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256A2" w14:textId="71FFB85D" w:rsidR="005626E4" w:rsidRPr="005626E4" w:rsidRDefault="005626E4" w:rsidP="00994653">
      <w:pPr>
        <w:spacing w:after="120" w:line="360" w:lineRule="auto"/>
        <w:jc w:val="both"/>
        <w:rPr>
          <w:rFonts w:ascii="Arial" w:eastAsia="Calibri" w:hAnsi="Arial" w:cs="Times New Roman"/>
          <w:b/>
          <w:sz w:val="32"/>
          <w:szCs w:val="32"/>
          <w:lang w:val="de-CH"/>
        </w:rPr>
      </w:pPr>
      <w:r w:rsidRPr="005626E4">
        <w:rPr>
          <w:rFonts w:ascii="Arial" w:eastAsia="Calibri" w:hAnsi="Arial" w:cs="Times New Roman"/>
          <w:b/>
          <w:sz w:val="32"/>
          <w:szCs w:val="32"/>
          <w:lang w:val="de-CH"/>
        </w:rPr>
        <w:t>Medienmitteilu</w:t>
      </w:r>
      <w:r w:rsidR="00DC502B">
        <w:rPr>
          <w:rFonts w:ascii="Arial" w:eastAsia="Calibri" w:hAnsi="Arial" w:cs="Times New Roman"/>
          <w:b/>
          <w:sz w:val="32"/>
          <w:szCs w:val="32"/>
          <w:lang w:val="de-CH"/>
        </w:rPr>
        <w:t>ng</w:t>
      </w:r>
    </w:p>
    <w:p w14:paraId="18D95B86" w14:textId="0E055A1B" w:rsidR="00D70D66" w:rsidRDefault="009B3DCD" w:rsidP="00443E04">
      <w:pPr>
        <w:spacing w:after="120" w:line="360" w:lineRule="auto"/>
        <w:jc w:val="both"/>
        <w:rPr>
          <w:rFonts w:ascii="Arial" w:eastAsia="Calibri" w:hAnsi="Arial" w:cs="Arial"/>
          <w:b/>
          <w:iCs/>
          <w:sz w:val="28"/>
          <w:szCs w:val="28"/>
          <w:lang w:val="de-CH"/>
        </w:rPr>
      </w:pPr>
      <w:r>
        <w:rPr>
          <w:rFonts w:ascii="Arial" w:eastAsia="Calibri" w:hAnsi="Arial" w:cs="Arial"/>
          <w:b/>
          <w:iCs/>
          <w:sz w:val="28"/>
          <w:szCs w:val="28"/>
          <w:lang w:val="de-CH"/>
        </w:rPr>
        <w:t xml:space="preserve">Türkiye: </w:t>
      </w:r>
      <w:r w:rsidR="00443E04" w:rsidRPr="00443E04">
        <w:rPr>
          <w:rFonts w:ascii="Arial" w:eastAsia="Calibri" w:hAnsi="Arial" w:cs="Arial"/>
          <w:b/>
          <w:iCs/>
          <w:sz w:val="28"/>
          <w:szCs w:val="28"/>
          <w:lang w:val="de-CH"/>
        </w:rPr>
        <w:t>D</w:t>
      </w:r>
      <w:r w:rsidR="00443E04">
        <w:rPr>
          <w:rFonts w:ascii="Arial" w:eastAsia="Calibri" w:hAnsi="Arial" w:cs="Arial"/>
          <w:b/>
          <w:iCs/>
          <w:sz w:val="28"/>
          <w:szCs w:val="28"/>
          <w:lang w:val="de-CH"/>
        </w:rPr>
        <w:t>er</w:t>
      </w:r>
      <w:r w:rsidR="00443E04" w:rsidRPr="00443E04">
        <w:rPr>
          <w:rFonts w:ascii="Arial" w:eastAsia="Calibri" w:hAnsi="Arial" w:cs="Arial"/>
          <w:b/>
          <w:iCs/>
          <w:sz w:val="28"/>
          <w:szCs w:val="28"/>
          <w:lang w:val="de-CH"/>
        </w:rPr>
        <w:t xml:space="preserve"> C</w:t>
      </w:r>
      <w:r w:rsidR="00443E04">
        <w:rPr>
          <w:rFonts w:ascii="Arial" w:eastAsia="Calibri" w:hAnsi="Arial" w:cs="Arial"/>
          <w:b/>
          <w:iCs/>
          <w:sz w:val="28"/>
          <w:szCs w:val="28"/>
          <w:lang w:val="de-CH"/>
        </w:rPr>
        <w:t>ountdown</w:t>
      </w:r>
      <w:r w:rsidR="00443E04" w:rsidRPr="00443E04">
        <w:rPr>
          <w:rFonts w:ascii="Arial" w:eastAsia="Calibri" w:hAnsi="Arial" w:cs="Arial"/>
          <w:b/>
          <w:iCs/>
          <w:sz w:val="28"/>
          <w:szCs w:val="28"/>
          <w:lang w:val="de-CH"/>
        </w:rPr>
        <w:t xml:space="preserve"> </w:t>
      </w:r>
      <w:r w:rsidR="00443E04">
        <w:rPr>
          <w:rFonts w:ascii="Arial" w:eastAsia="Calibri" w:hAnsi="Arial" w:cs="Arial"/>
          <w:b/>
          <w:iCs/>
          <w:sz w:val="28"/>
          <w:szCs w:val="28"/>
          <w:lang w:val="de-CH"/>
        </w:rPr>
        <w:t>hat</w:t>
      </w:r>
      <w:r w:rsidR="00443E04" w:rsidRPr="00443E04">
        <w:rPr>
          <w:rFonts w:ascii="Arial" w:eastAsia="Calibri" w:hAnsi="Arial" w:cs="Arial"/>
          <w:b/>
          <w:iCs/>
          <w:sz w:val="28"/>
          <w:szCs w:val="28"/>
          <w:lang w:val="de-CH"/>
        </w:rPr>
        <w:t xml:space="preserve"> </w:t>
      </w:r>
      <w:r w:rsidR="00443E04">
        <w:rPr>
          <w:rFonts w:ascii="Arial" w:eastAsia="Calibri" w:hAnsi="Arial" w:cs="Arial"/>
          <w:b/>
          <w:iCs/>
          <w:sz w:val="28"/>
          <w:szCs w:val="28"/>
          <w:lang w:val="de-CH"/>
        </w:rPr>
        <w:t>begonnen</w:t>
      </w:r>
      <w:r w:rsidR="00443E04" w:rsidRPr="00443E04">
        <w:rPr>
          <w:rFonts w:ascii="Arial" w:eastAsia="Calibri" w:hAnsi="Arial" w:cs="Arial"/>
          <w:b/>
          <w:iCs/>
          <w:sz w:val="28"/>
          <w:szCs w:val="28"/>
          <w:lang w:val="de-CH"/>
        </w:rPr>
        <w:t>:</w:t>
      </w:r>
      <w:r w:rsidR="00443E04">
        <w:rPr>
          <w:rFonts w:ascii="Arial" w:eastAsia="Calibri" w:hAnsi="Arial" w:cs="Arial"/>
          <w:b/>
          <w:iCs/>
          <w:sz w:val="28"/>
          <w:szCs w:val="28"/>
          <w:lang w:val="de-CH"/>
        </w:rPr>
        <w:t xml:space="preserve"> </w:t>
      </w:r>
      <w:r w:rsidR="00443E04" w:rsidRPr="00443E04">
        <w:rPr>
          <w:rFonts w:ascii="Arial" w:eastAsia="Calibri" w:hAnsi="Arial" w:cs="Arial"/>
          <w:b/>
          <w:iCs/>
          <w:sz w:val="28"/>
          <w:szCs w:val="28"/>
          <w:lang w:val="de-CH"/>
        </w:rPr>
        <w:t>D</w:t>
      </w:r>
      <w:r w:rsidR="00443E04">
        <w:rPr>
          <w:rFonts w:ascii="Arial" w:eastAsia="Calibri" w:hAnsi="Arial" w:cs="Arial"/>
          <w:b/>
          <w:iCs/>
          <w:sz w:val="28"/>
          <w:szCs w:val="28"/>
          <w:lang w:val="de-CH"/>
        </w:rPr>
        <w:t>ie</w:t>
      </w:r>
      <w:r w:rsidR="00443E04" w:rsidRPr="00443E04">
        <w:rPr>
          <w:rFonts w:ascii="Arial" w:eastAsia="Calibri" w:hAnsi="Arial" w:cs="Arial"/>
          <w:b/>
          <w:iCs/>
          <w:sz w:val="28"/>
          <w:szCs w:val="28"/>
          <w:lang w:val="de-CH"/>
        </w:rPr>
        <w:t xml:space="preserve"> F</w:t>
      </w:r>
      <w:r w:rsidR="00443E04">
        <w:rPr>
          <w:rFonts w:ascii="Arial" w:eastAsia="Calibri" w:hAnsi="Arial" w:cs="Arial"/>
          <w:b/>
          <w:iCs/>
          <w:sz w:val="28"/>
          <w:szCs w:val="28"/>
          <w:lang w:val="de-CH"/>
        </w:rPr>
        <w:t>ormel</w:t>
      </w:r>
      <w:r w:rsidR="00443E04" w:rsidRPr="00443E04">
        <w:rPr>
          <w:rFonts w:ascii="Arial" w:eastAsia="Calibri" w:hAnsi="Arial" w:cs="Arial"/>
          <w:b/>
          <w:iCs/>
          <w:sz w:val="28"/>
          <w:szCs w:val="28"/>
          <w:lang w:val="de-CH"/>
        </w:rPr>
        <w:t xml:space="preserve"> 1® </w:t>
      </w:r>
      <w:r w:rsidR="00443E04">
        <w:rPr>
          <w:rFonts w:ascii="Arial" w:eastAsia="Calibri" w:hAnsi="Arial" w:cs="Arial"/>
          <w:b/>
          <w:iCs/>
          <w:sz w:val="28"/>
          <w:szCs w:val="28"/>
          <w:lang w:val="de-CH"/>
        </w:rPr>
        <w:t>kehrt</w:t>
      </w:r>
      <w:r w:rsidR="00443E04" w:rsidRPr="00443E04">
        <w:rPr>
          <w:rFonts w:ascii="Arial" w:eastAsia="Calibri" w:hAnsi="Arial" w:cs="Arial"/>
          <w:b/>
          <w:iCs/>
          <w:sz w:val="28"/>
          <w:szCs w:val="28"/>
          <w:lang w:val="de-CH"/>
        </w:rPr>
        <w:t xml:space="preserve"> </w:t>
      </w:r>
      <w:r w:rsidR="00443E04">
        <w:rPr>
          <w:rFonts w:ascii="Arial" w:eastAsia="Calibri" w:hAnsi="Arial" w:cs="Arial"/>
          <w:b/>
          <w:iCs/>
          <w:sz w:val="28"/>
          <w:szCs w:val="28"/>
          <w:lang w:val="de-CH"/>
        </w:rPr>
        <w:t>am</w:t>
      </w:r>
      <w:r w:rsidR="00443E04" w:rsidRPr="00443E04">
        <w:rPr>
          <w:rFonts w:ascii="Arial" w:eastAsia="Calibri" w:hAnsi="Arial" w:cs="Arial"/>
          <w:b/>
          <w:iCs/>
          <w:sz w:val="28"/>
          <w:szCs w:val="28"/>
          <w:lang w:val="de-CH"/>
        </w:rPr>
        <w:t xml:space="preserve"> 3. O</w:t>
      </w:r>
      <w:r w:rsidR="00443E04">
        <w:rPr>
          <w:rFonts w:ascii="Arial" w:eastAsia="Calibri" w:hAnsi="Arial" w:cs="Arial"/>
          <w:b/>
          <w:iCs/>
          <w:sz w:val="28"/>
          <w:szCs w:val="28"/>
          <w:lang w:val="de-CH"/>
        </w:rPr>
        <w:t>ktober</w:t>
      </w:r>
      <w:r w:rsidR="00443E04" w:rsidRPr="00443E04">
        <w:rPr>
          <w:rFonts w:ascii="Arial" w:eastAsia="Calibri" w:hAnsi="Arial" w:cs="Arial"/>
          <w:b/>
          <w:iCs/>
          <w:sz w:val="28"/>
          <w:szCs w:val="28"/>
          <w:lang w:val="de-CH"/>
        </w:rPr>
        <w:t xml:space="preserve"> 2027 </w:t>
      </w:r>
      <w:r w:rsidR="00443E04">
        <w:rPr>
          <w:rFonts w:ascii="Arial" w:eastAsia="Calibri" w:hAnsi="Arial" w:cs="Arial"/>
          <w:b/>
          <w:iCs/>
          <w:sz w:val="28"/>
          <w:szCs w:val="28"/>
          <w:lang w:val="de-CH"/>
        </w:rPr>
        <w:t>nach</w:t>
      </w:r>
      <w:r w:rsidR="00443E04" w:rsidRPr="00443E04">
        <w:rPr>
          <w:rFonts w:ascii="Arial" w:eastAsia="Calibri" w:hAnsi="Arial" w:cs="Arial"/>
          <w:b/>
          <w:iCs/>
          <w:sz w:val="28"/>
          <w:szCs w:val="28"/>
          <w:lang w:val="de-CH"/>
        </w:rPr>
        <w:t xml:space="preserve"> </w:t>
      </w:r>
      <w:r w:rsidR="00443E04">
        <w:rPr>
          <w:rFonts w:ascii="Arial" w:eastAsia="Calibri" w:hAnsi="Arial" w:cs="Arial"/>
          <w:b/>
          <w:iCs/>
          <w:sz w:val="28"/>
          <w:szCs w:val="28"/>
          <w:lang w:val="de-CH"/>
        </w:rPr>
        <w:t>Istanbul</w:t>
      </w:r>
      <w:r w:rsidR="00443E04" w:rsidRPr="00443E04">
        <w:rPr>
          <w:rFonts w:ascii="Arial" w:eastAsia="Calibri" w:hAnsi="Arial" w:cs="Arial"/>
          <w:b/>
          <w:iCs/>
          <w:sz w:val="28"/>
          <w:szCs w:val="28"/>
          <w:lang w:val="de-CH"/>
        </w:rPr>
        <w:t xml:space="preserve"> </w:t>
      </w:r>
      <w:r w:rsidR="00443E04">
        <w:rPr>
          <w:rFonts w:ascii="Arial" w:eastAsia="Calibri" w:hAnsi="Arial" w:cs="Arial"/>
          <w:b/>
          <w:iCs/>
          <w:sz w:val="28"/>
          <w:szCs w:val="28"/>
          <w:lang w:val="de-CH"/>
        </w:rPr>
        <w:t>zurück</w:t>
      </w:r>
    </w:p>
    <w:p w14:paraId="11F27F1A" w14:textId="74ADAC31" w:rsidR="005328DF" w:rsidRDefault="005626E4" w:rsidP="00443E04">
      <w:pPr>
        <w:spacing w:after="120" w:line="360" w:lineRule="auto"/>
        <w:jc w:val="both"/>
        <w:rPr>
          <w:rFonts w:ascii="Arial" w:eastAsia="Calibri" w:hAnsi="Arial" w:cs="Arial"/>
          <w:b/>
          <w:bCs/>
          <w:lang w:val="de-CH"/>
        </w:rPr>
      </w:pPr>
      <w:r w:rsidRPr="00920198">
        <w:rPr>
          <w:rFonts w:ascii="Arial" w:eastAsia="Calibri" w:hAnsi="Arial" w:cs="Arial"/>
          <w:b/>
          <w:bCs/>
          <w:lang w:val="de-CH"/>
        </w:rPr>
        <w:t>Bern</w:t>
      </w:r>
      <w:r w:rsidR="00F72C67" w:rsidRPr="00920198">
        <w:rPr>
          <w:rFonts w:ascii="Arial" w:eastAsia="Calibri" w:hAnsi="Arial" w:cs="Arial"/>
          <w:b/>
          <w:bCs/>
          <w:lang w:val="de-CH"/>
        </w:rPr>
        <w:t xml:space="preserve"> / Istanbul, </w:t>
      </w:r>
      <w:r w:rsidR="00443E04">
        <w:rPr>
          <w:rFonts w:ascii="Arial" w:eastAsia="Calibri" w:hAnsi="Arial" w:cs="Arial"/>
          <w:b/>
          <w:bCs/>
          <w:lang w:val="de-CH"/>
        </w:rPr>
        <w:t>16</w:t>
      </w:r>
      <w:r w:rsidR="005328DF">
        <w:rPr>
          <w:rFonts w:ascii="Arial" w:eastAsia="Calibri" w:hAnsi="Arial" w:cs="Arial"/>
          <w:b/>
          <w:bCs/>
          <w:lang w:val="de-CH"/>
        </w:rPr>
        <w:t>.09</w:t>
      </w:r>
      <w:r w:rsidR="00D70D66">
        <w:rPr>
          <w:rFonts w:ascii="Arial" w:eastAsia="Calibri" w:hAnsi="Arial" w:cs="Arial"/>
          <w:b/>
          <w:bCs/>
          <w:lang w:val="de-CH"/>
        </w:rPr>
        <w:t>.</w:t>
      </w:r>
      <w:r w:rsidR="00D610A9">
        <w:rPr>
          <w:rFonts w:ascii="Arial" w:eastAsia="Calibri" w:hAnsi="Arial" w:cs="Arial"/>
          <w:b/>
          <w:bCs/>
          <w:lang w:val="de-CH"/>
        </w:rPr>
        <w:t>2026</w:t>
      </w:r>
      <w:r w:rsidR="00D42058" w:rsidRPr="00920198">
        <w:rPr>
          <w:rFonts w:ascii="Arial" w:eastAsia="Calibri" w:hAnsi="Arial" w:cs="Arial"/>
          <w:b/>
          <w:bCs/>
          <w:lang w:val="de-CH"/>
        </w:rPr>
        <w:t>:</w:t>
      </w:r>
      <w:r w:rsidR="007A16BF">
        <w:rPr>
          <w:rFonts w:ascii="Arial" w:eastAsia="Calibri" w:hAnsi="Arial" w:cs="Arial"/>
          <w:b/>
          <w:bCs/>
          <w:lang w:val="de-CH"/>
        </w:rPr>
        <w:t xml:space="preserve"> </w:t>
      </w:r>
      <w:r w:rsidR="00443E04" w:rsidRPr="00443E04">
        <w:rPr>
          <w:rFonts w:ascii="Arial" w:eastAsia="Calibri" w:hAnsi="Arial" w:cs="Arial"/>
          <w:b/>
          <w:bCs/>
          <w:lang w:val="de-CH"/>
        </w:rPr>
        <w:t>Der TOSFED İstanbul Park wird vom 1. bis 3. Oktober 2027</w:t>
      </w:r>
      <w:r w:rsidR="007A5960">
        <w:rPr>
          <w:rFonts w:ascii="Arial" w:eastAsia="Calibri" w:hAnsi="Arial" w:cs="Arial"/>
          <w:b/>
          <w:bCs/>
          <w:lang w:val="de-CH"/>
        </w:rPr>
        <w:t xml:space="preserve"> </w:t>
      </w:r>
      <w:r w:rsidR="00443E04" w:rsidRPr="00443E04">
        <w:rPr>
          <w:rFonts w:ascii="Arial" w:eastAsia="Calibri" w:hAnsi="Arial" w:cs="Arial"/>
          <w:b/>
          <w:bCs/>
          <w:lang w:val="de-CH"/>
        </w:rPr>
        <w:t xml:space="preserve">Austragungsort des </w:t>
      </w:r>
      <w:r w:rsidR="006720BD" w:rsidRPr="006720BD">
        <w:rPr>
          <w:rFonts w:ascii="Arial" w:eastAsia="Calibri" w:hAnsi="Arial" w:cs="Arial"/>
          <w:b/>
          <w:bCs/>
          <w:lang w:val="de-CH"/>
        </w:rPr>
        <w:t xml:space="preserve">FORMULA 1 TURKISH GRAND PRIX </w:t>
      </w:r>
      <w:r w:rsidR="00443E04" w:rsidRPr="00443E04">
        <w:rPr>
          <w:rFonts w:ascii="Arial" w:eastAsia="Calibri" w:hAnsi="Arial" w:cs="Arial"/>
          <w:b/>
          <w:bCs/>
          <w:lang w:val="de-CH"/>
        </w:rPr>
        <w:t>sein.</w:t>
      </w:r>
    </w:p>
    <w:p w14:paraId="6A2DE511" w14:textId="4C8A63AD" w:rsidR="005A4D0A" w:rsidRDefault="00443E04" w:rsidP="005A4D0A">
      <w:pPr>
        <w:spacing w:after="120" w:line="360" w:lineRule="auto"/>
        <w:jc w:val="both"/>
        <w:rPr>
          <w:rFonts w:ascii="Arial" w:eastAsia="Calibri" w:hAnsi="Arial" w:cs="Arial"/>
          <w:lang w:val="de-CH"/>
        </w:rPr>
      </w:pPr>
      <w:r w:rsidRPr="00443E04">
        <w:rPr>
          <w:rFonts w:ascii="Arial" w:eastAsia="Calibri" w:hAnsi="Arial" w:cs="Arial"/>
          <w:lang w:val="de-CH"/>
        </w:rPr>
        <w:t xml:space="preserve">Die Formel 1® hat den Kalender für die FIA-Formel-1-Weltmeisterschaft™ 2027 bekannt gegeben. Der </w:t>
      </w:r>
      <w:r w:rsidRPr="00443E04">
        <w:rPr>
          <w:rFonts w:ascii="Arial" w:eastAsia="Calibri" w:hAnsi="Arial" w:cs="Arial"/>
          <w:b/>
          <w:bCs/>
          <w:lang w:val="de-CH"/>
        </w:rPr>
        <w:t>FORMULA 1 TURKISH GRAND PRIX</w:t>
      </w:r>
      <w:r w:rsidRPr="00443E04">
        <w:rPr>
          <w:rFonts w:ascii="Arial" w:eastAsia="Calibri" w:hAnsi="Arial" w:cs="Arial"/>
          <w:lang w:val="de-CH"/>
        </w:rPr>
        <w:t xml:space="preserve"> beginnt am </w:t>
      </w:r>
      <w:r w:rsidRPr="00443E04">
        <w:rPr>
          <w:rFonts w:ascii="Arial" w:eastAsia="Calibri" w:hAnsi="Arial" w:cs="Arial"/>
          <w:b/>
          <w:bCs/>
          <w:lang w:val="de-CH"/>
        </w:rPr>
        <w:t>1. und 2. Oktober</w:t>
      </w:r>
      <w:r w:rsidRPr="00443E04">
        <w:rPr>
          <w:rFonts w:ascii="Arial" w:eastAsia="Calibri" w:hAnsi="Arial" w:cs="Arial"/>
          <w:lang w:val="de-CH"/>
        </w:rPr>
        <w:t xml:space="preserve"> mit dem Training und dem Qualifying, gefolgt vom Rennen am </w:t>
      </w:r>
      <w:r w:rsidRPr="00443E04">
        <w:rPr>
          <w:rFonts w:ascii="Arial" w:eastAsia="Calibri" w:hAnsi="Arial" w:cs="Arial"/>
          <w:b/>
          <w:bCs/>
          <w:lang w:val="de-CH"/>
        </w:rPr>
        <w:t>3. Oktober 2027</w:t>
      </w:r>
      <w:r w:rsidRPr="00443E04">
        <w:rPr>
          <w:rFonts w:ascii="Arial" w:eastAsia="Calibri" w:hAnsi="Arial" w:cs="Arial"/>
          <w:lang w:val="de-CH"/>
        </w:rPr>
        <w:t>, wenn im TOSFED İstanbul Park nach langer Pause wieder die fünf roten Ampeln aufleuchten werden.</w:t>
      </w:r>
    </w:p>
    <w:p w14:paraId="5C346587" w14:textId="63A4BA76" w:rsidR="00443E04" w:rsidRDefault="006720BD" w:rsidP="005A4D0A">
      <w:pPr>
        <w:spacing w:after="120" w:line="360" w:lineRule="auto"/>
        <w:jc w:val="both"/>
        <w:rPr>
          <w:rFonts w:ascii="Arial" w:eastAsia="Calibri" w:hAnsi="Arial" w:cs="Arial"/>
          <w:lang w:val="de-CH"/>
        </w:rPr>
      </w:pPr>
      <w:r w:rsidRPr="006720BD">
        <w:rPr>
          <w:rFonts w:ascii="Arial" w:eastAsia="Calibri" w:hAnsi="Arial" w:cs="Arial"/>
          <w:lang w:val="de-CH"/>
        </w:rPr>
        <w:t>Die Rückkehr der Türkiye in die Formel 1® wurde ursprünglich im April an einer Feier in Anwesenheit von Präsident Recep Tayyip Erdoğan angekündigt. Nun, nach sechs Jahren, wird die rasante Formel 1® erneut die weltbesten Fahrer und Tausende von Fans in Istanbul zusammenbringen – einer der atemberaubendsten Metropolen der Welt, die Kontinente miteinander verbindet. Der TURKISH GRAND PRIX findet zum zehnten Mal im TOSFED Istanbul Park statt, der zu den technisch anspruchsvollsten Strecken der Meisterschaft zählt.</w:t>
      </w:r>
    </w:p>
    <w:p w14:paraId="015384FE" w14:textId="7DA82913" w:rsidR="006720BD" w:rsidRPr="006720BD" w:rsidRDefault="006720BD" w:rsidP="005A4D0A">
      <w:pPr>
        <w:spacing w:after="120" w:line="360" w:lineRule="auto"/>
        <w:jc w:val="both"/>
        <w:rPr>
          <w:rFonts w:ascii="Arial" w:eastAsia="Calibri" w:hAnsi="Arial" w:cs="Arial"/>
          <w:b/>
          <w:bCs/>
          <w:lang w:val="de-CH"/>
        </w:rPr>
      </w:pPr>
      <w:r w:rsidRPr="006720BD">
        <w:rPr>
          <w:rFonts w:ascii="Arial" w:eastAsia="Calibri" w:hAnsi="Arial" w:cs="Arial"/>
          <w:b/>
          <w:bCs/>
          <w:lang w:val="de-CH"/>
        </w:rPr>
        <w:t>TOSFED Istanbul Park: Eine Rennstrecke, die auf Geschwindigkeit und Präzision ausgelegt ist</w:t>
      </w:r>
    </w:p>
    <w:p w14:paraId="2F1C91BA" w14:textId="7E5A9CDD" w:rsidR="006720BD" w:rsidRDefault="006720BD" w:rsidP="005A4D0A">
      <w:pPr>
        <w:spacing w:after="120" w:line="360" w:lineRule="auto"/>
        <w:jc w:val="both"/>
        <w:rPr>
          <w:rFonts w:ascii="Arial" w:eastAsia="Calibri" w:hAnsi="Arial" w:cs="Arial"/>
          <w:lang w:val="de-CH"/>
        </w:rPr>
      </w:pPr>
      <w:r w:rsidRPr="006720BD">
        <w:rPr>
          <w:rFonts w:ascii="Arial" w:eastAsia="Calibri" w:hAnsi="Arial" w:cs="Arial"/>
          <w:lang w:val="de-CH"/>
        </w:rPr>
        <w:t>Die Fahrer werden sich auf der 5,3 Kilometer langen Rennstrecke des TOSFED İstanbul Park messen, die zahlreiche Überholmöglichkeiten bietet und durch dramatische Höhenunterschiede gekennzeichnet ist, die sich sowohl auf die Leistung der Fahrer als auch auf die der Fahrzeuge auswirken. Insbesondere die Kurve 8 mit mehreren Scheitelpunkten, die dem TOSFED İstanbul Park weltweite Berühmtheit verschafft hat, wird sie mit ihrer ultraschnellen Linkskurve herausfordern, die mit unglaublichen Geschwindigkeiten durchfahren wird, eine hervorragende Balance erfordert und sowohl die Chauffeure als auch die Pneus erheblichen Querkräften aussetzt. Gleichzeitig werden die Fans dank der spannenden Kombination aus Geschwindigkeit, Rhythmus und technischer Komplexität spannende Rennen und dramatische Momente auf der Rennstrecke erleben.</w:t>
      </w:r>
    </w:p>
    <w:p w14:paraId="0BE4C7DA" w14:textId="4CCA05FA" w:rsidR="006720BD" w:rsidRDefault="00F217F1" w:rsidP="005A4D0A">
      <w:pPr>
        <w:spacing w:after="120" w:line="360" w:lineRule="auto"/>
        <w:jc w:val="both"/>
        <w:rPr>
          <w:rFonts w:ascii="Arial" w:eastAsia="Calibri" w:hAnsi="Arial" w:cs="Arial"/>
          <w:lang w:val="de-CH"/>
        </w:rPr>
      </w:pPr>
      <w:r w:rsidRPr="00F217F1">
        <w:rPr>
          <w:rFonts w:ascii="Arial" w:eastAsia="Calibri" w:hAnsi="Arial" w:cs="Arial"/>
          <w:lang w:val="de-CH"/>
        </w:rPr>
        <w:t>Mit der Rückkehr der Formel 1® in die Türk</w:t>
      </w:r>
      <w:r>
        <w:rPr>
          <w:rFonts w:ascii="Arial" w:eastAsia="Calibri" w:hAnsi="Arial" w:cs="Arial"/>
          <w:lang w:val="de-CH"/>
        </w:rPr>
        <w:t>iye</w:t>
      </w:r>
      <w:r w:rsidRPr="00F217F1">
        <w:rPr>
          <w:rFonts w:ascii="Arial" w:eastAsia="Calibri" w:hAnsi="Arial" w:cs="Arial"/>
          <w:lang w:val="de-CH"/>
        </w:rPr>
        <w:t xml:space="preserve"> wird Istanbul erneut Schauplatz eines der prestigeträchtigsten Sportereignisse der Welt sein. Es wird erwartet, dass die Veranstaltung einen wesentlichen Beitrag zum Sporttourismus, zur Wirtschaft der Stadt, zur internationalen Medienpräsenz und zum Markenwert der Türk</w:t>
      </w:r>
      <w:r>
        <w:rPr>
          <w:rFonts w:ascii="Arial" w:eastAsia="Calibri" w:hAnsi="Arial" w:cs="Arial"/>
          <w:lang w:val="de-CH"/>
        </w:rPr>
        <w:t>iye</w:t>
      </w:r>
      <w:r w:rsidRPr="00F217F1">
        <w:rPr>
          <w:rFonts w:ascii="Arial" w:eastAsia="Calibri" w:hAnsi="Arial" w:cs="Arial"/>
          <w:lang w:val="de-CH"/>
        </w:rPr>
        <w:t xml:space="preserve"> leisten wird.</w:t>
      </w:r>
    </w:p>
    <w:p w14:paraId="30CFDD76" w14:textId="6BA97413" w:rsidR="00F217F1" w:rsidRPr="00F217F1" w:rsidRDefault="00F217F1" w:rsidP="005A4D0A">
      <w:pPr>
        <w:spacing w:after="120" w:line="360" w:lineRule="auto"/>
        <w:jc w:val="both"/>
        <w:rPr>
          <w:rFonts w:ascii="Arial" w:eastAsia="Calibri" w:hAnsi="Arial" w:cs="Arial"/>
          <w:b/>
          <w:bCs/>
          <w:lang w:val="en-GB"/>
        </w:rPr>
      </w:pPr>
      <w:r w:rsidRPr="00F217F1">
        <w:rPr>
          <w:rFonts w:ascii="Arial" w:eastAsia="Calibri" w:hAnsi="Arial" w:cs="Arial"/>
          <w:b/>
          <w:bCs/>
          <w:lang w:val="en-GB"/>
        </w:rPr>
        <w:lastRenderedPageBreak/>
        <w:t xml:space="preserve">Der TGA-Film «Catch It If You Can» </w:t>
      </w:r>
      <w:proofErr w:type="spellStart"/>
      <w:r w:rsidRPr="00F217F1">
        <w:rPr>
          <w:rFonts w:ascii="Arial" w:eastAsia="Calibri" w:hAnsi="Arial" w:cs="Arial"/>
          <w:b/>
          <w:bCs/>
          <w:lang w:val="en-GB"/>
        </w:rPr>
        <w:t>erregt</w:t>
      </w:r>
      <w:proofErr w:type="spellEnd"/>
      <w:r w:rsidRPr="00F217F1">
        <w:rPr>
          <w:rFonts w:ascii="Arial" w:eastAsia="Calibri" w:hAnsi="Arial" w:cs="Arial"/>
          <w:b/>
          <w:bCs/>
          <w:lang w:val="en-GB"/>
        </w:rPr>
        <w:t xml:space="preserve"> </w:t>
      </w:r>
      <w:proofErr w:type="spellStart"/>
      <w:r w:rsidRPr="00F217F1">
        <w:rPr>
          <w:rFonts w:ascii="Arial" w:eastAsia="Calibri" w:hAnsi="Arial" w:cs="Arial"/>
          <w:b/>
          <w:bCs/>
          <w:lang w:val="en-GB"/>
        </w:rPr>
        <w:t>weltweites</w:t>
      </w:r>
      <w:proofErr w:type="spellEnd"/>
      <w:r w:rsidRPr="00F217F1">
        <w:rPr>
          <w:rFonts w:ascii="Arial" w:eastAsia="Calibri" w:hAnsi="Arial" w:cs="Arial"/>
          <w:b/>
          <w:bCs/>
          <w:lang w:val="en-GB"/>
        </w:rPr>
        <w:t xml:space="preserve"> </w:t>
      </w:r>
      <w:proofErr w:type="spellStart"/>
      <w:r w:rsidRPr="00F217F1">
        <w:rPr>
          <w:rFonts w:ascii="Arial" w:eastAsia="Calibri" w:hAnsi="Arial" w:cs="Arial"/>
          <w:b/>
          <w:bCs/>
          <w:lang w:val="en-GB"/>
        </w:rPr>
        <w:t>Aufsehen</w:t>
      </w:r>
      <w:proofErr w:type="spellEnd"/>
    </w:p>
    <w:p w14:paraId="7859EAE5" w14:textId="67C38CFA" w:rsidR="00F217F1" w:rsidRDefault="00F217F1" w:rsidP="005A4D0A">
      <w:pPr>
        <w:spacing w:after="120" w:line="360" w:lineRule="auto"/>
        <w:jc w:val="both"/>
        <w:rPr>
          <w:rFonts w:ascii="Arial" w:eastAsia="Calibri" w:hAnsi="Arial" w:cs="Arial"/>
          <w:lang w:val="de-CH"/>
        </w:rPr>
      </w:pPr>
      <w:r w:rsidRPr="00F217F1">
        <w:rPr>
          <w:rFonts w:ascii="Arial" w:eastAsia="Calibri" w:hAnsi="Arial" w:cs="Arial"/>
          <w:lang w:val="de-CH"/>
        </w:rPr>
        <w:t xml:space="preserve">Mit der Festlegung des Renntermins hat auch eine neue Phase der internationalen Werbemassnahmen für den FORMULA 1 TURKISH GRAND PRIX 2027 begonnen. Der Werbefilm «Catch It </w:t>
      </w:r>
      <w:proofErr w:type="spellStart"/>
      <w:r w:rsidRPr="00F217F1">
        <w:rPr>
          <w:rFonts w:ascii="Arial" w:eastAsia="Calibri" w:hAnsi="Arial" w:cs="Arial"/>
          <w:lang w:val="de-CH"/>
        </w:rPr>
        <w:t>If</w:t>
      </w:r>
      <w:proofErr w:type="spellEnd"/>
      <w:r w:rsidRPr="00F217F1">
        <w:rPr>
          <w:rFonts w:ascii="Arial" w:eastAsia="Calibri" w:hAnsi="Arial" w:cs="Arial"/>
          <w:lang w:val="de-CH"/>
        </w:rPr>
        <w:t xml:space="preserve"> You Can», der von der türkischen Agentur für Tourismusförderung und -entwicklung (TGA) unter der Koordination des Ministeriums für Kultur und Tourismus produziert wurde, hat mittlerweile mehr als 571'000'000 Aufrufe erreicht.</w:t>
      </w:r>
    </w:p>
    <w:p w14:paraId="0C95D95C" w14:textId="49D98FD5" w:rsidR="00F217F1" w:rsidRPr="00F217F1" w:rsidRDefault="00F217F1" w:rsidP="00F217F1">
      <w:pPr>
        <w:spacing w:after="120" w:line="360" w:lineRule="auto"/>
        <w:jc w:val="both"/>
        <w:rPr>
          <w:rFonts w:ascii="Arial" w:eastAsia="Calibri" w:hAnsi="Arial" w:cs="Arial"/>
          <w:lang w:val="de-CH"/>
        </w:rPr>
      </w:pPr>
      <w:r w:rsidRPr="00F217F1">
        <w:rPr>
          <w:rFonts w:ascii="Arial" w:eastAsia="Calibri" w:hAnsi="Arial" w:cs="Arial"/>
          <w:lang w:val="de-CH"/>
        </w:rPr>
        <w:t>In der kommenden Zeit wird die weltweite Bekanntheit von Istanbul durch internationale Medienprojekte, digitale Kampagnen, Kooperationen mit internationalen Content-Erstellern und eine globale Werbekampagne mit Schwerpunkt auf Istanbul weiter gestärkt werden.</w:t>
      </w:r>
    </w:p>
    <w:p w14:paraId="6C767CF1" w14:textId="064C5E0A" w:rsidR="00F217F1" w:rsidRPr="00F217F1" w:rsidRDefault="00F217F1" w:rsidP="00F217F1">
      <w:pPr>
        <w:spacing w:after="120" w:line="360" w:lineRule="auto"/>
        <w:jc w:val="both"/>
        <w:rPr>
          <w:rFonts w:ascii="Arial" w:eastAsia="Calibri" w:hAnsi="Arial" w:cs="Arial"/>
          <w:lang w:val="de-CH"/>
        </w:rPr>
      </w:pPr>
      <w:r w:rsidRPr="00F217F1">
        <w:rPr>
          <w:rFonts w:ascii="Arial" w:eastAsia="Calibri" w:hAnsi="Arial" w:cs="Arial"/>
          <w:lang w:val="de-CH"/>
        </w:rPr>
        <w:t>Der FORMULA 1 TURKISH GRAND PRIX wurde dank der langjährigen Bemühungen und Initiativen von TOSFED sowie mit Unterstützung des Ministeriums für Kultur und Tourismus und des Ministeriums für Jugend und Sport wieder in den Rennkalender aufgenommen. Die Formel-1®-Rennen finden zwischen 2027 und 2031 im TOSFED İstanbul Park statt und werden von TOSFED organisiert.</w:t>
      </w:r>
    </w:p>
    <w:p w14:paraId="4FC23ECC" w14:textId="2EFF7365" w:rsidR="005A05F4" w:rsidRPr="007A5960" w:rsidRDefault="003F7404" w:rsidP="00E36C34">
      <w:pPr>
        <w:pStyle w:val="KeinLeerraum"/>
        <w:spacing w:after="120" w:line="360" w:lineRule="auto"/>
        <w:jc w:val="both"/>
        <w:rPr>
          <w:rFonts w:ascii="Arial" w:eastAsia="Times New Roman" w:hAnsi="Arial" w:cs="Arial"/>
          <w:lang w:val="en-GB"/>
        </w:rPr>
      </w:pPr>
      <w:r w:rsidRPr="003F7404">
        <w:rPr>
          <w:rFonts w:ascii="Arial" w:eastAsia="Times New Roman" w:hAnsi="Arial" w:cs="Arial"/>
          <w:lang w:val="de-CH"/>
        </w:rPr>
        <w:t xml:space="preserve">Bilder inklusive Copyrights finden </w:t>
      </w:r>
      <w:r w:rsidRPr="00CD6BA4">
        <w:rPr>
          <w:rFonts w:ascii="Arial" w:eastAsia="Times New Roman" w:hAnsi="Arial" w:cs="Arial"/>
          <w:lang w:val="de-CH"/>
        </w:rPr>
        <w:t xml:space="preserve">Sie </w:t>
      </w:r>
      <w:hyperlink r:id="rId7" w:history="1">
        <w:r w:rsidRPr="001862E2">
          <w:rPr>
            <w:rStyle w:val="Hyperlink"/>
            <w:rFonts w:ascii="Arial" w:eastAsia="Times New Roman" w:hAnsi="Arial" w:cs="Arial"/>
            <w:b/>
            <w:bCs/>
            <w:lang w:val="de-CH"/>
          </w:rPr>
          <w:t>hier</w:t>
        </w:r>
      </w:hyperlink>
      <w:r w:rsidRPr="001862E2">
        <w:rPr>
          <w:rFonts w:ascii="Arial" w:eastAsia="Times New Roman" w:hAnsi="Arial" w:cs="Arial"/>
          <w:b/>
          <w:bCs/>
          <w:lang w:val="de-CH"/>
        </w:rPr>
        <w:t>.</w:t>
      </w:r>
      <w:r w:rsidR="002C5B16">
        <w:rPr>
          <w:rFonts w:ascii="Arial" w:eastAsia="Times New Roman" w:hAnsi="Arial" w:cs="Arial"/>
          <w:lang w:val="de-CH"/>
        </w:rPr>
        <w:t xml:space="preserve"> </w:t>
      </w:r>
      <w:r w:rsidR="002C5B16" w:rsidRPr="007A5960">
        <w:rPr>
          <w:rFonts w:ascii="Arial" w:eastAsia="Times New Roman" w:hAnsi="Arial" w:cs="Arial"/>
          <w:lang w:val="en-GB"/>
        </w:rPr>
        <w:t xml:space="preserve">Bilder © </w:t>
      </w:r>
      <w:r w:rsidR="001862E2" w:rsidRPr="007A5960">
        <w:rPr>
          <w:rFonts w:ascii="Arial" w:eastAsia="Times New Roman" w:hAnsi="Arial" w:cs="Arial"/>
          <w:lang w:val="en-GB"/>
        </w:rPr>
        <w:t>FORMULA 1®</w:t>
      </w:r>
      <w:r w:rsidR="002C5B16" w:rsidRPr="007A5960">
        <w:rPr>
          <w:rFonts w:ascii="Arial" w:eastAsia="Times New Roman" w:hAnsi="Arial" w:cs="Arial"/>
          <w:lang w:val="en-GB"/>
        </w:rPr>
        <w:t>.</w:t>
      </w:r>
    </w:p>
    <w:p w14:paraId="1A4EDE59" w14:textId="41D24B95" w:rsidR="005626E4" w:rsidRPr="00902A4F" w:rsidRDefault="005626E4" w:rsidP="00994653">
      <w:pPr>
        <w:pStyle w:val="KeinLeerraum"/>
        <w:spacing w:after="120" w:line="360" w:lineRule="auto"/>
        <w:jc w:val="both"/>
        <w:rPr>
          <w:rFonts w:ascii="Arial" w:hAnsi="Arial" w:cs="Arial"/>
          <w:b/>
          <w:bCs/>
          <w:lang w:val="en-US"/>
        </w:rPr>
      </w:pPr>
      <w:r w:rsidRPr="00902A4F">
        <w:rPr>
          <w:rFonts w:ascii="Arial" w:hAnsi="Arial" w:cs="Arial"/>
          <w:b/>
          <w:bCs/>
          <w:lang w:val="en-US"/>
        </w:rPr>
        <w:t xml:space="preserve">Social Media </w:t>
      </w:r>
    </w:p>
    <w:p w14:paraId="4217AFBE" w14:textId="77777777" w:rsidR="006D0AFC" w:rsidRPr="004B5AC9" w:rsidRDefault="006D0AFC" w:rsidP="006D0AFC">
      <w:pPr>
        <w:pStyle w:val="KeinLeerraum"/>
        <w:spacing w:after="120" w:line="360" w:lineRule="auto"/>
        <w:jc w:val="both"/>
        <w:rPr>
          <w:rFonts w:ascii="Arial" w:hAnsi="Arial" w:cs="Arial"/>
          <w:lang w:val="en-US"/>
        </w:rPr>
      </w:pPr>
      <w:r w:rsidRPr="004B5AC9">
        <w:rPr>
          <w:rFonts w:ascii="Arial" w:hAnsi="Arial" w:cs="Arial"/>
          <w:lang w:val="en-US"/>
        </w:rPr>
        <w:t xml:space="preserve">Website: </w:t>
      </w:r>
      <w:hyperlink r:id="rId8" w:history="1">
        <w:r w:rsidRPr="004B5AC9">
          <w:rPr>
            <w:rStyle w:val="Hyperlink"/>
            <w:rFonts w:ascii="Arial" w:eastAsia="Times New Roman" w:hAnsi="Arial" w:cs="Arial"/>
            <w:lang w:val="en-US"/>
          </w:rPr>
          <w:t>goturkiye.com/</w:t>
        </w:r>
      </w:hyperlink>
      <w:r w:rsidRPr="004B5AC9">
        <w:rPr>
          <w:rStyle w:val="Hyperlink"/>
          <w:rFonts w:ascii="Arial" w:eastAsia="Times New Roman" w:hAnsi="Arial" w:cs="Arial"/>
          <w:lang w:val="en-US"/>
        </w:rPr>
        <w:t xml:space="preserve"> </w:t>
      </w:r>
    </w:p>
    <w:p w14:paraId="21BDD24F" w14:textId="77777777" w:rsidR="006D0AFC" w:rsidRPr="004B5AC9" w:rsidRDefault="006D0AFC" w:rsidP="006D0AFC">
      <w:pPr>
        <w:pStyle w:val="KeinLeerraum"/>
        <w:spacing w:after="120" w:line="360" w:lineRule="auto"/>
        <w:jc w:val="both"/>
        <w:rPr>
          <w:rFonts w:ascii="Arial" w:hAnsi="Arial" w:cs="Arial"/>
          <w:lang w:val="en-US"/>
        </w:rPr>
      </w:pPr>
      <w:r w:rsidRPr="004B5AC9">
        <w:rPr>
          <w:rFonts w:ascii="Arial" w:hAnsi="Arial" w:cs="Arial"/>
          <w:lang w:val="en-US"/>
        </w:rPr>
        <w:t xml:space="preserve">Facebook: </w:t>
      </w:r>
      <w:hyperlink r:id="rId9" w:history="1">
        <w:r w:rsidRPr="00F1372A">
          <w:rPr>
            <w:rStyle w:val="Hyperlink"/>
            <w:rFonts w:ascii="Arial" w:hAnsi="Arial" w:cs="Arial"/>
            <w:lang w:val="en-CA"/>
          </w:rPr>
          <w:t>www.facebook.com/GoTurkiye</w:t>
        </w:r>
      </w:hyperlink>
      <w:r>
        <w:rPr>
          <w:rStyle w:val="Hyperlink"/>
          <w:rFonts w:ascii="Arial" w:hAnsi="Arial" w:cs="Arial"/>
          <w:lang w:val="en-CA"/>
        </w:rPr>
        <w:t xml:space="preserve"> </w:t>
      </w:r>
    </w:p>
    <w:p w14:paraId="0A39E2B7" w14:textId="77777777" w:rsidR="006D0AFC" w:rsidRPr="004B5AC9" w:rsidRDefault="006D0AFC" w:rsidP="006D0AFC">
      <w:pPr>
        <w:pStyle w:val="KeinLeerraum"/>
        <w:spacing w:after="120" w:line="360" w:lineRule="auto"/>
        <w:jc w:val="both"/>
      </w:pPr>
      <w:r w:rsidRPr="006D0AFC">
        <w:rPr>
          <w:rFonts w:ascii="Arial" w:hAnsi="Arial" w:cs="Arial"/>
          <w:lang w:val="nl-BE"/>
        </w:rPr>
        <w:t xml:space="preserve">Instagram: </w:t>
      </w:r>
      <w:hyperlink r:id="rId10" w:history="1">
        <w:r w:rsidRPr="006D0AFC">
          <w:rPr>
            <w:rStyle w:val="Hyperlink"/>
            <w:rFonts w:ascii="Arial" w:hAnsi="Arial" w:cs="Arial"/>
            <w:lang w:val="nl-BE"/>
          </w:rPr>
          <w:t>www.instagram.com/goturkiye/</w:t>
        </w:r>
      </w:hyperlink>
      <w:r w:rsidRPr="006D0AFC">
        <w:rPr>
          <w:rStyle w:val="Hyperlink"/>
          <w:rFonts w:ascii="Arial" w:hAnsi="Arial" w:cs="Arial"/>
          <w:lang w:val="nl-BE"/>
        </w:rPr>
        <w:t xml:space="preserve"> </w:t>
      </w:r>
    </w:p>
    <w:p w14:paraId="69BB3AEE" w14:textId="77777777" w:rsidR="006D0AFC" w:rsidRPr="004B5AC9" w:rsidRDefault="006D0AFC" w:rsidP="006D0AFC">
      <w:pPr>
        <w:pStyle w:val="KeinLeerraum"/>
        <w:spacing w:after="120" w:line="360" w:lineRule="auto"/>
        <w:jc w:val="both"/>
        <w:rPr>
          <w:rFonts w:ascii="Arial" w:hAnsi="Arial" w:cs="Arial"/>
          <w:lang w:val="nl-BE"/>
        </w:rPr>
      </w:pPr>
      <w:r w:rsidRPr="004B5AC9">
        <w:rPr>
          <w:rFonts w:ascii="Arial" w:hAnsi="Arial" w:cs="Arial"/>
          <w:lang w:val="nl-BE"/>
        </w:rPr>
        <w:t xml:space="preserve">X: </w:t>
      </w:r>
      <w:hyperlink r:id="rId11" w:history="1">
        <w:r w:rsidRPr="004B5AC9">
          <w:rPr>
            <w:rStyle w:val="Hyperlink"/>
            <w:rFonts w:ascii="Arial" w:hAnsi="Arial" w:cs="Arial"/>
            <w:lang w:val="nl-BE"/>
          </w:rPr>
          <w:t>x.com/goturkiye</w:t>
        </w:r>
      </w:hyperlink>
      <w:r w:rsidRPr="004B5AC9">
        <w:rPr>
          <w:rStyle w:val="Hyperlink"/>
          <w:rFonts w:ascii="Arial" w:hAnsi="Arial" w:cs="Arial"/>
          <w:lang w:val="nl-BE"/>
        </w:rPr>
        <w:t xml:space="preserve"> </w:t>
      </w:r>
    </w:p>
    <w:p w14:paraId="4ED09BFE" w14:textId="77777777" w:rsidR="006D0AFC" w:rsidRPr="00DC502B" w:rsidRDefault="006D0AFC" w:rsidP="006D0AFC">
      <w:pPr>
        <w:pStyle w:val="KeinLeerraum"/>
        <w:spacing w:after="120" w:line="360" w:lineRule="auto"/>
        <w:jc w:val="both"/>
        <w:rPr>
          <w:rFonts w:ascii="Arial" w:hAnsi="Arial" w:cs="Arial"/>
          <w:lang w:val="en-US"/>
        </w:rPr>
      </w:pPr>
      <w:r w:rsidRPr="00DC502B">
        <w:rPr>
          <w:rFonts w:ascii="Arial" w:hAnsi="Arial" w:cs="Arial"/>
          <w:lang w:val="en-US"/>
        </w:rPr>
        <w:t xml:space="preserve">YouTube: </w:t>
      </w:r>
      <w:hyperlink r:id="rId12" w:history="1">
        <w:r w:rsidRPr="00DC502B">
          <w:rPr>
            <w:rStyle w:val="Hyperlink"/>
            <w:rFonts w:ascii="Arial" w:eastAsia="Times New Roman" w:hAnsi="Arial" w:cs="Arial"/>
            <w:lang w:val="en-US"/>
          </w:rPr>
          <w:t>www.youtube.com/GoTürkiye</w:t>
        </w:r>
      </w:hyperlink>
      <w:r w:rsidRPr="00DC502B">
        <w:rPr>
          <w:rStyle w:val="Hyperlink"/>
          <w:rFonts w:ascii="Arial" w:eastAsia="Times New Roman" w:hAnsi="Arial" w:cs="Arial"/>
          <w:color w:val="0000FF"/>
          <w:lang w:val="en-US"/>
        </w:rPr>
        <w:t xml:space="preserve"> </w:t>
      </w:r>
      <w:r w:rsidRPr="00DC502B">
        <w:rPr>
          <w:rFonts w:ascii="Arial" w:hAnsi="Arial" w:cs="Arial"/>
          <w:lang w:val="en-US"/>
        </w:rPr>
        <w:t xml:space="preserve"> </w:t>
      </w:r>
    </w:p>
    <w:p w14:paraId="0CA2D2E5" w14:textId="22C74BAA" w:rsidR="005626E4" w:rsidRPr="00030A79" w:rsidRDefault="005626E4" w:rsidP="005626E4">
      <w:pPr>
        <w:pStyle w:val="KeinLeerraum"/>
        <w:pBdr>
          <w:top w:val="single" w:sz="4" w:space="1" w:color="auto"/>
          <w:left w:val="single" w:sz="4" w:space="4" w:color="auto"/>
          <w:bottom w:val="single" w:sz="4" w:space="1" w:color="auto"/>
          <w:right w:val="single" w:sz="4" w:space="4" w:color="auto"/>
        </w:pBdr>
        <w:rPr>
          <w:rFonts w:ascii="Arial" w:hAnsi="Arial" w:cs="Arial"/>
          <w:sz w:val="20"/>
          <w:lang w:val="de-CH"/>
        </w:rPr>
      </w:pPr>
      <w:r w:rsidRPr="006C7968">
        <w:rPr>
          <w:rFonts w:ascii="Arial" w:hAnsi="Arial" w:cs="Arial"/>
          <w:b/>
          <w:sz w:val="20"/>
          <w:lang w:val="de-CH"/>
        </w:rPr>
        <w:t>Für weitere Informationen (Medien):</w:t>
      </w:r>
      <w:r w:rsidRPr="006C7968">
        <w:rPr>
          <w:rFonts w:ascii="Arial" w:hAnsi="Arial" w:cs="Arial"/>
          <w:sz w:val="20"/>
          <w:lang w:val="de-CH"/>
        </w:rPr>
        <w:br/>
      </w:r>
      <w:r>
        <w:rPr>
          <w:rFonts w:ascii="Arial" w:hAnsi="Arial" w:cs="Arial"/>
          <w:sz w:val="20"/>
          <w:lang w:val="de-CH"/>
        </w:rPr>
        <w:t xml:space="preserve">Laura Fabbris und </w:t>
      </w:r>
      <w:r w:rsidRPr="006C7968">
        <w:rPr>
          <w:rFonts w:ascii="Arial" w:hAnsi="Arial" w:cs="Arial"/>
          <w:sz w:val="20"/>
          <w:lang w:val="de-CH"/>
        </w:rPr>
        <w:t xml:space="preserve">Gere Gretz, </w:t>
      </w:r>
      <w:bookmarkStart w:id="0" w:name="OLE_LINK2"/>
      <w:r w:rsidRPr="00536F20">
        <w:rPr>
          <w:rFonts w:ascii="Arial" w:hAnsi="Arial" w:cs="Arial"/>
          <w:sz w:val="20"/>
          <w:lang w:val="de-CH"/>
        </w:rPr>
        <w:t>Medienstelle Türkiye Tourismus</w:t>
      </w:r>
      <w:r w:rsidRPr="006C7968">
        <w:rPr>
          <w:rFonts w:ascii="Arial" w:hAnsi="Arial" w:cs="Arial"/>
          <w:sz w:val="20"/>
          <w:lang w:val="de-CH"/>
        </w:rPr>
        <w:t xml:space="preserve"> (Schweiz), </w:t>
      </w:r>
      <w:bookmarkEnd w:id="0"/>
      <w:r w:rsidRPr="006C7968">
        <w:rPr>
          <w:rFonts w:ascii="Arial" w:hAnsi="Arial" w:cs="Arial"/>
          <w:sz w:val="20"/>
          <w:lang w:val="de-CH"/>
        </w:rPr>
        <w:br/>
        <w:t xml:space="preserve">c/o Gretz Communications AG, Zähringerstr. </w:t>
      </w:r>
      <w:r w:rsidRPr="00030A79">
        <w:rPr>
          <w:rFonts w:ascii="Arial" w:hAnsi="Arial" w:cs="Arial"/>
          <w:sz w:val="20"/>
          <w:lang w:val="de-CH"/>
        </w:rPr>
        <w:t xml:space="preserve">16, 3012 Bern, </w:t>
      </w:r>
      <w:r w:rsidRPr="00030A79">
        <w:rPr>
          <w:rFonts w:ascii="Arial" w:hAnsi="Arial" w:cs="Arial"/>
          <w:sz w:val="20"/>
          <w:lang w:val="de-CH"/>
        </w:rPr>
        <w:br/>
        <w:t xml:space="preserve">Tel. 031 300 30 70, </w:t>
      </w:r>
      <w:proofErr w:type="gramStart"/>
      <w:r w:rsidRPr="00030A79">
        <w:rPr>
          <w:rFonts w:ascii="Arial" w:hAnsi="Arial" w:cs="Arial"/>
          <w:sz w:val="20"/>
          <w:lang w:val="de-CH"/>
        </w:rPr>
        <w:t>email</w:t>
      </w:r>
      <w:proofErr w:type="gramEnd"/>
      <w:r w:rsidRPr="00030A79">
        <w:rPr>
          <w:rFonts w:ascii="Arial" w:hAnsi="Arial" w:cs="Arial"/>
          <w:sz w:val="20"/>
          <w:lang w:val="de-CH"/>
        </w:rPr>
        <w:t xml:space="preserve">: </w:t>
      </w:r>
      <w:hyperlink r:id="rId13" w:history="1">
        <w:r w:rsidRPr="00030A79">
          <w:rPr>
            <w:rStyle w:val="Hyperlink"/>
            <w:rFonts w:ascii="Arial" w:hAnsi="Arial"/>
            <w:lang w:val="de-CH"/>
          </w:rPr>
          <w:t>info@gretzcom.ch</w:t>
        </w:r>
      </w:hyperlink>
      <w:r w:rsidRPr="00030A79">
        <w:rPr>
          <w:rFonts w:ascii="Arial" w:hAnsi="Arial" w:cs="Arial"/>
          <w:sz w:val="20"/>
          <w:lang w:val="de-CH"/>
        </w:rPr>
        <w:t xml:space="preserve"> </w:t>
      </w:r>
      <w:r w:rsidRPr="00030A79">
        <w:rPr>
          <w:rFonts w:ascii="Arial" w:hAnsi="Arial" w:cs="Arial"/>
          <w:sz w:val="20"/>
          <w:lang w:val="de-CH"/>
        </w:rPr>
        <w:br/>
        <w:t>Internet:</w:t>
      </w:r>
      <w:r w:rsidRPr="00C752B7">
        <w:t xml:space="preserve"> </w:t>
      </w:r>
      <w:hyperlink r:id="rId14" w:history="1">
        <w:r w:rsidR="00B0626A" w:rsidRPr="00B0626A">
          <w:rPr>
            <w:rStyle w:val="Hyperlink"/>
            <w:rFonts w:ascii="Arial" w:hAnsi="Arial"/>
            <w:lang w:val="de-CH"/>
          </w:rPr>
          <w:t>goturkiye.com/</w:t>
        </w:r>
      </w:hyperlink>
      <w:r w:rsidR="00B0626A">
        <w:t xml:space="preserve"> </w:t>
      </w:r>
    </w:p>
    <w:p w14:paraId="5D8164B2" w14:textId="77777777" w:rsidR="005626E4" w:rsidRPr="00B97AFE" w:rsidRDefault="005626E4" w:rsidP="005626E4">
      <w:pPr>
        <w:pStyle w:val="KeinLeerraum"/>
        <w:spacing w:after="120" w:line="300" w:lineRule="exact"/>
        <w:jc w:val="both"/>
        <w:rPr>
          <w:rFonts w:ascii="Arial" w:hAnsi="Arial" w:cs="Arial"/>
          <w:b/>
          <w:bCs/>
          <w:lang w:val="de-CH"/>
        </w:rPr>
      </w:pPr>
    </w:p>
    <w:p w14:paraId="229DC9AE" w14:textId="258AAD23" w:rsidR="005626E4" w:rsidRPr="00F34DD8" w:rsidRDefault="005626E4" w:rsidP="00F34DD8">
      <w:pPr>
        <w:spacing w:after="0" w:line="240" w:lineRule="auto"/>
        <w:jc w:val="both"/>
        <w:rPr>
          <w:rFonts w:ascii="Arial" w:eastAsia="Calibri" w:hAnsi="Arial" w:cs="Arial"/>
          <w:sz w:val="16"/>
          <w:szCs w:val="16"/>
          <w:lang w:val="de-CH"/>
        </w:rPr>
      </w:pPr>
      <w:r w:rsidRPr="00B97AFE">
        <w:rPr>
          <w:rFonts w:ascii="Arial" w:eastAsia="Calibri" w:hAnsi="Arial" w:cs="Arial"/>
          <w:b/>
          <w:bCs/>
          <w:sz w:val="16"/>
          <w:szCs w:val="16"/>
          <w:lang w:val="de-CH"/>
        </w:rPr>
        <w:t xml:space="preserve">Über Türkiye: </w:t>
      </w:r>
      <w:r w:rsidRPr="0044799E">
        <w:rPr>
          <w:rFonts w:ascii="Arial" w:eastAsia="Calibri" w:hAnsi="Arial" w:cs="Arial"/>
          <w:sz w:val="16"/>
          <w:szCs w:val="16"/>
          <w:lang w:val="de-CH"/>
        </w:rPr>
        <w:t>Türkiye verfügt</w:t>
      </w:r>
      <w:r w:rsidRPr="00B97AFE">
        <w:rPr>
          <w:rFonts w:ascii="Arial" w:eastAsia="Calibri" w:hAnsi="Arial" w:cs="Arial"/>
          <w:sz w:val="16"/>
          <w:szCs w:val="16"/>
          <w:lang w:val="de-CH"/>
        </w:rPr>
        <w:t xml:space="preserve"> über alles, was perfekte Traumferien ausmacht: Sonne, azurblaues Wasser, schöne Strände, kleine, verträumte Buchten und Lagunen, schneebedeckte Viertausender, schattige Bergwälder, bezaubernde Natur, quirlige Städte, fantastische Golfplätze und mit dem Tempel der Artemis in Ephesus und dem Grabmal von König Mausolos II. in Halikarnassos zwei antike Weltwunder. Das Land erstreckt sich über zwei Kontinente und birgt viele kulturelle, historische und landschaftliche Schätze. Von den berühmten Felsformationen im Kappadokien-Gebiet über die lykische Küste bis hin zur Metropole Istanbul, bietet Türkiye für jeden etwas. Das grosse Beherbergungsangebot umfasst Hotelbetriebe aller Kategorien, freundliche Menschen leben eine von Herzen kommende Gastfreundschaft, in welcher eine hervorragende Küche zelebriert wird. Türkiye bietet damit eine gelungene Mischung aus breit gefächerten Freizeit-, Sport- und Kulturangeboten.</w:t>
      </w:r>
    </w:p>
    <w:sectPr w:rsidR="005626E4" w:rsidRPr="00F34DD8" w:rsidSect="006423E3">
      <w:head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B43F4" w14:textId="77777777" w:rsidR="009A32DA" w:rsidRDefault="009A32DA" w:rsidP="005626E4">
      <w:pPr>
        <w:spacing w:after="0" w:line="240" w:lineRule="auto"/>
      </w:pPr>
      <w:r>
        <w:separator/>
      </w:r>
    </w:p>
  </w:endnote>
  <w:endnote w:type="continuationSeparator" w:id="0">
    <w:p w14:paraId="2E11D379" w14:textId="77777777" w:rsidR="009A32DA" w:rsidRDefault="009A32DA" w:rsidP="00562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899AA" w14:textId="77777777" w:rsidR="009A32DA" w:rsidRDefault="009A32DA" w:rsidP="005626E4">
      <w:pPr>
        <w:spacing w:after="0" w:line="240" w:lineRule="auto"/>
      </w:pPr>
      <w:r>
        <w:separator/>
      </w:r>
    </w:p>
  </w:footnote>
  <w:footnote w:type="continuationSeparator" w:id="0">
    <w:p w14:paraId="64522110" w14:textId="77777777" w:rsidR="009A32DA" w:rsidRDefault="009A32DA" w:rsidP="00562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638B" w14:textId="594DEC41" w:rsidR="005626E4" w:rsidRDefault="005626E4">
    <w:pPr>
      <w:pStyle w:val="Kopfzeile"/>
    </w:pPr>
    <w:r>
      <w:rPr>
        <w:noProof/>
      </w:rPr>
      <w:drawing>
        <wp:anchor distT="0" distB="0" distL="114300" distR="114300" simplePos="0" relativeHeight="251659264" behindDoc="0" locked="0" layoutInCell="1" allowOverlap="1" wp14:anchorId="1D6D533B" wp14:editId="0F1F1312">
          <wp:simplePos x="0" y="0"/>
          <wp:positionH relativeFrom="margin">
            <wp:align>center</wp:align>
          </wp:positionH>
          <wp:positionV relativeFrom="paragraph">
            <wp:posOffset>8890</wp:posOffset>
          </wp:positionV>
          <wp:extent cx="1932305" cy="1040765"/>
          <wp:effectExtent l="0" t="0" r="0" b="6985"/>
          <wp:wrapTopAndBottom/>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305" cy="10407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62C9A"/>
    <w:multiLevelType w:val="hybridMultilevel"/>
    <w:tmpl w:val="2786A23E"/>
    <w:lvl w:ilvl="0" w:tplc="6B4A83B4">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9002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2A5"/>
    <w:rsid w:val="000174AC"/>
    <w:rsid w:val="00025F08"/>
    <w:rsid w:val="00027D53"/>
    <w:rsid w:val="0004691C"/>
    <w:rsid w:val="00052382"/>
    <w:rsid w:val="00053785"/>
    <w:rsid w:val="00054361"/>
    <w:rsid w:val="0005535C"/>
    <w:rsid w:val="00072304"/>
    <w:rsid w:val="00073C00"/>
    <w:rsid w:val="00091A9F"/>
    <w:rsid w:val="00091CFF"/>
    <w:rsid w:val="000C2CEB"/>
    <w:rsid w:val="000D3E7E"/>
    <w:rsid w:val="000E23D0"/>
    <w:rsid w:val="000F124D"/>
    <w:rsid w:val="000F1306"/>
    <w:rsid w:val="000F3CE2"/>
    <w:rsid w:val="0010499A"/>
    <w:rsid w:val="00106C22"/>
    <w:rsid w:val="00131185"/>
    <w:rsid w:val="00134046"/>
    <w:rsid w:val="00134CC8"/>
    <w:rsid w:val="001413A6"/>
    <w:rsid w:val="00146B6F"/>
    <w:rsid w:val="001471EF"/>
    <w:rsid w:val="001704C1"/>
    <w:rsid w:val="00171E94"/>
    <w:rsid w:val="00181735"/>
    <w:rsid w:val="00182B6D"/>
    <w:rsid w:val="0018369A"/>
    <w:rsid w:val="001862E2"/>
    <w:rsid w:val="00190220"/>
    <w:rsid w:val="00196902"/>
    <w:rsid w:val="001D3875"/>
    <w:rsid w:val="001D63F7"/>
    <w:rsid w:val="001E0EEB"/>
    <w:rsid w:val="001E6E7F"/>
    <w:rsid w:val="00214B07"/>
    <w:rsid w:val="0022738B"/>
    <w:rsid w:val="00234909"/>
    <w:rsid w:val="002415CB"/>
    <w:rsid w:val="002437A8"/>
    <w:rsid w:val="00265AE6"/>
    <w:rsid w:val="0027214C"/>
    <w:rsid w:val="00281A4D"/>
    <w:rsid w:val="002B47CC"/>
    <w:rsid w:val="002C5B16"/>
    <w:rsid w:val="002E7F77"/>
    <w:rsid w:val="002F6AE1"/>
    <w:rsid w:val="00311D92"/>
    <w:rsid w:val="00323B23"/>
    <w:rsid w:val="00324B8F"/>
    <w:rsid w:val="00327DFA"/>
    <w:rsid w:val="0034040B"/>
    <w:rsid w:val="00342E92"/>
    <w:rsid w:val="003459B5"/>
    <w:rsid w:val="00345A32"/>
    <w:rsid w:val="00346011"/>
    <w:rsid w:val="00347FFE"/>
    <w:rsid w:val="00353F64"/>
    <w:rsid w:val="0035736F"/>
    <w:rsid w:val="00366DC7"/>
    <w:rsid w:val="0037023A"/>
    <w:rsid w:val="00370D0E"/>
    <w:rsid w:val="0037797A"/>
    <w:rsid w:val="003817E4"/>
    <w:rsid w:val="0038277C"/>
    <w:rsid w:val="00382BF6"/>
    <w:rsid w:val="00383682"/>
    <w:rsid w:val="00383D03"/>
    <w:rsid w:val="00385DB1"/>
    <w:rsid w:val="003A40D1"/>
    <w:rsid w:val="003A70E4"/>
    <w:rsid w:val="003B005E"/>
    <w:rsid w:val="003C54A7"/>
    <w:rsid w:val="003D4A47"/>
    <w:rsid w:val="003E1B40"/>
    <w:rsid w:val="003E3569"/>
    <w:rsid w:val="003E3F29"/>
    <w:rsid w:val="003E5D8E"/>
    <w:rsid w:val="003F7404"/>
    <w:rsid w:val="00404A15"/>
    <w:rsid w:val="004126F4"/>
    <w:rsid w:val="00412D1C"/>
    <w:rsid w:val="0042065D"/>
    <w:rsid w:val="00420978"/>
    <w:rsid w:val="00421300"/>
    <w:rsid w:val="00422950"/>
    <w:rsid w:val="00426C5E"/>
    <w:rsid w:val="00435978"/>
    <w:rsid w:val="00443E04"/>
    <w:rsid w:val="0044799E"/>
    <w:rsid w:val="00454E7C"/>
    <w:rsid w:val="0046504C"/>
    <w:rsid w:val="004749DA"/>
    <w:rsid w:val="00480D20"/>
    <w:rsid w:val="00484DC9"/>
    <w:rsid w:val="004B072D"/>
    <w:rsid w:val="004D45B8"/>
    <w:rsid w:val="004D49D1"/>
    <w:rsid w:val="004E7DE7"/>
    <w:rsid w:val="005041FE"/>
    <w:rsid w:val="00526C07"/>
    <w:rsid w:val="00527135"/>
    <w:rsid w:val="005277A7"/>
    <w:rsid w:val="005328DF"/>
    <w:rsid w:val="0054151F"/>
    <w:rsid w:val="005466A1"/>
    <w:rsid w:val="005621F1"/>
    <w:rsid w:val="005626E4"/>
    <w:rsid w:val="0056387D"/>
    <w:rsid w:val="005666C3"/>
    <w:rsid w:val="00566FE4"/>
    <w:rsid w:val="00572F62"/>
    <w:rsid w:val="00585651"/>
    <w:rsid w:val="005905D6"/>
    <w:rsid w:val="005A05F4"/>
    <w:rsid w:val="005A4D0A"/>
    <w:rsid w:val="005B4089"/>
    <w:rsid w:val="005C17B9"/>
    <w:rsid w:val="005C4891"/>
    <w:rsid w:val="005C4B22"/>
    <w:rsid w:val="005D4910"/>
    <w:rsid w:val="005D7761"/>
    <w:rsid w:val="005E037E"/>
    <w:rsid w:val="005E5435"/>
    <w:rsid w:val="00603221"/>
    <w:rsid w:val="0060352A"/>
    <w:rsid w:val="00605EAE"/>
    <w:rsid w:val="00613E4C"/>
    <w:rsid w:val="00616271"/>
    <w:rsid w:val="00632305"/>
    <w:rsid w:val="00632B45"/>
    <w:rsid w:val="00637F01"/>
    <w:rsid w:val="006423E3"/>
    <w:rsid w:val="006668BD"/>
    <w:rsid w:val="006702D4"/>
    <w:rsid w:val="006720BD"/>
    <w:rsid w:val="006764F1"/>
    <w:rsid w:val="006816EE"/>
    <w:rsid w:val="0068521D"/>
    <w:rsid w:val="006A3980"/>
    <w:rsid w:val="006B105E"/>
    <w:rsid w:val="006B60C7"/>
    <w:rsid w:val="006B7DFF"/>
    <w:rsid w:val="006D0AFC"/>
    <w:rsid w:val="006E40B8"/>
    <w:rsid w:val="0070793F"/>
    <w:rsid w:val="00727FAD"/>
    <w:rsid w:val="00730DDF"/>
    <w:rsid w:val="00736B1F"/>
    <w:rsid w:val="00737F54"/>
    <w:rsid w:val="00740E9D"/>
    <w:rsid w:val="007433F6"/>
    <w:rsid w:val="0075185E"/>
    <w:rsid w:val="007607A3"/>
    <w:rsid w:val="007773D4"/>
    <w:rsid w:val="00787962"/>
    <w:rsid w:val="00791B70"/>
    <w:rsid w:val="007A16BF"/>
    <w:rsid w:val="007A3CB4"/>
    <w:rsid w:val="007A5960"/>
    <w:rsid w:val="007A5D52"/>
    <w:rsid w:val="007B5E00"/>
    <w:rsid w:val="007C1799"/>
    <w:rsid w:val="007C1D4D"/>
    <w:rsid w:val="007D650C"/>
    <w:rsid w:val="007E20B3"/>
    <w:rsid w:val="007F6218"/>
    <w:rsid w:val="007F6CA4"/>
    <w:rsid w:val="00806CA4"/>
    <w:rsid w:val="00811634"/>
    <w:rsid w:val="00811FD4"/>
    <w:rsid w:val="008128E0"/>
    <w:rsid w:val="00827591"/>
    <w:rsid w:val="0083197C"/>
    <w:rsid w:val="00833404"/>
    <w:rsid w:val="00834413"/>
    <w:rsid w:val="0084393C"/>
    <w:rsid w:val="00864C6F"/>
    <w:rsid w:val="008652AE"/>
    <w:rsid w:val="0086634B"/>
    <w:rsid w:val="00867456"/>
    <w:rsid w:val="00873496"/>
    <w:rsid w:val="00882B11"/>
    <w:rsid w:val="00882FA0"/>
    <w:rsid w:val="008861DB"/>
    <w:rsid w:val="008872A5"/>
    <w:rsid w:val="00897B39"/>
    <w:rsid w:val="008A20D5"/>
    <w:rsid w:val="008B4979"/>
    <w:rsid w:val="008B52D3"/>
    <w:rsid w:val="008B5C0F"/>
    <w:rsid w:val="008B6009"/>
    <w:rsid w:val="008E1A94"/>
    <w:rsid w:val="008E20D2"/>
    <w:rsid w:val="008F5348"/>
    <w:rsid w:val="008F783E"/>
    <w:rsid w:val="00901A07"/>
    <w:rsid w:val="00902A4F"/>
    <w:rsid w:val="00905856"/>
    <w:rsid w:val="00920198"/>
    <w:rsid w:val="009413EE"/>
    <w:rsid w:val="0095254A"/>
    <w:rsid w:val="0097128F"/>
    <w:rsid w:val="00971AE3"/>
    <w:rsid w:val="0098063A"/>
    <w:rsid w:val="009807CB"/>
    <w:rsid w:val="00982BBE"/>
    <w:rsid w:val="00985D98"/>
    <w:rsid w:val="009900DA"/>
    <w:rsid w:val="00994653"/>
    <w:rsid w:val="009A32DA"/>
    <w:rsid w:val="009B3DCD"/>
    <w:rsid w:val="009C2EB7"/>
    <w:rsid w:val="009C720C"/>
    <w:rsid w:val="009D68A2"/>
    <w:rsid w:val="009E36D8"/>
    <w:rsid w:val="009E7522"/>
    <w:rsid w:val="00A1623E"/>
    <w:rsid w:val="00A30BA7"/>
    <w:rsid w:val="00A36537"/>
    <w:rsid w:val="00A51D7A"/>
    <w:rsid w:val="00A87538"/>
    <w:rsid w:val="00A979F3"/>
    <w:rsid w:val="00AA0A56"/>
    <w:rsid w:val="00AD5F71"/>
    <w:rsid w:val="00AE0711"/>
    <w:rsid w:val="00AE4C22"/>
    <w:rsid w:val="00AE739C"/>
    <w:rsid w:val="00AF6141"/>
    <w:rsid w:val="00B0626A"/>
    <w:rsid w:val="00B1761F"/>
    <w:rsid w:val="00B230CD"/>
    <w:rsid w:val="00B24093"/>
    <w:rsid w:val="00B32CCA"/>
    <w:rsid w:val="00B64ACF"/>
    <w:rsid w:val="00B65801"/>
    <w:rsid w:val="00B70614"/>
    <w:rsid w:val="00B75DC1"/>
    <w:rsid w:val="00B76453"/>
    <w:rsid w:val="00B8157B"/>
    <w:rsid w:val="00BA1CE5"/>
    <w:rsid w:val="00BA4F59"/>
    <w:rsid w:val="00BC2B35"/>
    <w:rsid w:val="00BC4E06"/>
    <w:rsid w:val="00BC5206"/>
    <w:rsid w:val="00BD775F"/>
    <w:rsid w:val="00BE5D07"/>
    <w:rsid w:val="00BF5082"/>
    <w:rsid w:val="00BF5E1D"/>
    <w:rsid w:val="00C04A6D"/>
    <w:rsid w:val="00C07C6F"/>
    <w:rsid w:val="00C1409B"/>
    <w:rsid w:val="00C14A8E"/>
    <w:rsid w:val="00C16BC6"/>
    <w:rsid w:val="00C171CA"/>
    <w:rsid w:val="00C36961"/>
    <w:rsid w:val="00C52FA9"/>
    <w:rsid w:val="00C53DF8"/>
    <w:rsid w:val="00C542A1"/>
    <w:rsid w:val="00C67D51"/>
    <w:rsid w:val="00C70A01"/>
    <w:rsid w:val="00C9716E"/>
    <w:rsid w:val="00CA4FDE"/>
    <w:rsid w:val="00CC0CF0"/>
    <w:rsid w:val="00CC602B"/>
    <w:rsid w:val="00CD6BA4"/>
    <w:rsid w:val="00CF46FA"/>
    <w:rsid w:val="00CF5A03"/>
    <w:rsid w:val="00D00790"/>
    <w:rsid w:val="00D07BC6"/>
    <w:rsid w:val="00D22A4B"/>
    <w:rsid w:val="00D25BAA"/>
    <w:rsid w:val="00D374FE"/>
    <w:rsid w:val="00D42058"/>
    <w:rsid w:val="00D42809"/>
    <w:rsid w:val="00D54A36"/>
    <w:rsid w:val="00D610A9"/>
    <w:rsid w:val="00D64B27"/>
    <w:rsid w:val="00D70D66"/>
    <w:rsid w:val="00D722D7"/>
    <w:rsid w:val="00D75BFF"/>
    <w:rsid w:val="00D80B70"/>
    <w:rsid w:val="00D93599"/>
    <w:rsid w:val="00DA3A11"/>
    <w:rsid w:val="00DB2AE2"/>
    <w:rsid w:val="00DB3CB6"/>
    <w:rsid w:val="00DC0B1C"/>
    <w:rsid w:val="00DC2071"/>
    <w:rsid w:val="00DC502B"/>
    <w:rsid w:val="00DF6DEC"/>
    <w:rsid w:val="00DF7FCF"/>
    <w:rsid w:val="00E024E9"/>
    <w:rsid w:val="00E06225"/>
    <w:rsid w:val="00E160A1"/>
    <w:rsid w:val="00E20918"/>
    <w:rsid w:val="00E30BC1"/>
    <w:rsid w:val="00E3234A"/>
    <w:rsid w:val="00E36C34"/>
    <w:rsid w:val="00E36D54"/>
    <w:rsid w:val="00E45C11"/>
    <w:rsid w:val="00E47291"/>
    <w:rsid w:val="00E710B5"/>
    <w:rsid w:val="00E72F23"/>
    <w:rsid w:val="00E83E78"/>
    <w:rsid w:val="00E9696C"/>
    <w:rsid w:val="00EC170D"/>
    <w:rsid w:val="00EC4B5C"/>
    <w:rsid w:val="00EE00D0"/>
    <w:rsid w:val="00EF1CF3"/>
    <w:rsid w:val="00F04E72"/>
    <w:rsid w:val="00F13721"/>
    <w:rsid w:val="00F217F1"/>
    <w:rsid w:val="00F27F3A"/>
    <w:rsid w:val="00F33AFD"/>
    <w:rsid w:val="00F34DD8"/>
    <w:rsid w:val="00F35B61"/>
    <w:rsid w:val="00F35E43"/>
    <w:rsid w:val="00F42F50"/>
    <w:rsid w:val="00F51300"/>
    <w:rsid w:val="00F70897"/>
    <w:rsid w:val="00F72C67"/>
    <w:rsid w:val="00F74186"/>
    <w:rsid w:val="00F75D30"/>
    <w:rsid w:val="00F82A39"/>
    <w:rsid w:val="00F83A1D"/>
    <w:rsid w:val="00F83EA1"/>
    <w:rsid w:val="00F917E0"/>
    <w:rsid w:val="00F931DE"/>
    <w:rsid w:val="00FA3D6E"/>
    <w:rsid w:val="00FA71B7"/>
    <w:rsid w:val="00FB0EF9"/>
    <w:rsid w:val="00FB6A8D"/>
    <w:rsid w:val="00FE3D04"/>
    <w:rsid w:val="00FE46C1"/>
    <w:rsid w:val="00FE5EDB"/>
    <w:rsid w:val="00FF3EB5"/>
    <w:rsid w:val="04F44165"/>
    <w:rsid w:val="04FE5A85"/>
    <w:rsid w:val="0585B618"/>
    <w:rsid w:val="0835FB47"/>
    <w:rsid w:val="0D096C6A"/>
    <w:rsid w:val="0D44B066"/>
    <w:rsid w:val="0EE080C7"/>
    <w:rsid w:val="0F772776"/>
    <w:rsid w:val="11B189CE"/>
    <w:rsid w:val="13B3F1EA"/>
    <w:rsid w:val="17FA3C0F"/>
    <w:rsid w:val="195A101D"/>
    <w:rsid w:val="1C54183C"/>
    <w:rsid w:val="1CF9508E"/>
    <w:rsid w:val="1FAD7912"/>
    <w:rsid w:val="1FAF862B"/>
    <w:rsid w:val="24696C4E"/>
    <w:rsid w:val="25EFB80B"/>
    <w:rsid w:val="27A10D10"/>
    <w:rsid w:val="2950844E"/>
    <w:rsid w:val="33DD880A"/>
    <w:rsid w:val="35CF9ED3"/>
    <w:rsid w:val="37A993A9"/>
    <w:rsid w:val="397FFF9A"/>
    <w:rsid w:val="3BC96C32"/>
    <w:rsid w:val="3BF1DC3E"/>
    <w:rsid w:val="4271606D"/>
    <w:rsid w:val="48E014F2"/>
    <w:rsid w:val="4D834DE3"/>
    <w:rsid w:val="4DE4925B"/>
    <w:rsid w:val="502CCE37"/>
    <w:rsid w:val="55329026"/>
    <w:rsid w:val="55D18C25"/>
    <w:rsid w:val="5ADCD97D"/>
    <w:rsid w:val="5C476EAB"/>
    <w:rsid w:val="642ACED0"/>
    <w:rsid w:val="64BB01C0"/>
    <w:rsid w:val="67B7814D"/>
    <w:rsid w:val="68E51796"/>
    <w:rsid w:val="6D37FA10"/>
    <w:rsid w:val="7148555F"/>
    <w:rsid w:val="7272FF58"/>
    <w:rsid w:val="75747A23"/>
    <w:rsid w:val="75F158C3"/>
    <w:rsid w:val="78640422"/>
    <w:rsid w:val="7ADB1A68"/>
    <w:rsid w:val="7B8ACEB4"/>
    <w:rsid w:val="7C4B6D0F"/>
    <w:rsid w:val="7CA6106C"/>
    <w:rsid w:val="7F01F8C3"/>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6902F"/>
  <w15:chartTrackingRefBased/>
  <w15:docId w15:val="{9D05C921-3190-439B-93CF-00F6302C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next w:val="Standard"/>
    <w:link w:val="berschrift3Zchn"/>
    <w:uiPriority w:val="9"/>
    <w:semiHidden/>
    <w:unhideWhenUsed/>
    <w:qFormat/>
    <w:rsid w:val="00F72C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F04E72"/>
    <w:rPr>
      <w:sz w:val="16"/>
      <w:szCs w:val="16"/>
    </w:rPr>
  </w:style>
  <w:style w:type="paragraph" w:styleId="Kommentartext">
    <w:name w:val="annotation text"/>
    <w:basedOn w:val="Standard"/>
    <w:link w:val="KommentartextZchn"/>
    <w:uiPriority w:val="99"/>
    <w:unhideWhenUsed/>
    <w:rsid w:val="00F04E72"/>
    <w:pPr>
      <w:spacing w:line="240" w:lineRule="auto"/>
    </w:pPr>
    <w:rPr>
      <w:sz w:val="20"/>
      <w:szCs w:val="20"/>
    </w:rPr>
  </w:style>
  <w:style w:type="character" w:customStyle="1" w:styleId="KommentartextZchn">
    <w:name w:val="Kommentartext Zchn"/>
    <w:basedOn w:val="Absatz-Standardschriftart"/>
    <w:link w:val="Kommentartext"/>
    <w:uiPriority w:val="99"/>
    <w:rsid w:val="00F04E72"/>
    <w:rPr>
      <w:sz w:val="20"/>
      <w:szCs w:val="20"/>
    </w:rPr>
  </w:style>
  <w:style w:type="paragraph" w:styleId="Kommentarthema">
    <w:name w:val="annotation subject"/>
    <w:basedOn w:val="Kommentartext"/>
    <w:next w:val="Kommentartext"/>
    <w:link w:val="KommentarthemaZchn"/>
    <w:uiPriority w:val="99"/>
    <w:semiHidden/>
    <w:unhideWhenUsed/>
    <w:rsid w:val="00F04E72"/>
    <w:rPr>
      <w:b/>
      <w:bCs/>
    </w:rPr>
  </w:style>
  <w:style w:type="character" w:customStyle="1" w:styleId="KommentarthemaZchn">
    <w:name w:val="Kommentarthema Zchn"/>
    <w:basedOn w:val="KommentartextZchn"/>
    <w:link w:val="Kommentarthema"/>
    <w:uiPriority w:val="99"/>
    <w:semiHidden/>
    <w:rsid w:val="00F04E72"/>
    <w:rPr>
      <w:b/>
      <w:bCs/>
      <w:sz w:val="20"/>
      <w:szCs w:val="20"/>
    </w:rPr>
  </w:style>
  <w:style w:type="paragraph" w:styleId="Sprechblasentext">
    <w:name w:val="Balloon Text"/>
    <w:basedOn w:val="Standard"/>
    <w:link w:val="SprechblasentextZchn"/>
    <w:uiPriority w:val="99"/>
    <w:semiHidden/>
    <w:unhideWhenUsed/>
    <w:rsid w:val="003B005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B005E"/>
    <w:rPr>
      <w:rFonts w:ascii="Segoe UI" w:hAnsi="Segoe UI" w:cs="Segoe UI"/>
      <w:sz w:val="18"/>
      <w:szCs w:val="18"/>
    </w:rPr>
  </w:style>
  <w:style w:type="character" w:styleId="Hyperlink">
    <w:name w:val="Hyperlink"/>
    <w:basedOn w:val="Absatz-Standardschriftart"/>
    <w:uiPriority w:val="99"/>
    <w:unhideWhenUsed/>
    <w:rsid w:val="003B005E"/>
    <w:rPr>
      <w:color w:val="0563C1" w:themeColor="hyperlink"/>
      <w:u w:val="single"/>
    </w:rPr>
  </w:style>
  <w:style w:type="character" w:styleId="NichtaufgelsteErwhnung">
    <w:name w:val="Unresolved Mention"/>
    <w:basedOn w:val="Absatz-Standardschriftart"/>
    <w:uiPriority w:val="99"/>
    <w:semiHidden/>
    <w:unhideWhenUsed/>
    <w:rsid w:val="003B005E"/>
    <w:rPr>
      <w:color w:val="605E5C"/>
      <w:shd w:val="clear" w:color="auto" w:fill="E1DFDD"/>
    </w:rPr>
  </w:style>
  <w:style w:type="character" w:styleId="BesuchterLink">
    <w:name w:val="FollowedHyperlink"/>
    <w:basedOn w:val="Absatz-Standardschriftart"/>
    <w:uiPriority w:val="99"/>
    <w:semiHidden/>
    <w:unhideWhenUsed/>
    <w:rsid w:val="00BF5082"/>
    <w:rPr>
      <w:color w:val="954F72" w:themeColor="followedHyperlink"/>
      <w:u w:val="single"/>
    </w:rPr>
  </w:style>
  <w:style w:type="character" w:customStyle="1" w:styleId="ts-alignment-element">
    <w:name w:val="ts-alignment-element"/>
    <w:basedOn w:val="Absatz-Standardschriftart"/>
    <w:rsid w:val="003E3F29"/>
  </w:style>
  <w:style w:type="paragraph" w:styleId="berarbeitung">
    <w:name w:val="Revision"/>
    <w:hidden/>
    <w:uiPriority w:val="99"/>
    <w:semiHidden/>
    <w:rsid w:val="003C54A7"/>
    <w:pPr>
      <w:spacing w:after="0" w:line="240" w:lineRule="auto"/>
    </w:pPr>
  </w:style>
  <w:style w:type="paragraph" w:styleId="Kopfzeile">
    <w:name w:val="header"/>
    <w:basedOn w:val="Standard"/>
    <w:link w:val="KopfzeileZchn"/>
    <w:uiPriority w:val="99"/>
    <w:unhideWhenUsed/>
    <w:rsid w:val="005626E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26E4"/>
  </w:style>
  <w:style w:type="paragraph" w:styleId="Fuzeile">
    <w:name w:val="footer"/>
    <w:basedOn w:val="Standard"/>
    <w:link w:val="FuzeileZchn"/>
    <w:uiPriority w:val="99"/>
    <w:unhideWhenUsed/>
    <w:rsid w:val="005626E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26E4"/>
  </w:style>
  <w:style w:type="paragraph" w:styleId="KeinLeerraum">
    <w:name w:val="No Spacing"/>
    <w:uiPriority w:val="1"/>
    <w:qFormat/>
    <w:rsid w:val="005626E4"/>
    <w:pPr>
      <w:spacing w:after="0" w:line="240" w:lineRule="auto"/>
    </w:pPr>
  </w:style>
  <w:style w:type="paragraph" w:styleId="Listenabsatz">
    <w:name w:val="List Paragraph"/>
    <w:basedOn w:val="Standard"/>
    <w:uiPriority w:val="34"/>
    <w:qFormat/>
    <w:rsid w:val="00D374FE"/>
    <w:pPr>
      <w:ind w:left="720"/>
      <w:contextualSpacing/>
    </w:pPr>
  </w:style>
  <w:style w:type="character" w:customStyle="1" w:styleId="berschrift3Zchn">
    <w:name w:val="Überschrift 3 Zchn"/>
    <w:basedOn w:val="Absatz-Standardschriftart"/>
    <w:link w:val="berschrift3"/>
    <w:uiPriority w:val="9"/>
    <w:semiHidden/>
    <w:rsid w:val="00F72C67"/>
    <w:rPr>
      <w:rFonts w:asciiTheme="majorHAnsi" w:eastAsiaTheme="majorEastAsia" w:hAnsiTheme="majorHAnsi" w:cstheme="majorBidi"/>
      <w:color w:val="1F3763" w:themeColor="accent1" w:themeShade="7F"/>
      <w:sz w:val="24"/>
      <w:szCs w:val="24"/>
    </w:rPr>
  </w:style>
  <w:style w:type="table" w:styleId="Tabellenraster">
    <w:name w:val="Table Grid"/>
    <w:basedOn w:val="NormaleTabelle"/>
    <w:uiPriority w:val="39"/>
    <w:rsid w:val="00412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751258">
      <w:bodyDiv w:val="1"/>
      <w:marLeft w:val="0"/>
      <w:marRight w:val="0"/>
      <w:marTop w:val="0"/>
      <w:marBottom w:val="0"/>
      <w:divBdr>
        <w:top w:val="none" w:sz="0" w:space="0" w:color="auto"/>
        <w:left w:val="none" w:sz="0" w:space="0" w:color="auto"/>
        <w:bottom w:val="none" w:sz="0" w:space="0" w:color="auto"/>
        <w:right w:val="none" w:sz="0" w:space="0" w:color="auto"/>
      </w:divBdr>
      <w:divsChild>
        <w:div w:id="314066185">
          <w:marLeft w:val="0"/>
          <w:marRight w:val="0"/>
          <w:marTop w:val="0"/>
          <w:marBottom w:val="0"/>
          <w:divBdr>
            <w:top w:val="none" w:sz="0" w:space="0" w:color="auto"/>
            <w:left w:val="none" w:sz="0" w:space="0" w:color="auto"/>
            <w:bottom w:val="none" w:sz="0" w:space="0" w:color="auto"/>
            <w:right w:val="none" w:sz="0" w:space="0" w:color="auto"/>
          </w:divBdr>
          <w:divsChild>
            <w:div w:id="1610235972">
              <w:marLeft w:val="0"/>
              <w:marRight w:val="0"/>
              <w:marTop w:val="0"/>
              <w:marBottom w:val="0"/>
              <w:divBdr>
                <w:top w:val="none" w:sz="0" w:space="0" w:color="auto"/>
                <w:left w:val="none" w:sz="0" w:space="0" w:color="auto"/>
                <w:bottom w:val="none" w:sz="0" w:space="0" w:color="auto"/>
                <w:right w:val="none" w:sz="0" w:space="0" w:color="auto"/>
              </w:divBdr>
              <w:divsChild>
                <w:div w:id="1765884294">
                  <w:marLeft w:val="0"/>
                  <w:marRight w:val="0"/>
                  <w:marTop w:val="0"/>
                  <w:marBottom w:val="0"/>
                  <w:divBdr>
                    <w:top w:val="none" w:sz="0" w:space="0" w:color="auto"/>
                    <w:left w:val="none" w:sz="0" w:space="0" w:color="auto"/>
                    <w:bottom w:val="none" w:sz="0" w:space="0" w:color="auto"/>
                    <w:right w:val="none" w:sz="0" w:space="0" w:color="auto"/>
                  </w:divBdr>
                  <w:divsChild>
                    <w:div w:id="650326089">
                      <w:marLeft w:val="0"/>
                      <w:marRight w:val="0"/>
                      <w:marTop w:val="0"/>
                      <w:marBottom w:val="0"/>
                      <w:divBdr>
                        <w:top w:val="single" w:sz="6" w:space="0" w:color="CCCCCC"/>
                        <w:left w:val="single" w:sz="6" w:space="0" w:color="CCCCCC"/>
                        <w:bottom w:val="single" w:sz="6" w:space="0" w:color="CCCCCC"/>
                        <w:right w:val="single" w:sz="6" w:space="0" w:color="CCCCCC"/>
                      </w:divBdr>
                      <w:divsChild>
                        <w:div w:id="15494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433571">
          <w:marLeft w:val="0"/>
          <w:marRight w:val="0"/>
          <w:marTop w:val="0"/>
          <w:marBottom w:val="0"/>
          <w:divBdr>
            <w:top w:val="none" w:sz="0" w:space="0" w:color="auto"/>
            <w:left w:val="none" w:sz="0" w:space="0" w:color="auto"/>
            <w:bottom w:val="none" w:sz="0" w:space="0" w:color="auto"/>
            <w:right w:val="none" w:sz="0" w:space="0" w:color="auto"/>
          </w:divBdr>
          <w:divsChild>
            <w:div w:id="1982692316">
              <w:marLeft w:val="0"/>
              <w:marRight w:val="0"/>
              <w:marTop w:val="0"/>
              <w:marBottom w:val="0"/>
              <w:divBdr>
                <w:top w:val="none" w:sz="0" w:space="0" w:color="auto"/>
                <w:left w:val="none" w:sz="0" w:space="0" w:color="auto"/>
                <w:bottom w:val="none" w:sz="0" w:space="0" w:color="auto"/>
                <w:right w:val="none" w:sz="0" w:space="0" w:color="auto"/>
              </w:divBdr>
              <w:divsChild>
                <w:div w:id="20403466">
                  <w:marLeft w:val="0"/>
                  <w:marRight w:val="0"/>
                  <w:marTop w:val="0"/>
                  <w:marBottom w:val="0"/>
                  <w:divBdr>
                    <w:top w:val="none" w:sz="0" w:space="0" w:color="auto"/>
                    <w:left w:val="none" w:sz="0" w:space="0" w:color="auto"/>
                    <w:bottom w:val="none" w:sz="0" w:space="0" w:color="auto"/>
                    <w:right w:val="none" w:sz="0" w:space="0" w:color="auto"/>
                  </w:divBdr>
                  <w:divsChild>
                    <w:div w:id="1666933009">
                      <w:marLeft w:val="0"/>
                      <w:marRight w:val="0"/>
                      <w:marTop w:val="0"/>
                      <w:marBottom w:val="0"/>
                      <w:divBdr>
                        <w:top w:val="none" w:sz="0" w:space="0" w:color="auto"/>
                        <w:left w:val="none" w:sz="0" w:space="0" w:color="auto"/>
                        <w:bottom w:val="none" w:sz="0" w:space="0" w:color="auto"/>
                        <w:right w:val="none" w:sz="0" w:space="0" w:color="auto"/>
                      </w:divBdr>
                      <w:divsChild>
                        <w:div w:id="2122143693">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402353">
          <w:marLeft w:val="0"/>
          <w:marRight w:val="0"/>
          <w:marTop w:val="0"/>
          <w:marBottom w:val="0"/>
          <w:divBdr>
            <w:top w:val="none" w:sz="0" w:space="0" w:color="auto"/>
            <w:left w:val="none" w:sz="0" w:space="0" w:color="auto"/>
            <w:bottom w:val="none" w:sz="0" w:space="0" w:color="auto"/>
            <w:right w:val="none" w:sz="0" w:space="0" w:color="auto"/>
          </w:divBdr>
          <w:divsChild>
            <w:div w:id="877157219">
              <w:marLeft w:val="0"/>
              <w:marRight w:val="0"/>
              <w:marTop w:val="0"/>
              <w:marBottom w:val="0"/>
              <w:divBdr>
                <w:top w:val="none" w:sz="0" w:space="0" w:color="auto"/>
                <w:left w:val="none" w:sz="0" w:space="0" w:color="auto"/>
                <w:bottom w:val="none" w:sz="0" w:space="0" w:color="auto"/>
                <w:right w:val="none" w:sz="0" w:space="0" w:color="auto"/>
              </w:divBdr>
              <w:divsChild>
                <w:div w:id="1399287004">
                  <w:marLeft w:val="0"/>
                  <w:marRight w:val="0"/>
                  <w:marTop w:val="0"/>
                  <w:marBottom w:val="150"/>
                  <w:divBdr>
                    <w:top w:val="none" w:sz="0" w:space="0" w:color="auto"/>
                    <w:left w:val="none" w:sz="0" w:space="0" w:color="auto"/>
                    <w:bottom w:val="none" w:sz="0" w:space="0" w:color="auto"/>
                    <w:right w:val="none" w:sz="0" w:space="0" w:color="auto"/>
                  </w:divBdr>
                  <w:divsChild>
                    <w:div w:id="694690437">
                      <w:marLeft w:val="0"/>
                      <w:marRight w:val="0"/>
                      <w:marTop w:val="0"/>
                      <w:marBottom w:val="0"/>
                      <w:divBdr>
                        <w:top w:val="none" w:sz="0" w:space="0" w:color="auto"/>
                        <w:left w:val="none" w:sz="0" w:space="0" w:color="auto"/>
                        <w:bottom w:val="none" w:sz="0" w:space="0" w:color="auto"/>
                        <w:right w:val="none" w:sz="0" w:space="0" w:color="auto"/>
                      </w:divBdr>
                    </w:div>
                  </w:divsChild>
                </w:div>
                <w:div w:id="1702122837">
                  <w:marLeft w:val="0"/>
                  <w:marRight w:val="0"/>
                  <w:marTop w:val="75"/>
                  <w:marBottom w:val="0"/>
                  <w:divBdr>
                    <w:top w:val="none" w:sz="0" w:space="0" w:color="auto"/>
                    <w:left w:val="none" w:sz="0" w:space="0" w:color="auto"/>
                    <w:bottom w:val="none" w:sz="0" w:space="0" w:color="auto"/>
                    <w:right w:val="none" w:sz="0" w:space="0" w:color="auto"/>
                  </w:divBdr>
                  <w:divsChild>
                    <w:div w:id="1398552452">
                      <w:marLeft w:val="0"/>
                      <w:marRight w:val="0"/>
                      <w:marTop w:val="0"/>
                      <w:marBottom w:val="0"/>
                      <w:divBdr>
                        <w:top w:val="none" w:sz="0" w:space="0" w:color="auto"/>
                        <w:left w:val="none" w:sz="0" w:space="0" w:color="auto"/>
                        <w:bottom w:val="none" w:sz="0" w:space="0" w:color="auto"/>
                        <w:right w:val="none" w:sz="0" w:space="0" w:color="auto"/>
                      </w:divBdr>
                      <w:divsChild>
                        <w:div w:id="129833446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141077256">
      <w:bodyDiv w:val="1"/>
      <w:marLeft w:val="0"/>
      <w:marRight w:val="0"/>
      <w:marTop w:val="0"/>
      <w:marBottom w:val="0"/>
      <w:divBdr>
        <w:top w:val="none" w:sz="0" w:space="0" w:color="auto"/>
        <w:left w:val="none" w:sz="0" w:space="0" w:color="auto"/>
        <w:bottom w:val="none" w:sz="0" w:space="0" w:color="auto"/>
        <w:right w:val="none" w:sz="0" w:space="0" w:color="auto"/>
      </w:divBdr>
    </w:div>
    <w:div w:id="1309556487">
      <w:bodyDiv w:val="1"/>
      <w:marLeft w:val="0"/>
      <w:marRight w:val="0"/>
      <w:marTop w:val="0"/>
      <w:marBottom w:val="0"/>
      <w:divBdr>
        <w:top w:val="none" w:sz="0" w:space="0" w:color="auto"/>
        <w:left w:val="none" w:sz="0" w:space="0" w:color="auto"/>
        <w:bottom w:val="none" w:sz="0" w:space="0" w:color="auto"/>
        <w:right w:val="none" w:sz="0" w:space="0" w:color="auto"/>
      </w:divBdr>
      <w:divsChild>
        <w:div w:id="413355620">
          <w:marLeft w:val="0"/>
          <w:marRight w:val="0"/>
          <w:marTop w:val="0"/>
          <w:marBottom w:val="0"/>
          <w:divBdr>
            <w:top w:val="none" w:sz="0" w:space="0" w:color="auto"/>
            <w:left w:val="none" w:sz="0" w:space="0" w:color="auto"/>
            <w:bottom w:val="none" w:sz="0" w:space="0" w:color="auto"/>
            <w:right w:val="none" w:sz="0" w:space="0" w:color="auto"/>
          </w:divBdr>
          <w:divsChild>
            <w:div w:id="1581678538">
              <w:marLeft w:val="0"/>
              <w:marRight w:val="0"/>
              <w:marTop w:val="0"/>
              <w:marBottom w:val="0"/>
              <w:divBdr>
                <w:top w:val="none" w:sz="0" w:space="0" w:color="auto"/>
                <w:left w:val="none" w:sz="0" w:space="0" w:color="auto"/>
                <w:bottom w:val="none" w:sz="0" w:space="0" w:color="auto"/>
                <w:right w:val="none" w:sz="0" w:space="0" w:color="auto"/>
              </w:divBdr>
              <w:divsChild>
                <w:div w:id="1909921916">
                  <w:marLeft w:val="0"/>
                  <w:marRight w:val="0"/>
                  <w:marTop w:val="0"/>
                  <w:marBottom w:val="0"/>
                  <w:divBdr>
                    <w:top w:val="none" w:sz="0" w:space="0" w:color="auto"/>
                    <w:left w:val="none" w:sz="0" w:space="0" w:color="auto"/>
                    <w:bottom w:val="none" w:sz="0" w:space="0" w:color="auto"/>
                    <w:right w:val="none" w:sz="0" w:space="0" w:color="auto"/>
                  </w:divBdr>
                  <w:divsChild>
                    <w:div w:id="1522737958">
                      <w:marLeft w:val="0"/>
                      <w:marRight w:val="0"/>
                      <w:marTop w:val="0"/>
                      <w:marBottom w:val="0"/>
                      <w:divBdr>
                        <w:top w:val="single" w:sz="6" w:space="0" w:color="CCCCCC"/>
                        <w:left w:val="single" w:sz="6" w:space="0" w:color="CCCCCC"/>
                        <w:bottom w:val="single" w:sz="6" w:space="0" w:color="CCCCCC"/>
                        <w:right w:val="single" w:sz="6" w:space="0" w:color="CCCCCC"/>
                      </w:divBdr>
                      <w:divsChild>
                        <w:div w:id="133136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809786">
          <w:marLeft w:val="0"/>
          <w:marRight w:val="0"/>
          <w:marTop w:val="0"/>
          <w:marBottom w:val="0"/>
          <w:divBdr>
            <w:top w:val="none" w:sz="0" w:space="0" w:color="auto"/>
            <w:left w:val="none" w:sz="0" w:space="0" w:color="auto"/>
            <w:bottom w:val="none" w:sz="0" w:space="0" w:color="auto"/>
            <w:right w:val="none" w:sz="0" w:space="0" w:color="auto"/>
          </w:divBdr>
          <w:divsChild>
            <w:div w:id="1449544804">
              <w:marLeft w:val="0"/>
              <w:marRight w:val="0"/>
              <w:marTop w:val="0"/>
              <w:marBottom w:val="0"/>
              <w:divBdr>
                <w:top w:val="none" w:sz="0" w:space="0" w:color="auto"/>
                <w:left w:val="none" w:sz="0" w:space="0" w:color="auto"/>
                <w:bottom w:val="none" w:sz="0" w:space="0" w:color="auto"/>
                <w:right w:val="none" w:sz="0" w:space="0" w:color="auto"/>
              </w:divBdr>
              <w:divsChild>
                <w:div w:id="1258489608">
                  <w:marLeft w:val="0"/>
                  <w:marRight w:val="0"/>
                  <w:marTop w:val="0"/>
                  <w:marBottom w:val="0"/>
                  <w:divBdr>
                    <w:top w:val="none" w:sz="0" w:space="0" w:color="auto"/>
                    <w:left w:val="none" w:sz="0" w:space="0" w:color="auto"/>
                    <w:bottom w:val="none" w:sz="0" w:space="0" w:color="auto"/>
                    <w:right w:val="none" w:sz="0" w:space="0" w:color="auto"/>
                  </w:divBdr>
                  <w:divsChild>
                    <w:div w:id="1830175090">
                      <w:marLeft w:val="0"/>
                      <w:marRight w:val="0"/>
                      <w:marTop w:val="0"/>
                      <w:marBottom w:val="0"/>
                      <w:divBdr>
                        <w:top w:val="none" w:sz="0" w:space="0" w:color="auto"/>
                        <w:left w:val="none" w:sz="0" w:space="0" w:color="auto"/>
                        <w:bottom w:val="none" w:sz="0" w:space="0" w:color="auto"/>
                        <w:right w:val="none" w:sz="0" w:space="0" w:color="auto"/>
                      </w:divBdr>
                      <w:divsChild>
                        <w:div w:id="1851142774">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232803">
          <w:marLeft w:val="0"/>
          <w:marRight w:val="0"/>
          <w:marTop w:val="0"/>
          <w:marBottom w:val="0"/>
          <w:divBdr>
            <w:top w:val="none" w:sz="0" w:space="0" w:color="auto"/>
            <w:left w:val="none" w:sz="0" w:space="0" w:color="auto"/>
            <w:bottom w:val="none" w:sz="0" w:space="0" w:color="auto"/>
            <w:right w:val="none" w:sz="0" w:space="0" w:color="auto"/>
          </w:divBdr>
          <w:divsChild>
            <w:div w:id="692728783">
              <w:marLeft w:val="0"/>
              <w:marRight w:val="0"/>
              <w:marTop w:val="0"/>
              <w:marBottom w:val="0"/>
              <w:divBdr>
                <w:top w:val="none" w:sz="0" w:space="0" w:color="auto"/>
                <w:left w:val="none" w:sz="0" w:space="0" w:color="auto"/>
                <w:bottom w:val="none" w:sz="0" w:space="0" w:color="auto"/>
                <w:right w:val="none" w:sz="0" w:space="0" w:color="auto"/>
              </w:divBdr>
              <w:divsChild>
                <w:div w:id="177431884">
                  <w:marLeft w:val="0"/>
                  <w:marRight w:val="0"/>
                  <w:marTop w:val="0"/>
                  <w:marBottom w:val="150"/>
                  <w:divBdr>
                    <w:top w:val="none" w:sz="0" w:space="0" w:color="auto"/>
                    <w:left w:val="none" w:sz="0" w:space="0" w:color="auto"/>
                    <w:bottom w:val="none" w:sz="0" w:space="0" w:color="auto"/>
                    <w:right w:val="none" w:sz="0" w:space="0" w:color="auto"/>
                  </w:divBdr>
                  <w:divsChild>
                    <w:div w:id="1397389731">
                      <w:marLeft w:val="0"/>
                      <w:marRight w:val="0"/>
                      <w:marTop w:val="0"/>
                      <w:marBottom w:val="0"/>
                      <w:divBdr>
                        <w:top w:val="none" w:sz="0" w:space="0" w:color="auto"/>
                        <w:left w:val="none" w:sz="0" w:space="0" w:color="auto"/>
                        <w:bottom w:val="none" w:sz="0" w:space="0" w:color="auto"/>
                        <w:right w:val="none" w:sz="0" w:space="0" w:color="auto"/>
                      </w:divBdr>
                    </w:div>
                  </w:divsChild>
                </w:div>
                <w:div w:id="1155999494">
                  <w:marLeft w:val="0"/>
                  <w:marRight w:val="0"/>
                  <w:marTop w:val="75"/>
                  <w:marBottom w:val="0"/>
                  <w:divBdr>
                    <w:top w:val="none" w:sz="0" w:space="0" w:color="auto"/>
                    <w:left w:val="none" w:sz="0" w:space="0" w:color="auto"/>
                    <w:bottom w:val="none" w:sz="0" w:space="0" w:color="auto"/>
                    <w:right w:val="none" w:sz="0" w:space="0" w:color="auto"/>
                  </w:divBdr>
                  <w:divsChild>
                    <w:div w:id="363798929">
                      <w:marLeft w:val="0"/>
                      <w:marRight w:val="0"/>
                      <w:marTop w:val="0"/>
                      <w:marBottom w:val="0"/>
                      <w:divBdr>
                        <w:top w:val="none" w:sz="0" w:space="0" w:color="auto"/>
                        <w:left w:val="none" w:sz="0" w:space="0" w:color="auto"/>
                        <w:bottom w:val="none" w:sz="0" w:space="0" w:color="auto"/>
                        <w:right w:val="none" w:sz="0" w:space="0" w:color="auto"/>
                      </w:divBdr>
                      <w:divsChild>
                        <w:div w:id="12303814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9651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turkiye.com/" TargetMode="External"/><Relationship Id="rId13" Type="http://schemas.openxmlformats.org/officeDocument/2006/relationships/hyperlink" Target="mailto:info@gretzcom.ch" TargetMode="External"/><Relationship Id="rId3" Type="http://schemas.openxmlformats.org/officeDocument/2006/relationships/settings" Target="settings.xml"/><Relationship Id="rId7" Type="http://schemas.openxmlformats.org/officeDocument/2006/relationships/hyperlink" Target="https://www.swisstransfer.com/dl/01a0c2ec-5d4a-720d-81d8-57c24e59abc4" TargetMode="External"/><Relationship Id="rId12" Type="http://schemas.openxmlformats.org/officeDocument/2006/relationships/hyperlink" Target="http://www.youtube.com/GoT&#252;rkiy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x.com/goturkiy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instagram.com/goturkiye/" TargetMode="External"/><Relationship Id="rId4" Type="http://schemas.openxmlformats.org/officeDocument/2006/relationships/webSettings" Target="webSettings.xml"/><Relationship Id="rId9" Type="http://schemas.openxmlformats.org/officeDocument/2006/relationships/hyperlink" Target="http://www.facebook.com/GoTurkiye" TargetMode="External"/><Relationship Id="rId14" Type="http://schemas.openxmlformats.org/officeDocument/2006/relationships/hyperlink" Target="https://goturkiy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4540</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yaşar</dc:creator>
  <cp:keywords/>
  <dc:description/>
  <cp:lastModifiedBy>Kay Findling (Gretz Communications AG)</cp:lastModifiedBy>
  <cp:revision>46</cp:revision>
  <cp:lastPrinted>2026-03-04T12:40:00Z</cp:lastPrinted>
  <dcterms:created xsi:type="dcterms:W3CDTF">2026-02-10T07:43:00Z</dcterms:created>
  <dcterms:modified xsi:type="dcterms:W3CDTF">2026-09-28T07:00:00Z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f678ab3c1318b3047cafba29f1bdb8867f361f636781be693b03cf8705658228</vt:lpwstr>
  </property>
  <property fmtid="{D5CDD505-2E9C-101B-9397-08002B2CF9AE}" pid="3" name="DLPManualFileClassification">
    <vt:lpwstr>{1A067545-A4E2-4FA1-8094-0D7902669705}</vt:lpwstr>
  </property>
  <property fmtid="{D5CDD505-2E9C-101B-9397-08002B2CF9AE}" pid="4" name="DLPManualFileClassificationLastModifiedBy">
    <vt:lpwstr>TGA\ebru.oztinaz</vt:lpwstr>
  </property>
  <property fmtid="{D5CDD505-2E9C-101B-9397-08002B2CF9AE}" pid="5" name="DLPManualFileClassificationLastModificationDate">
    <vt:lpwstr>1678700792</vt:lpwstr>
  </property>
  <property fmtid="{D5CDD505-2E9C-101B-9397-08002B2CF9AE}" pid="6" name="DLPManualFileClassificationVersion">
    <vt:lpwstr>11.5.0.60</vt:lpwstr>
  </property>
</Properties>
</file>