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0E08625E" w14:textId="658E2EDF" w:rsidR="00075914" w:rsidRDefault="00E21D1E" w:rsidP="00773C30">
      <w:pPr>
        <w:spacing w:after="120" w:line="360" w:lineRule="auto"/>
        <w:jc w:val="both"/>
        <w:rPr>
          <w:rFonts w:cs="Arial"/>
          <w:b/>
          <w:iCs/>
          <w:sz w:val="28"/>
          <w:szCs w:val="28"/>
        </w:rPr>
      </w:pPr>
      <w:bookmarkStart w:id="0" w:name="_Hlk69916362"/>
      <w:r>
        <w:rPr>
          <w:rFonts w:cs="Arial"/>
          <w:b/>
          <w:iCs/>
          <w:sz w:val="28"/>
          <w:szCs w:val="28"/>
        </w:rPr>
        <w:t xml:space="preserve">Türkiye : </w:t>
      </w:r>
      <w:r w:rsidR="00075914" w:rsidRPr="00075914">
        <w:rPr>
          <w:rFonts w:cs="Arial"/>
          <w:b/>
          <w:iCs/>
          <w:sz w:val="28"/>
          <w:szCs w:val="28"/>
        </w:rPr>
        <w:t>Erzincan : le joyau caché de la Türkiye, entre nature exceptionnelle et aventures sans limites</w:t>
      </w:r>
    </w:p>
    <w:p w14:paraId="0BE45E11" w14:textId="7D1A50CB" w:rsidR="00075914" w:rsidRDefault="00595751" w:rsidP="00602ED9">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075914">
        <w:rPr>
          <w:rFonts w:cs="Arial"/>
          <w:b/>
          <w:iCs/>
        </w:rPr>
        <w:t>30</w:t>
      </w:r>
      <w:r w:rsidR="00A441EE">
        <w:rPr>
          <w:rFonts w:cs="Arial"/>
          <w:b/>
          <w:iCs/>
        </w:rPr>
        <w:t>.09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075914" w:rsidRPr="00075914">
        <w:rPr>
          <w:b/>
        </w:rPr>
        <w:t>En quête d’une pause loin du rythme effréné du quotidien, de plus en plus de voyageurs se tournent vers des destinations où le silence ne représente pas une absence, mais fait partie intégrante de l’expérience.</w:t>
      </w:r>
    </w:p>
    <w:p w14:paraId="49C600A7" w14:textId="45418D3E" w:rsidR="00075914" w:rsidRDefault="00075914" w:rsidP="00602ED9">
      <w:pPr>
        <w:spacing w:after="120" w:line="360" w:lineRule="auto"/>
        <w:jc w:val="both"/>
        <w:rPr>
          <w:rFonts w:eastAsia="Times New Roman" w:cs="Arial"/>
          <w:lang w:val="fr-FR"/>
        </w:rPr>
      </w:pPr>
      <w:r w:rsidRPr="00075914">
        <w:rPr>
          <w:rFonts w:eastAsia="Times New Roman" w:cs="Arial"/>
          <w:lang w:val="fr-FR"/>
        </w:rPr>
        <w:t xml:space="preserve">En 2026, </w:t>
      </w:r>
      <w:hyperlink r:id="rId8" w:history="1">
        <w:r w:rsidRPr="00075914">
          <w:rPr>
            <w:rStyle w:val="Hyperlink"/>
            <w:rFonts w:eastAsia="Times New Roman" w:cs="Arial"/>
            <w:lang w:val="fr-FR"/>
          </w:rPr>
          <w:t>43 % des voyageurs</w:t>
        </w:r>
      </w:hyperlink>
      <w:r w:rsidRPr="00075914">
        <w:rPr>
          <w:rFonts w:eastAsia="Times New Roman" w:cs="Arial"/>
          <w:lang w:val="fr-FR"/>
        </w:rPr>
        <w:t xml:space="preserve"> déclarent souhaiter partir en vacances spécifiquement pour se reconnecter à la nature, tandis qu’un quart d’entre eux prévoit de privilégier des activités plus calmes durant son séjour. Cette volonté croissante de ralentir, de se ressourcer et de retrouver un sentiment de sérénité met davantage en lumière les paysages préservés et les voyages axés sur la nature.</w:t>
      </w:r>
    </w:p>
    <w:p w14:paraId="30FFE8DF" w14:textId="5A6163A2" w:rsidR="00AE5CA8" w:rsidRDefault="00075914" w:rsidP="00075914">
      <w:pPr>
        <w:spacing w:after="120" w:line="360" w:lineRule="auto"/>
        <w:jc w:val="both"/>
        <w:rPr>
          <w:rFonts w:eastAsia="Times New Roman" w:cs="Arial"/>
          <w:lang w:val="fr-FR"/>
        </w:rPr>
      </w:pPr>
      <w:r w:rsidRPr="00075914">
        <w:rPr>
          <w:rFonts w:eastAsia="Times New Roman" w:cs="Arial"/>
          <w:lang w:val="fr-FR"/>
        </w:rPr>
        <w:t xml:space="preserve">Alors que la demande pour des expériences immersives au cœur de la nature ne cesse de croître, la Türkiye s’impose comme une destination de premier choix. À l’automne notamment, ses trésors naturels méconnus révèlent toute leur splendeur. Nichée au cœur des paysages spectaculaires de l’Anatolie orientale, </w:t>
      </w:r>
      <w:hyperlink r:id="rId9" w:history="1">
        <w:r w:rsidRPr="00075914">
          <w:rPr>
            <w:rStyle w:val="Hyperlink"/>
            <w:rFonts w:eastAsia="Times New Roman" w:cs="Arial"/>
            <w:lang w:val="fr-FR"/>
          </w:rPr>
          <w:t>Erzincan</w:t>
        </w:r>
      </w:hyperlink>
      <w:r w:rsidRPr="00075914">
        <w:rPr>
          <w:rFonts w:eastAsia="Times New Roman" w:cs="Arial"/>
          <w:lang w:val="fr-FR"/>
        </w:rPr>
        <w:t xml:space="preserve"> offre précisément l’évasion recherchée par les voyageurs en quête d’authenticité et de déconnexion.</w:t>
      </w:r>
      <w:r>
        <w:rPr>
          <w:rFonts w:eastAsia="Times New Roman" w:cs="Arial"/>
          <w:lang w:val="fr-FR"/>
        </w:rPr>
        <w:t xml:space="preserve"> </w:t>
      </w:r>
      <w:r w:rsidRPr="00075914">
        <w:rPr>
          <w:rFonts w:eastAsia="Times New Roman" w:cs="Arial"/>
          <w:lang w:val="fr-FR"/>
        </w:rPr>
        <w:t>Ancienne étape majeure de la légendaire Route de la Soie, la ville associe un riche patrimoine culturel à des formations naturelles remarquables que l’on rencontre rarement ailleurs. Entre l’exploration de l’un des plus grands canyons du monde et les promenades le long d’un lac de travertin dont les eaux se parent de teintes rouge écarlate, Erzincan récompense celles et ceux qui osent sortir des sentiers battus. Voici quelques-unes des merveilles naturelles qui font de cette destination encore méconnue un voyage d’exception.</w:t>
      </w:r>
    </w:p>
    <w:p w14:paraId="177FD8AF" w14:textId="18725F88" w:rsidR="00075914" w:rsidRPr="00075914" w:rsidRDefault="00075914" w:rsidP="00075914">
      <w:pPr>
        <w:spacing w:after="120" w:line="360" w:lineRule="auto"/>
        <w:jc w:val="both"/>
        <w:rPr>
          <w:rFonts w:eastAsia="Times New Roman" w:cs="Arial"/>
          <w:b/>
          <w:bCs/>
          <w:lang w:val="fr-FR"/>
        </w:rPr>
      </w:pPr>
      <w:r w:rsidRPr="00075914">
        <w:rPr>
          <w:rFonts w:eastAsia="Times New Roman" w:cs="Arial"/>
          <w:b/>
          <w:bCs/>
          <w:lang w:val="fr-FR"/>
        </w:rPr>
        <w:t>Des merveilles naturelles à ne pas manquer</w:t>
      </w:r>
    </w:p>
    <w:p w14:paraId="77B3D63A" w14:textId="003AF569" w:rsidR="00075914" w:rsidRDefault="00075914" w:rsidP="00075914">
      <w:pPr>
        <w:spacing w:after="120" w:line="360" w:lineRule="auto"/>
        <w:jc w:val="both"/>
        <w:rPr>
          <w:rFonts w:eastAsia="Times New Roman" w:cs="Arial"/>
          <w:lang w:val="fr-FR"/>
        </w:rPr>
      </w:pPr>
      <w:hyperlink r:id="rId10" w:history="1">
        <w:proofErr w:type="spellStart"/>
        <w:r w:rsidRPr="00075914">
          <w:rPr>
            <w:rStyle w:val="Hyperlink"/>
            <w:rFonts w:eastAsia="Times New Roman" w:cs="Arial"/>
            <w:lang w:val="fr-FR"/>
          </w:rPr>
          <w:t>Kemaliye</w:t>
        </w:r>
        <w:proofErr w:type="spellEnd"/>
      </w:hyperlink>
      <w:r w:rsidRPr="00075914">
        <w:rPr>
          <w:rFonts w:eastAsia="Times New Roman" w:cs="Arial"/>
          <w:lang w:val="fr-FR"/>
        </w:rPr>
        <w:t xml:space="preserve"> est une étape incontournable sur la route naturelle d’Erzincan. Nichée dans une vallée sur les rives du Fırat (Euphrate), cette localité est un véritable joyau, figurant à la fois sur la liste indicative du patrimoine mondial de l’UNESCO et bénéficiant de la certification </w:t>
      </w:r>
      <w:proofErr w:type="spellStart"/>
      <w:r w:rsidRPr="00075914">
        <w:rPr>
          <w:rFonts w:eastAsia="Times New Roman" w:cs="Arial"/>
          <w:lang w:val="fr-FR"/>
        </w:rPr>
        <w:t>Cittaslow</w:t>
      </w:r>
      <w:proofErr w:type="spellEnd"/>
      <w:r w:rsidRPr="00075914">
        <w:rPr>
          <w:rFonts w:eastAsia="Times New Roman" w:cs="Arial"/>
          <w:lang w:val="fr-FR"/>
        </w:rPr>
        <w:t xml:space="preserve">. Les amateurs de sensations fortes y découvrent la célèbre Taş Yol (Route de Pierre), un tronçon de route de </w:t>
      </w:r>
      <w:proofErr w:type="gramStart"/>
      <w:r w:rsidRPr="00075914">
        <w:rPr>
          <w:rFonts w:eastAsia="Times New Roman" w:cs="Arial"/>
          <w:lang w:val="fr-FR"/>
        </w:rPr>
        <w:t>sept kilomètres creusé</w:t>
      </w:r>
      <w:proofErr w:type="gramEnd"/>
      <w:r w:rsidRPr="00075914">
        <w:rPr>
          <w:rFonts w:eastAsia="Times New Roman" w:cs="Arial"/>
          <w:lang w:val="fr-FR"/>
        </w:rPr>
        <w:t xml:space="preserve"> à la main dans la roche, bordé de falaises verticales de 400 à 500 mètres et régulièrement classé parmi les routes les plus dangereuses du monde. Une fois ce trajet franchi, les visiteurs sont accueillis par les maisons traditionnelles de </w:t>
      </w:r>
      <w:proofErr w:type="spellStart"/>
      <w:r w:rsidRPr="00075914">
        <w:rPr>
          <w:rFonts w:eastAsia="Times New Roman" w:cs="Arial"/>
          <w:lang w:val="fr-FR"/>
        </w:rPr>
        <w:t>Kemaliye</w:t>
      </w:r>
      <w:proofErr w:type="spellEnd"/>
      <w:r w:rsidRPr="00075914">
        <w:rPr>
          <w:rFonts w:eastAsia="Times New Roman" w:cs="Arial"/>
          <w:lang w:val="fr-FR"/>
        </w:rPr>
        <w:t xml:space="preserve">. Mais le véritable attrait du lieu réside dans ses paysages </w:t>
      </w:r>
      <w:r w:rsidRPr="00075914">
        <w:rPr>
          <w:rFonts w:eastAsia="Times New Roman" w:cs="Arial"/>
          <w:lang w:val="fr-FR"/>
        </w:rPr>
        <w:lastRenderedPageBreak/>
        <w:t>spectaculaires. La colline de Şahin offre sans doute le meilleur point de vue pour admirer un panorama exceptionnel sur la région.</w:t>
      </w:r>
    </w:p>
    <w:p w14:paraId="59EE48E0" w14:textId="02BA3C73" w:rsidR="00075914" w:rsidRDefault="00075914" w:rsidP="00075914">
      <w:pPr>
        <w:spacing w:after="120" w:line="360" w:lineRule="auto"/>
        <w:jc w:val="both"/>
        <w:rPr>
          <w:rFonts w:eastAsia="Times New Roman" w:cs="Arial"/>
          <w:lang w:val="fr-FR"/>
        </w:rPr>
      </w:pPr>
      <w:r w:rsidRPr="00075914">
        <w:rPr>
          <w:rFonts w:eastAsia="Times New Roman" w:cs="Arial"/>
          <w:lang w:val="fr-FR"/>
        </w:rPr>
        <w:t xml:space="preserve">Le véritable joyau des merveilles naturelles de </w:t>
      </w:r>
      <w:proofErr w:type="spellStart"/>
      <w:r w:rsidRPr="00075914">
        <w:rPr>
          <w:rFonts w:eastAsia="Times New Roman" w:cs="Arial"/>
          <w:lang w:val="fr-FR"/>
        </w:rPr>
        <w:t>Kemaliye</w:t>
      </w:r>
      <w:proofErr w:type="spellEnd"/>
      <w:r w:rsidRPr="00075914">
        <w:rPr>
          <w:rFonts w:eastAsia="Times New Roman" w:cs="Arial"/>
          <w:lang w:val="fr-FR"/>
        </w:rPr>
        <w:t xml:space="preserve"> est toutefois le canyon de </w:t>
      </w:r>
      <w:hyperlink r:id="rId11" w:history="1">
        <w:proofErr w:type="spellStart"/>
        <w:r w:rsidRPr="00075914">
          <w:rPr>
            <w:rStyle w:val="Hyperlink"/>
            <w:rFonts w:eastAsia="Times New Roman" w:cs="Arial"/>
            <w:lang w:val="fr-FR"/>
          </w:rPr>
          <w:t>Karanlık</w:t>
        </w:r>
        <w:proofErr w:type="spellEnd"/>
        <w:r w:rsidRPr="00075914">
          <w:rPr>
            <w:rStyle w:val="Hyperlink"/>
            <w:rFonts w:eastAsia="Times New Roman" w:cs="Arial"/>
            <w:lang w:val="fr-FR"/>
          </w:rPr>
          <w:t xml:space="preserve"> (Canyon Noir)</w:t>
        </w:r>
      </w:hyperlink>
      <w:r w:rsidRPr="00075914">
        <w:rPr>
          <w:rFonts w:eastAsia="Times New Roman" w:cs="Arial"/>
          <w:lang w:val="fr-FR"/>
        </w:rPr>
        <w:t xml:space="preserve">. Inscrit sur la liste indicative du patrimoine mondial de l’UNESCO, cet impressionnant canyon figure parmi les canyons les plus profonds du monde. Cette vallée spectaculaire offre des conditions idéales pour des activités de plein air riches en sensations fortes, telles que l’escalade, le canyoning, le vol en wingsuit et le base jump. La vallée est également traversée par le </w:t>
      </w:r>
      <w:proofErr w:type="spellStart"/>
      <w:r w:rsidRPr="00075914">
        <w:rPr>
          <w:rFonts w:eastAsia="Times New Roman" w:cs="Arial"/>
          <w:b/>
          <w:bCs/>
          <w:lang w:val="fr-FR"/>
        </w:rPr>
        <w:t>Karasu</w:t>
      </w:r>
      <w:proofErr w:type="spellEnd"/>
      <w:r w:rsidRPr="00075914">
        <w:rPr>
          <w:rFonts w:eastAsia="Times New Roman" w:cs="Arial"/>
          <w:lang w:val="fr-FR"/>
        </w:rPr>
        <w:t>, le plus important affluent du Fırat (Euphrate), permettant la pratique de sports nautiques comme le rafting et le canoë.</w:t>
      </w:r>
    </w:p>
    <w:p w14:paraId="4E65CED9" w14:textId="77DB820D" w:rsidR="00075914" w:rsidRDefault="00E06583" w:rsidP="00E06583">
      <w:pPr>
        <w:spacing w:after="120" w:line="360" w:lineRule="auto"/>
        <w:jc w:val="both"/>
        <w:rPr>
          <w:rFonts w:eastAsia="Times New Roman" w:cs="Arial"/>
          <w:lang w:val="fr-FR"/>
        </w:rPr>
      </w:pPr>
      <w:r w:rsidRPr="00E06583">
        <w:rPr>
          <w:rFonts w:eastAsia="Times New Roman" w:cs="Arial"/>
          <w:lang w:val="fr-FR"/>
        </w:rPr>
        <w:t xml:space="preserve">Les </w:t>
      </w:r>
      <w:hyperlink r:id="rId12" w:history="1">
        <w:r w:rsidRPr="00E06583">
          <w:rPr>
            <w:rStyle w:val="Hyperlink"/>
            <w:rFonts w:eastAsia="Times New Roman" w:cs="Arial"/>
            <w:lang w:val="fr-FR"/>
          </w:rPr>
          <w:t xml:space="preserve">chutes de </w:t>
        </w:r>
        <w:proofErr w:type="spellStart"/>
        <w:r w:rsidRPr="00E06583">
          <w:rPr>
            <w:rStyle w:val="Hyperlink"/>
            <w:rFonts w:eastAsia="Times New Roman" w:cs="Arial"/>
            <w:lang w:val="fr-FR"/>
          </w:rPr>
          <w:t>Girlevik</w:t>
        </w:r>
        <w:proofErr w:type="spellEnd"/>
      </w:hyperlink>
      <w:r w:rsidRPr="00E06583">
        <w:rPr>
          <w:rFonts w:eastAsia="Times New Roman" w:cs="Arial"/>
          <w:lang w:val="fr-FR"/>
        </w:rPr>
        <w:t xml:space="preserve"> et le </w:t>
      </w:r>
      <w:hyperlink r:id="rId13" w:history="1">
        <w:r w:rsidRPr="00E06583">
          <w:rPr>
            <w:rStyle w:val="Hyperlink"/>
            <w:rFonts w:eastAsia="Times New Roman" w:cs="Arial"/>
            <w:lang w:val="fr-FR"/>
          </w:rPr>
          <w:t>lac d’</w:t>
        </w:r>
        <w:proofErr w:type="spellStart"/>
        <w:r w:rsidRPr="00E06583">
          <w:rPr>
            <w:rStyle w:val="Hyperlink"/>
            <w:rFonts w:eastAsia="Times New Roman" w:cs="Arial"/>
            <w:lang w:val="fr-FR"/>
          </w:rPr>
          <w:t>Otlukbeli</w:t>
        </w:r>
        <w:proofErr w:type="spellEnd"/>
      </w:hyperlink>
      <w:r w:rsidRPr="00E06583">
        <w:rPr>
          <w:rFonts w:eastAsia="Times New Roman" w:cs="Arial"/>
          <w:lang w:val="fr-FR"/>
        </w:rPr>
        <w:t xml:space="preserve"> figurent parmi les merveilles naturelles incontournables de la région. Au printemps et en été, les chutes de </w:t>
      </w:r>
      <w:proofErr w:type="spellStart"/>
      <w:r w:rsidRPr="00E06583">
        <w:rPr>
          <w:rFonts w:eastAsia="Times New Roman" w:cs="Arial"/>
          <w:lang w:val="fr-FR"/>
        </w:rPr>
        <w:t>Girlevik</w:t>
      </w:r>
      <w:proofErr w:type="spellEnd"/>
      <w:r w:rsidRPr="00E06583">
        <w:rPr>
          <w:rFonts w:eastAsia="Times New Roman" w:cs="Arial"/>
          <w:lang w:val="fr-FR"/>
        </w:rPr>
        <w:t xml:space="preserve"> offrent un cadre idéal pour admirer les cascades qui dévalent le paysage et profiter d’un pique-nique à l’ombre des arbres environnants. À l’automne, le site dévoile un tout autre visage lorsque les couleurs flamboyantes du feuillage parent le paysage de teintes éclatantes. En hiver, les chutes se transforment en un spectaculaire décor de glace, offrant même des possibilités d’escalade sur glace.</w:t>
      </w:r>
      <w:r>
        <w:rPr>
          <w:rFonts w:eastAsia="Times New Roman" w:cs="Arial"/>
          <w:lang w:val="fr-FR"/>
        </w:rPr>
        <w:t xml:space="preserve"> </w:t>
      </w:r>
      <w:r w:rsidRPr="00E06583">
        <w:rPr>
          <w:rFonts w:eastAsia="Times New Roman" w:cs="Arial"/>
          <w:lang w:val="fr-FR"/>
        </w:rPr>
        <w:t>Le lac d’</w:t>
      </w:r>
      <w:proofErr w:type="spellStart"/>
      <w:r w:rsidRPr="00E06583">
        <w:rPr>
          <w:rFonts w:eastAsia="Times New Roman" w:cs="Arial"/>
          <w:lang w:val="fr-FR"/>
        </w:rPr>
        <w:t>Otlukbeli</w:t>
      </w:r>
      <w:proofErr w:type="spellEnd"/>
      <w:r w:rsidRPr="00E06583">
        <w:rPr>
          <w:rFonts w:eastAsia="Times New Roman" w:cs="Arial"/>
          <w:lang w:val="fr-FR"/>
        </w:rPr>
        <w:t xml:space="preserve"> constitue un autre trésor naturel méconnu. Formé comme un lac de barrage en travertin par des eaux riches en minéraux, il est unique au monde par son bassin caractéristique et sa formation géologique. Le lac séduit également les visiteurs par ses eaux aux reflets rougeâtres. Les eaux minérales qui émergent des fissures du paysage environnant se mêlent à la terre rouge de la région, créant d’impressionnants effets visuels à la surface du lac.</w:t>
      </w:r>
    </w:p>
    <w:p w14:paraId="3AD9D81A" w14:textId="6AD03D5A" w:rsidR="00E06583" w:rsidRPr="00E06583" w:rsidRDefault="00E06583" w:rsidP="00E06583">
      <w:pPr>
        <w:spacing w:after="120" w:line="360" w:lineRule="auto"/>
        <w:jc w:val="both"/>
        <w:rPr>
          <w:rFonts w:eastAsia="Times New Roman" w:cs="Arial"/>
          <w:b/>
          <w:bCs/>
          <w:lang w:val="fr-FR"/>
        </w:rPr>
      </w:pPr>
      <w:r w:rsidRPr="00E06583">
        <w:rPr>
          <w:rFonts w:eastAsia="Times New Roman" w:cs="Arial"/>
          <w:b/>
          <w:bCs/>
          <w:lang w:val="fr-FR"/>
        </w:rPr>
        <w:t>Prolongez l’aventure : cap sur les grands espaces naturels</w:t>
      </w:r>
    </w:p>
    <w:p w14:paraId="7EBF65E2" w14:textId="598D156C" w:rsidR="00E06583" w:rsidRDefault="00E06583" w:rsidP="00E06583">
      <w:pPr>
        <w:spacing w:after="120" w:line="360" w:lineRule="auto"/>
        <w:jc w:val="both"/>
        <w:rPr>
          <w:rFonts w:eastAsia="Times New Roman" w:cs="Arial"/>
          <w:lang w:val="fr-FR"/>
        </w:rPr>
      </w:pPr>
      <w:r w:rsidRPr="00E06583">
        <w:rPr>
          <w:rFonts w:eastAsia="Times New Roman" w:cs="Arial"/>
          <w:lang w:val="fr-FR"/>
        </w:rPr>
        <w:t xml:space="preserve">Du trekking et du camping aux excursions tout-terrain et au parapente, Erzincan offre de nombreuses autres façons de profiter pleinement de la nature. Entourée par les massifs du </w:t>
      </w:r>
      <w:proofErr w:type="spellStart"/>
      <w:r w:rsidRPr="00E06583">
        <w:rPr>
          <w:rFonts w:eastAsia="Times New Roman" w:cs="Arial"/>
          <w:lang w:val="fr-FR"/>
        </w:rPr>
        <w:t>Munzur</w:t>
      </w:r>
      <w:proofErr w:type="spellEnd"/>
      <w:r w:rsidRPr="00E06583">
        <w:rPr>
          <w:rFonts w:eastAsia="Times New Roman" w:cs="Arial"/>
          <w:lang w:val="fr-FR"/>
        </w:rPr>
        <w:t>, de l’</w:t>
      </w:r>
      <w:proofErr w:type="spellStart"/>
      <w:r w:rsidRPr="00E06583">
        <w:rPr>
          <w:rFonts w:eastAsia="Times New Roman" w:cs="Arial"/>
          <w:lang w:val="fr-FR"/>
        </w:rPr>
        <w:t>Esence</w:t>
      </w:r>
      <w:proofErr w:type="spellEnd"/>
      <w:r w:rsidRPr="00E06583">
        <w:rPr>
          <w:rFonts w:eastAsia="Times New Roman" w:cs="Arial"/>
          <w:lang w:val="fr-FR"/>
        </w:rPr>
        <w:t xml:space="preserve"> (</w:t>
      </w:r>
      <w:proofErr w:type="spellStart"/>
      <w:r w:rsidRPr="00E06583">
        <w:rPr>
          <w:rFonts w:eastAsia="Times New Roman" w:cs="Arial"/>
          <w:lang w:val="fr-FR"/>
        </w:rPr>
        <w:t>Keşiş</w:t>
      </w:r>
      <w:proofErr w:type="spellEnd"/>
      <w:r w:rsidRPr="00E06583">
        <w:rPr>
          <w:rFonts w:eastAsia="Times New Roman" w:cs="Arial"/>
          <w:lang w:val="fr-FR"/>
        </w:rPr>
        <w:t>) et de l’</w:t>
      </w:r>
      <w:proofErr w:type="spellStart"/>
      <w:r w:rsidRPr="00E06583">
        <w:rPr>
          <w:rFonts w:eastAsia="Times New Roman" w:cs="Arial"/>
          <w:lang w:val="fr-FR"/>
        </w:rPr>
        <w:t>Ergan</w:t>
      </w:r>
      <w:proofErr w:type="spellEnd"/>
      <w:r w:rsidRPr="00E06583">
        <w:rPr>
          <w:rFonts w:eastAsia="Times New Roman" w:cs="Arial"/>
          <w:lang w:val="fr-FR"/>
        </w:rPr>
        <w:t>, la ville propose une aventure différente à chaque saison.</w:t>
      </w:r>
    </w:p>
    <w:p w14:paraId="67E204F1" w14:textId="0A0E2E79" w:rsidR="00E06583" w:rsidRDefault="00E06583" w:rsidP="00E06583">
      <w:pPr>
        <w:spacing w:after="120" w:line="360" w:lineRule="auto"/>
        <w:jc w:val="both"/>
        <w:rPr>
          <w:rFonts w:eastAsia="Times New Roman" w:cs="Arial"/>
          <w:lang w:val="fr-FR"/>
        </w:rPr>
      </w:pPr>
      <w:r w:rsidRPr="00E06583">
        <w:rPr>
          <w:rFonts w:eastAsia="Times New Roman" w:cs="Arial"/>
          <w:lang w:val="fr-FR"/>
        </w:rPr>
        <w:t xml:space="preserve">S’élevant entre Erzincan et Tunceli, les </w:t>
      </w:r>
      <w:r w:rsidRPr="00E06583">
        <w:rPr>
          <w:rFonts w:eastAsia="Times New Roman" w:cs="Arial"/>
          <w:b/>
          <w:bCs/>
          <w:lang w:val="fr-FR"/>
        </w:rPr>
        <w:t xml:space="preserve">monts </w:t>
      </w:r>
      <w:proofErr w:type="spellStart"/>
      <w:r w:rsidRPr="00E06583">
        <w:rPr>
          <w:rFonts w:eastAsia="Times New Roman" w:cs="Arial"/>
          <w:b/>
          <w:bCs/>
          <w:lang w:val="fr-FR"/>
        </w:rPr>
        <w:t>Munzur</w:t>
      </w:r>
      <w:proofErr w:type="spellEnd"/>
      <w:r w:rsidRPr="00E06583">
        <w:rPr>
          <w:rFonts w:eastAsia="Times New Roman" w:cs="Arial"/>
          <w:lang w:val="fr-FR"/>
        </w:rPr>
        <w:t xml:space="preserve"> offrent des paysages spectaculaires composés de lacs glaciaires, de hauts plateaux tels que </w:t>
      </w:r>
      <w:proofErr w:type="spellStart"/>
      <w:r w:rsidRPr="00E06583">
        <w:rPr>
          <w:rFonts w:eastAsia="Times New Roman" w:cs="Arial"/>
          <w:lang w:val="fr-FR"/>
        </w:rPr>
        <w:t>Merg</w:t>
      </w:r>
      <w:proofErr w:type="spellEnd"/>
      <w:r w:rsidRPr="00E06583">
        <w:rPr>
          <w:rFonts w:eastAsia="Times New Roman" w:cs="Arial"/>
          <w:lang w:val="fr-FR"/>
        </w:rPr>
        <w:t xml:space="preserve"> et de forêts denses. Cette région montagneuse est idéale pour la randonnée. Les visiteurs peuvent également observer la faune sauvage, participer à des excursions tout-terrain, pratiquer l’escalade, le VTT ou encore camper sous les étoiles.</w:t>
      </w:r>
      <w:r>
        <w:rPr>
          <w:rFonts w:eastAsia="Times New Roman" w:cs="Arial"/>
          <w:lang w:val="fr-FR"/>
        </w:rPr>
        <w:t xml:space="preserve"> </w:t>
      </w:r>
      <w:r w:rsidRPr="00E06583">
        <w:rPr>
          <w:rFonts w:eastAsia="Times New Roman" w:cs="Arial"/>
          <w:lang w:val="fr-FR"/>
        </w:rPr>
        <w:t xml:space="preserve">Autre destination idéale pour la randonnée tout au long de l’année, les </w:t>
      </w:r>
      <w:r w:rsidRPr="00E06583">
        <w:rPr>
          <w:rFonts w:eastAsia="Times New Roman" w:cs="Arial"/>
          <w:b/>
          <w:bCs/>
          <w:lang w:val="fr-FR"/>
        </w:rPr>
        <w:t xml:space="preserve">monts </w:t>
      </w:r>
      <w:proofErr w:type="spellStart"/>
      <w:r w:rsidRPr="00E06583">
        <w:rPr>
          <w:rFonts w:eastAsia="Times New Roman" w:cs="Arial"/>
          <w:b/>
          <w:bCs/>
          <w:lang w:val="fr-FR"/>
        </w:rPr>
        <w:t>Keşiş</w:t>
      </w:r>
      <w:proofErr w:type="spellEnd"/>
      <w:r w:rsidRPr="00E06583">
        <w:rPr>
          <w:rFonts w:eastAsia="Times New Roman" w:cs="Arial"/>
          <w:b/>
          <w:bCs/>
          <w:lang w:val="fr-FR"/>
        </w:rPr>
        <w:t xml:space="preserve"> (</w:t>
      </w:r>
      <w:proofErr w:type="spellStart"/>
      <w:r w:rsidRPr="00E06583">
        <w:rPr>
          <w:rFonts w:eastAsia="Times New Roman" w:cs="Arial"/>
          <w:b/>
          <w:bCs/>
          <w:lang w:val="fr-FR"/>
        </w:rPr>
        <w:t>Esence</w:t>
      </w:r>
      <w:proofErr w:type="spellEnd"/>
      <w:r w:rsidRPr="00E06583">
        <w:rPr>
          <w:rFonts w:eastAsia="Times New Roman" w:cs="Arial"/>
          <w:b/>
          <w:bCs/>
          <w:lang w:val="fr-FR"/>
        </w:rPr>
        <w:t>)</w:t>
      </w:r>
      <w:r w:rsidRPr="00E06583">
        <w:rPr>
          <w:rFonts w:eastAsia="Times New Roman" w:cs="Arial"/>
          <w:lang w:val="fr-FR"/>
        </w:rPr>
        <w:t xml:space="preserve"> abritent </w:t>
      </w:r>
      <w:hyperlink r:id="rId14" w:history="1">
        <w:r w:rsidRPr="00E06583">
          <w:rPr>
            <w:rStyle w:val="Hyperlink"/>
            <w:rFonts w:eastAsia="Times New Roman" w:cs="Arial"/>
            <w:lang w:val="fr-FR"/>
          </w:rPr>
          <w:t xml:space="preserve">le lac </w:t>
        </w:r>
        <w:proofErr w:type="spellStart"/>
        <w:r w:rsidRPr="00E06583">
          <w:rPr>
            <w:rStyle w:val="Hyperlink"/>
            <w:rFonts w:eastAsia="Times New Roman" w:cs="Arial"/>
            <w:lang w:val="fr-FR"/>
          </w:rPr>
          <w:t>Aygır</w:t>
        </w:r>
        <w:proofErr w:type="spellEnd"/>
      </w:hyperlink>
      <w:r w:rsidRPr="00E06583">
        <w:rPr>
          <w:rFonts w:eastAsia="Times New Roman" w:cs="Arial"/>
          <w:lang w:val="fr-FR"/>
        </w:rPr>
        <w:t xml:space="preserve">, l’un des lacs de cratère les plus élevés de </w:t>
      </w:r>
      <w:r w:rsidRPr="00E06583">
        <w:rPr>
          <w:rFonts w:eastAsia="Times New Roman" w:cs="Arial"/>
          <w:lang w:val="fr-FR"/>
        </w:rPr>
        <w:lastRenderedPageBreak/>
        <w:t xml:space="preserve">Türkiye, ainsi que les </w:t>
      </w:r>
      <w:proofErr w:type="spellStart"/>
      <w:r w:rsidRPr="00E06583">
        <w:rPr>
          <w:rFonts w:eastAsia="Times New Roman" w:cs="Arial"/>
          <w:b/>
          <w:bCs/>
          <w:lang w:val="fr-FR"/>
        </w:rPr>
        <w:t>Yedi</w:t>
      </w:r>
      <w:proofErr w:type="spellEnd"/>
      <w:r w:rsidRPr="00E06583">
        <w:rPr>
          <w:rFonts w:eastAsia="Times New Roman" w:cs="Arial"/>
          <w:b/>
          <w:bCs/>
          <w:lang w:val="fr-FR"/>
        </w:rPr>
        <w:t xml:space="preserve"> Göller (Sept Lacs)</w:t>
      </w:r>
      <w:r w:rsidRPr="00E06583">
        <w:rPr>
          <w:rFonts w:eastAsia="Times New Roman" w:cs="Arial"/>
          <w:lang w:val="fr-FR"/>
        </w:rPr>
        <w:t xml:space="preserve">. Le lac </w:t>
      </w:r>
      <w:proofErr w:type="spellStart"/>
      <w:r w:rsidRPr="00E06583">
        <w:rPr>
          <w:rFonts w:eastAsia="Times New Roman" w:cs="Arial"/>
          <w:lang w:val="fr-FR"/>
        </w:rPr>
        <w:t>Aygır</w:t>
      </w:r>
      <w:proofErr w:type="spellEnd"/>
      <w:r w:rsidRPr="00E06583">
        <w:rPr>
          <w:rFonts w:eastAsia="Times New Roman" w:cs="Arial"/>
          <w:lang w:val="fr-FR"/>
        </w:rPr>
        <w:t xml:space="preserve"> se prête parfaitement à la pêche, au camping et aux excursions en bateau, tandis que les </w:t>
      </w:r>
      <w:proofErr w:type="spellStart"/>
      <w:r w:rsidRPr="00E06583">
        <w:rPr>
          <w:rFonts w:eastAsia="Times New Roman" w:cs="Arial"/>
          <w:lang w:val="fr-FR"/>
        </w:rPr>
        <w:t>Yedi</w:t>
      </w:r>
      <w:proofErr w:type="spellEnd"/>
      <w:r w:rsidRPr="00E06583">
        <w:rPr>
          <w:rFonts w:eastAsia="Times New Roman" w:cs="Arial"/>
          <w:lang w:val="fr-FR"/>
        </w:rPr>
        <w:t xml:space="preserve"> Göller séduisent par leurs sommets enneigés toute l’année, leurs lacs d’un bleu profond et leurs panoramas exceptionnels. Les monts </w:t>
      </w:r>
      <w:proofErr w:type="spellStart"/>
      <w:r w:rsidRPr="00E06583">
        <w:rPr>
          <w:rFonts w:eastAsia="Times New Roman" w:cs="Arial"/>
          <w:lang w:val="fr-FR"/>
        </w:rPr>
        <w:t>Munzur</w:t>
      </w:r>
      <w:proofErr w:type="spellEnd"/>
      <w:r w:rsidRPr="00E06583">
        <w:rPr>
          <w:rFonts w:eastAsia="Times New Roman" w:cs="Arial"/>
          <w:lang w:val="fr-FR"/>
        </w:rPr>
        <w:t xml:space="preserve"> et </w:t>
      </w:r>
      <w:proofErr w:type="spellStart"/>
      <w:r w:rsidRPr="00E06583">
        <w:rPr>
          <w:rFonts w:eastAsia="Times New Roman" w:cs="Arial"/>
          <w:lang w:val="fr-FR"/>
        </w:rPr>
        <w:t>Keşiş</w:t>
      </w:r>
      <w:proofErr w:type="spellEnd"/>
      <w:r w:rsidRPr="00E06583">
        <w:rPr>
          <w:rFonts w:eastAsia="Times New Roman" w:cs="Arial"/>
          <w:lang w:val="fr-FR"/>
        </w:rPr>
        <w:t xml:space="preserve"> comptent également parmi les sites les plus appréciés de la région pour le parapente.</w:t>
      </w:r>
    </w:p>
    <w:p w14:paraId="02E9C17E" w14:textId="72070BB6" w:rsidR="00A22CBA" w:rsidRPr="00A22CBA" w:rsidRDefault="00A22CBA" w:rsidP="00A22CBA">
      <w:pPr>
        <w:spacing w:after="120" w:line="360" w:lineRule="auto"/>
        <w:jc w:val="both"/>
        <w:rPr>
          <w:rFonts w:eastAsia="Times New Roman" w:cs="Arial"/>
          <w:lang w:val="fr-FR"/>
        </w:rPr>
      </w:pPr>
      <w:r w:rsidRPr="00A22CBA">
        <w:rPr>
          <w:rFonts w:eastAsia="Times New Roman" w:cs="Arial"/>
          <w:lang w:val="fr-FR"/>
        </w:rPr>
        <w:t xml:space="preserve">Pour une expérience de randonnée plus paisible, Erzincan propose également plusieurs sites naturels préservés, loin de l’affluence touristique. Le </w:t>
      </w:r>
      <w:hyperlink r:id="rId15" w:history="1">
        <w:r w:rsidRPr="00A22CBA">
          <w:rPr>
            <w:rStyle w:val="Hyperlink"/>
            <w:rFonts w:eastAsia="Times New Roman" w:cs="Arial"/>
            <w:lang w:val="fr-FR"/>
          </w:rPr>
          <w:t xml:space="preserve">plateau de </w:t>
        </w:r>
        <w:proofErr w:type="spellStart"/>
        <w:r w:rsidRPr="00A22CBA">
          <w:rPr>
            <w:rStyle w:val="Hyperlink"/>
            <w:rFonts w:eastAsia="Times New Roman" w:cs="Arial"/>
            <w:lang w:val="fr-FR"/>
          </w:rPr>
          <w:t>Dumanlı</w:t>
        </w:r>
        <w:proofErr w:type="spellEnd"/>
      </w:hyperlink>
      <w:r w:rsidRPr="00A22CBA">
        <w:rPr>
          <w:rFonts w:eastAsia="Times New Roman" w:cs="Arial"/>
          <w:lang w:val="fr-FR"/>
        </w:rPr>
        <w:t xml:space="preserve">, dans le district de </w:t>
      </w:r>
      <w:proofErr w:type="spellStart"/>
      <w:r w:rsidRPr="00A22CBA">
        <w:rPr>
          <w:rFonts w:eastAsia="Times New Roman" w:cs="Arial"/>
          <w:lang w:val="fr-FR"/>
        </w:rPr>
        <w:t>Refahiye</w:t>
      </w:r>
      <w:proofErr w:type="spellEnd"/>
      <w:r w:rsidRPr="00A22CBA">
        <w:rPr>
          <w:rFonts w:eastAsia="Times New Roman" w:cs="Arial"/>
          <w:lang w:val="fr-FR"/>
        </w:rPr>
        <w:t>, constitue un choix idéal pour celles et ceux qui souhaitent profiter d’une promenade tranquille au cœur de la nature.</w:t>
      </w:r>
      <w:r>
        <w:rPr>
          <w:rFonts w:eastAsia="Times New Roman" w:cs="Arial"/>
          <w:lang w:val="fr-FR"/>
        </w:rPr>
        <w:t xml:space="preserve"> </w:t>
      </w:r>
      <w:r w:rsidRPr="00A22CBA">
        <w:rPr>
          <w:rFonts w:eastAsia="Times New Roman" w:cs="Arial"/>
          <w:lang w:val="fr-FR"/>
        </w:rPr>
        <w:t xml:space="preserve">De nombreux autres lieux invitent également à une immersion totale dans la nature. </w:t>
      </w:r>
      <w:proofErr w:type="spellStart"/>
      <w:r w:rsidRPr="00A22CBA">
        <w:rPr>
          <w:rFonts w:eastAsia="Times New Roman" w:cs="Arial"/>
          <w:b/>
          <w:bCs/>
          <w:lang w:val="fr-FR"/>
        </w:rPr>
        <w:t>Kemah</w:t>
      </w:r>
      <w:proofErr w:type="spellEnd"/>
      <w:r w:rsidRPr="00A22CBA">
        <w:rPr>
          <w:rFonts w:eastAsia="Times New Roman" w:cs="Arial"/>
          <w:lang w:val="fr-FR"/>
        </w:rPr>
        <w:t xml:space="preserve"> et le </w:t>
      </w:r>
      <w:r w:rsidRPr="00A22CBA">
        <w:rPr>
          <w:rFonts w:eastAsia="Times New Roman" w:cs="Arial"/>
          <w:b/>
          <w:bCs/>
          <w:lang w:val="fr-FR"/>
        </w:rPr>
        <w:t xml:space="preserve">village de </w:t>
      </w:r>
      <w:proofErr w:type="spellStart"/>
      <w:r w:rsidRPr="00A22CBA">
        <w:rPr>
          <w:rFonts w:eastAsia="Times New Roman" w:cs="Arial"/>
          <w:b/>
          <w:bCs/>
          <w:lang w:val="fr-FR"/>
        </w:rPr>
        <w:t>Bağıştaş</w:t>
      </w:r>
      <w:proofErr w:type="spellEnd"/>
      <w:r w:rsidRPr="00A22CBA">
        <w:rPr>
          <w:rFonts w:eastAsia="Times New Roman" w:cs="Arial"/>
          <w:lang w:val="fr-FR"/>
        </w:rPr>
        <w:t>, dans le district d’</w:t>
      </w:r>
      <w:proofErr w:type="spellStart"/>
      <w:r w:rsidRPr="00A22CBA">
        <w:rPr>
          <w:rFonts w:eastAsia="Times New Roman" w:cs="Arial"/>
          <w:b/>
          <w:bCs/>
          <w:lang w:val="fr-FR"/>
        </w:rPr>
        <w:t>İliç</w:t>
      </w:r>
      <w:proofErr w:type="spellEnd"/>
      <w:r w:rsidRPr="00A22CBA">
        <w:rPr>
          <w:rFonts w:eastAsia="Times New Roman" w:cs="Arial"/>
          <w:lang w:val="fr-FR"/>
        </w:rPr>
        <w:t xml:space="preserve">, où des paysages verdoyants se mêlent à un riche patrimoine historique, méritent tous deux d’être découverts. </w:t>
      </w:r>
      <w:proofErr w:type="spellStart"/>
      <w:r w:rsidRPr="00A22CBA">
        <w:rPr>
          <w:rFonts w:eastAsia="Times New Roman" w:cs="Arial"/>
          <w:b/>
          <w:bCs/>
          <w:lang w:val="fr-FR"/>
        </w:rPr>
        <w:t>Üzümlü</w:t>
      </w:r>
      <w:proofErr w:type="spellEnd"/>
      <w:r w:rsidRPr="00A22CBA">
        <w:rPr>
          <w:rFonts w:eastAsia="Times New Roman" w:cs="Arial"/>
          <w:lang w:val="fr-FR"/>
        </w:rPr>
        <w:t xml:space="preserve"> constitue une autre étape pleine de charme, réputée pour ses vignobles et ses jardins. Les visiteurs peuvent y découvrir les vignobles et déguster le raisin Cimin, une variété locale appréciée pour sa saveur caractéristique.</w:t>
      </w:r>
      <w:r>
        <w:rPr>
          <w:rFonts w:eastAsia="Times New Roman" w:cs="Arial"/>
          <w:lang w:val="fr-FR"/>
        </w:rPr>
        <w:t xml:space="preserve"> </w:t>
      </w:r>
      <w:proofErr w:type="spellStart"/>
      <w:r w:rsidRPr="00A22CBA">
        <w:rPr>
          <w:rFonts w:eastAsia="Times New Roman" w:cs="Arial"/>
          <w:b/>
          <w:bCs/>
          <w:lang w:val="fr-FR"/>
        </w:rPr>
        <w:t>Ekşisu</w:t>
      </w:r>
      <w:proofErr w:type="spellEnd"/>
      <w:r w:rsidRPr="00A22CBA">
        <w:rPr>
          <w:rFonts w:eastAsia="Times New Roman" w:cs="Arial"/>
          <w:b/>
          <w:bCs/>
          <w:lang w:val="fr-FR"/>
        </w:rPr>
        <w:t>,</w:t>
      </w:r>
      <w:r w:rsidRPr="00A22CBA">
        <w:rPr>
          <w:rFonts w:eastAsia="Times New Roman" w:cs="Arial"/>
          <w:lang w:val="fr-FR"/>
        </w:rPr>
        <w:t xml:space="preserve"> lieu de pique-nique très apprécié des habitants, mérite également une place dans tout itinéraire de randonnée. Le site abrite des sources minérales naturelles et de vastes espaces verts. Il comprend aussi une zone humide où il est possible d’observer de nombreuses espèces d’oiseaux, ainsi que des sources thermales permettant de profiter des eaux aux vertus reconnues de la région.</w:t>
      </w:r>
    </w:p>
    <w:p w14:paraId="5CB0A0B7" w14:textId="5B9B6D9E" w:rsidR="00A22CBA" w:rsidRPr="00A22CBA" w:rsidRDefault="00A22CBA" w:rsidP="00A22CBA">
      <w:pPr>
        <w:spacing w:after="120" w:line="360" w:lineRule="auto"/>
        <w:jc w:val="both"/>
        <w:rPr>
          <w:rFonts w:eastAsia="Times New Roman" w:cs="Arial"/>
          <w:b/>
          <w:bCs/>
          <w:lang w:val="fr-FR"/>
        </w:rPr>
      </w:pPr>
      <w:r w:rsidRPr="00A22CBA">
        <w:rPr>
          <w:rFonts w:eastAsia="Times New Roman" w:cs="Arial"/>
          <w:b/>
          <w:bCs/>
          <w:lang w:val="fr-FR"/>
        </w:rPr>
        <w:t>Escapades hivernales sur les pistes</w:t>
      </w:r>
    </w:p>
    <w:p w14:paraId="66B7E9DC" w14:textId="337955EF" w:rsidR="00A22CBA" w:rsidRDefault="00A22CBA" w:rsidP="00A22CBA">
      <w:pPr>
        <w:spacing w:after="120" w:line="360" w:lineRule="auto"/>
        <w:jc w:val="both"/>
        <w:rPr>
          <w:rFonts w:eastAsia="Times New Roman" w:cs="Arial"/>
          <w:lang w:val="fr-FR"/>
        </w:rPr>
      </w:pPr>
      <w:r w:rsidRPr="00A22CBA">
        <w:rPr>
          <w:rFonts w:eastAsia="Times New Roman" w:cs="Arial"/>
          <w:lang w:val="fr-FR"/>
        </w:rPr>
        <w:t xml:space="preserve">Réputée pour ses paysages spectaculaires, Erzincan révèle également toute sa beauté en hiver. Le </w:t>
      </w:r>
      <w:hyperlink r:id="rId16" w:history="1">
        <w:r w:rsidRPr="00A22CBA">
          <w:rPr>
            <w:rStyle w:val="Hyperlink"/>
            <w:rFonts w:eastAsia="Times New Roman" w:cs="Arial"/>
            <w:lang w:val="fr-FR"/>
          </w:rPr>
          <w:t xml:space="preserve">mont </w:t>
        </w:r>
        <w:proofErr w:type="spellStart"/>
        <w:r w:rsidRPr="00A22CBA">
          <w:rPr>
            <w:rStyle w:val="Hyperlink"/>
            <w:rFonts w:eastAsia="Times New Roman" w:cs="Arial"/>
            <w:lang w:val="fr-FR"/>
          </w:rPr>
          <w:t>Ergan</w:t>
        </w:r>
        <w:proofErr w:type="spellEnd"/>
      </w:hyperlink>
      <w:r w:rsidRPr="00A22CBA">
        <w:rPr>
          <w:rFonts w:eastAsia="Times New Roman" w:cs="Arial"/>
          <w:lang w:val="fr-FR"/>
        </w:rPr>
        <w:t xml:space="preserve">, qui fait partie de la chaîne des monts </w:t>
      </w:r>
      <w:proofErr w:type="spellStart"/>
      <w:r w:rsidRPr="00A22CBA">
        <w:rPr>
          <w:rFonts w:eastAsia="Times New Roman" w:cs="Arial"/>
          <w:lang w:val="fr-FR"/>
        </w:rPr>
        <w:t>Munzur</w:t>
      </w:r>
      <w:proofErr w:type="spellEnd"/>
      <w:r w:rsidRPr="00A22CBA">
        <w:rPr>
          <w:rFonts w:eastAsia="Times New Roman" w:cs="Arial"/>
          <w:lang w:val="fr-FR"/>
        </w:rPr>
        <w:t xml:space="preserve">, attire alors les amateurs de ski et de sports d’hiver sur ses pistes. Parmi les stations de ski les plus récentes de Türkiye, </w:t>
      </w:r>
      <w:proofErr w:type="spellStart"/>
      <w:r w:rsidRPr="00A22CBA">
        <w:rPr>
          <w:rFonts w:eastAsia="Times New Roman" w:cs="Arial"/>
          <w:lang w:val="fr-FR"/>
        </w:rPr>
        <w:t>Ergan</w:t>
      </w:r>
      <w:proofErr w:type="spellEnd"/>
      <w:r w:rsidRPr="00A22CBA">
        <w:rPr>
          <w:rFonts w:eastAsia="Times New Roman" w:cs="Arial"/>
          <w:lang w:val="fr-FR"/>
        </w:rPr>
        <w:t xml:space="preserve"> dispose d’infrastructures modernes et propose un large éventail d’activités, notamment le ski, le snowboard, la randonnée et les excursions en motoneige.</w:t>
      </w:r>
    </w:p>
    <w:p w14:paraId="3669501E" w14:textId="77777777" w:rsidR="00A22CBA" w:rsidRDefault="00A22CBA" w:rsidP="00A22CBA">
      <w:pPr>
        <w:spacing w:after="120" w:line="360" w:lineRule="auto"/>
        <w:jc w:val="both"/>
        <w:rPr>
          <w:rFonts w:eastAsia="Times New Roman" w:cs="Arial"/>
          <w:lang w:val="fr-FR"/>
        </w:rPr>
      </w:pPr>
    </w:p>
    <w:p w14:paraId="42DF21A2" w14:textId="21C59993" w:rsidR="00A22CBA" w:rsidRPr="001061FE" w:rsidRDefault="00A22CBA" w:rsidP="001061FE">
      <w:pPr>
        <w:pBdr>
          <w:top w:val="single" w:sz="4" w:space="1" w:color="auto"/>
          <w:left w:val="single" w:sz="4" w:space="4" w:color="auto"/>
          <w:bottom w:val="single" w:sz="4" w:space="1" w:color="auto"/>
          <w:right w:val="single" w:sz="4" w:space="4" w:color="auto"/>
        </w:pBdr>
        <w:spacing w:after="120" w:line="360" w:lineRule="auto"/>
        <w:jc w:val="both"/>
        <w:rPr>
          <w:rFonts w:eastAsia="Times New Roman" w:cs="Arial"/>
          <w:b/>
          <w:bCs/>
          <w:lang w:val="fr-FR"/>
        </w:rPr>
      </w:pPr>
      <w:r w:rsidRPr="001061FE">
        <w:rPr>
          <w:rFonts w:eastAsia="Times New Roman" w:cs="Arial"/>
          <w:b/>
          <w:bCs/>
          <w:lang w:val="fr-FR"/>
        </w:rPr>
        <w:t>Planifiez votre voyage à Erzincan</w:t>
      </w:r>
    </w:p>
    <w:p w14:paraId="1F656BA1" w14:textId="7C6C48D8" w:rsidR="00A22CBA" w:rsidRPr="00A22CBA" w:rsidRDefault="00A22CBA" w:rsidP="001061FE">
      <w:pPr>
        <w:pBdr>
          <w:top w:val="single" w:sz="4" w:space="1" w:color="auto"/>
          <w:left w:val="single" w:sz="4" w:space="4" w:color="auto"/>
          <w:bottom w:val="single" w:sz="4" w:space="1" w:color="auto"/>
          <w:right w:val="single" w:sz="4" w:space="4" w:color="auto"/>
        </w:pBdr>
        <w:spacing w:after="120" w:line="360" w:lineRule="auto"/>
        <w:jc w:val="both"/>
        <w:rPr>
          <w:rFonts w:eastAsia="Times New Roman" w:cs="Arial"/>
          <w:lang w:val="fr-FR"/>
        </w:rPr>
      </w:pPr>
      <w:r w:rsidRPr="00A22CBA">
        <w:rPr>
          <w:rFonts w:eastAsia="Times New Roman" w:cs="Arial"/>
          <w:b/>
          <w:bCs/>
          <w:lang w:val="fr-FR"/>
        </w:rPr>
        <w:t xml:space="preserve">Comment s’y rendre : </w:t>
      </w:r>
      <w:r w:rsidRPr="00A22CBA">
        <w:rPr>
          <w:rFonts w:eastAsia="Times New Roman" w:cs="Arial"/>
          <w:lang w:val="fr-FR"/>
        </w:rPr>
        <w:t>Erzincan est accessible par des vols directs depuis İstanbul, Ankara, İzmir et Antalya. Le trajet depuis İstanbul dure environ deux heures. Des voitures de location, des bus et des taxis assurent la liaison entre l’aéroport d’Erzincan et le centre-ville. Pour une arrivée plus pittoresque, Erzincan constitue également l’une des principales étapes du célèbre Eastern Express.</w:t>
      </w:r>
    </w:p>
    <w:p w14:paraId="3F3902A1" w14:textId="4AC26461" w:rsidR="00A22CBA" w:rsidRPr="00A22CBA" w:rsidRDefault="00A22CBA" w:rsidP="001061FE">
      <w:pPr>
        <w:pBdr>
          <w:top w:val="single" w:sz="4" w:space="1" w:color="auto"/>
          <w:left w:val="single" w:sz="4" w:space="4" w:color="auto"/>
          <w:bottom w:val="single" w:sz="4" w:space="1" w:color="auto"/>
          <w:right w:val="single" w:sz="4" w:space="4" w:color="auto"/>
        </w:pBdr>
        <w:spacing w:after="120" w:line="360" w:lineRule="auto"/>
        <w:jc w:val="both"/>
        <w:rPr>
          <w:rFonts w:eastAsia="Times New Roman" w:cs="Arial"/>
          <w:lang w:val="fr-FR"/>
        </w:rPr>
      </w:pPr>
      <w:r w:rsidRPr="00A22CBA">
        <w:rPr>
          <w:rFonts w:eastAsia="Times New Roman" w:cs="Arial"/>
          <w:b/>
          <w:bCs/>
          <w:lang w:val="fr-FR"/>
        </w:rPr>
        <w:lastRenderedPageBreak/>
        <w:t>Où séjourner :</w:t>
      </w:r>
      <w:r>
        <w:rPr>
          <w:rFonts w:eastAsia="Times New Roman" w:cs="Arial"/>
          <w:lang w:val="fr-FR"/>
        </w:rPr>
        <w:t xml:space="preserve"> </w:t>
      </w:r>
      <w:r w:rsidRPr="00A22CBA">
        <w:rPr>
          <w:rFonts w:eastAsia="Times New Roman" w:cs="Arial"/>
          <w:lang w:val="fr-FR"/>
        </w:rPr>
        <w:t>L’offre d’hébergement va des hôtels de chaîne aux maisons d’hôtes locales et accueillantes.</w:t>
      </w:r>
    </w:p>
    <w:p w14:paraId="2A3D4A95" w14:textId="1B4197B2" w:rsidR="00A22CBA" w:rsidRPr="00A22CBA" w:rsidRDefault="00A22CBA" w:rsidP="001061FE">
      <w:pPr>
        <w:pBdr>
          <w:top w:val="single" w:sz="4" w:space="1" w:color="auto"/>
          <w:left w:val="single" w:sz="4" w:space="4" w:color="auto"/>
          <w:bottom w:val="single" w:sz="4" w:space="1" w:color="auto"/>
          <w:right w:val="single" w:sz="4" w:space="4" w:color="auto"/>
        </w:pBdr>
        <w:spacing w:after="120" w:line="360" w:lineRule="auto"/>
        <w:jc w:val="both"/>
        <w:rPr>
          <w:rFonts w:eastAsia="Times New Roman" w:cs="Arial"/>
          <w:lang w:val="fr-FR"/>
        </w:rPr>
      </w:pPr>
      <w:r w:rsidRPr="00A22CBA">
        <w:rPr>
          <w:rFonts w:eastAsia="Times New Roman" w:cs="Arial"/>
          <w:b/>
          <w:bCs/>
          <w:lang w:val="fr-FR"/>
        </w:rPr>
        <w:t>À déguster :</w:t>
      </w:r>
      <w:r>
        <w:rPr>
          <w:rFonts w:eastAsia="Times New Roman" w:cs="Arial"/>
          <w:lang w:val="fr-FR"/>
        </w:rPr>
        <w:t xml:space="preserve"> </w:t>
      </w:r>
      <w:r w:rsidRPr="00A22CBA">
        <w:rPr>
          <w:rFonts w:eastAsia="Times New Roman" w:cs="Arial"/>
          <w:lang w:val="fr-FR"/>
        </w:rPr>
        <w:t xml:space="preserve">Le riche patrimoine culinaire d’Erzincan comprend des produits bénéficiant d’une indication géographique, tels que le fromage </w:t>
      </w:r>
      <w:proofErr w:type="spellStart"/>
      <w:r w:rsidRPr="00A22CBA">
        <w:rPr>
          <w:rFonts w:eastAsia="Times New Roman" w:cs="Arial"/>
          <w:lang w:val="fr-FR"/>
        </w:rPr>
        <w:t>tulum</w:t>
      </w:r>
      <w:proofErr w:type="spellEnd"/>
      <w:r w:rsidRPr="00A22CBA">
        <w:rPr>
          <w:rFonts w:eastAsia="Times New Roman" w:cs="Arial"/>
          <w:lang w:val="fr-FR"/>
        </w:rPr>
        <w:t xml:space="preserve"> d’Erzincan, le raisin Cimin et le miel de </w:t>
      </w:r>
      <w:proofErr w:type="spellStart"/>
      <w:r w:rsidRPr="00A22CBA">
        <w:rPr>
          <w:rFonts w:eastAsia="Times New Roman" w:cs="Arial"/>
          <w:lang w:val="fr-FR"/>
        </w:rPr>
        <w:t>Refahiye</w:t>
      </w:r>
      <w:proofErr w:type="spellEnd"/>
      <w:r w:rsidRPr="00A22CBA">
        <w:rPr>
          <w:rFonts w:eastAsia="Times New Roman" w:cs="Arial"/>
          <w:lang w:val="fr-FR"/>
        </w:rPr>
        <w:t xml:space="preserve">. Parmi les spécialités locales figurent également le </w:t>
      </w:r>
      <w:proofErr w:type="spellStart"/>
      <w:r w:rsidRPr="00A22CBA">
        <w:rPr>
          <w:rFonts w:eastAsia="Times New Roman" w:cs="Arial"/>
          <w:lang w:val="fr-FR"/>
        </w:rPr>
        <w:t>kelecoş</w:t>
      </w:r>
      <w:proofErr w:type="spellEnd"/>
      <w:r w:rsidRPr="00A22CBA">
        <w:rPr>
          <w:rFonts w:eastAsia="Times New Roman" w:cs="Arial"/>
          <w:lang w:val="fr-FR"/>
        </w:rPr>
        <w:t xml:space="preserve">, un plat à base d’agneau, ainsi que des desserts traditionnels comme le </w:t>
      </w:r>
      <w:proofErr w:type="spellStart"/>
      <w:r w:rsidRPr="00A22CBA">
        <w:rPr>
          <w:rFonts w:eastAsia="Times New Roman" w:cs="Arial"/>
          <w:lang w:val="fr-FR"/>
        </w:rPr>
        <w:t>gasefe</w:t>
      </w:r>
      <w:proofErr w:type="spellEnd"/>
      <w:r w:rsidRPr="00A22CBA">
        <w:rPr>
          <w:rFonts w:eastAsia="Times New Roman" w:cs="Arial"/>
          <w:lang w:val="fr-FR"/>
        </w:rPr>
        <w:t xml:space="preserve"> et le </w:t>
      </w:r>
      <w:proofErr w:type="spellStart"/>
      <w:r w:rsidRPr="00A22CBA">
        <w:rPr>
          <w:rFonts w:eastAsia="Times New Roman" w:cs="Arial"/>
          <w:lang w:val="fr-FR"/>
        </w:rPr>
        <w:t>lök</w:t>
      </w:r>
      <w:proofErr w:type="spellEnd"/>
      <w:r w:rsidRPr="00A22CBA">
        <w:rPr>
          <w:rFonts w:eastAsia="Times New Roman" w:cs="Arial"/>
          <w:lang w:val="fr-FR"/>
        </w:rPr>
        <w:t>.</w:t>
      </w:r>
    </w:p>
    <w:p w14:paraId="2C79714A" w14:textId="1B0853A4" w:rsidR="00A22CBA" w:rsidRDefault="00A22CBA" w:rsidP="001061FE">
      <w:pPr>
        <w:pBdr>
          <w:top w:val="single" w:sz="4" w:space="1" w:color="auto"/>
          <w:left w:val="single" w:sz="4" w:space="4" w:color="auto"/>
          <w:bottom w:val="single" w:sz="4" w:space="1" w:color="auto"/>
          <w:right w:val="single" w:sz="4" w:space="4" w:color="auto"/>
        </w:pBdr>
        <w:spacing w:after="120" w:line="360" w:lineRule="auto"/>
        <w:jc w:val="both"/>
        <w:rPr>
          <w:rFonts w:eastAsia="Times New Roman" w:cs="Arial"/>
          <w:lang w:val="fr-FR"/>
        </w:rPr>
      </w:pPr>
      <w:r w:rsidRPr="00A22CBA">
        <w:rPr>
          <w:rFonts w:eastAsia="Times New Roman" w:cs="Arial"/>
          <w:b/>
          <w:bCs/>
          <w:lang w:val="fr-FR"/>
        </w:rPr>
        <w:t>À rapporter :</w:t>
      </w:r>
      <w:r>
        <w:rPr>
          <w:rFonts w:eastAsia="Times New Roman" w:cs="Arial"/>
          <w:lang w:val="fr-FR"/>
        </w:rPr>
        <w:t xml:space="preserve"> </w:t>
      </w:r>
      <w:r w:rsidRPr="00A22CBA">
        <w:rPr>
          <w:rFonts w:eastAsia="Times New Roman" w:cs="Arial"/>
          <w:lang w:val="fr-FR"/>
        </w:rPr>
        <w:t xml:space="preserve">Les heurtoirs de porte en fer forgé à la main, les objets décoratifs en cuivre et les authentiques tapis de </w:t>
      </w:r>
      <w:proofErr w:type="spellStart"/>
      <w:r w:rsidRPr="00A22CBA">
        <w:rPr>
          <w:rFonts w:eastAsia="Times New Roman" w:cs="Arial"/>
          <w:lang w:val="fr-FR"/>
        </w:rPr>
        <w:t>Kemaliye</w:t>
      </w:r>
      <w:proofErr w:type="spellEnd"/>
      <w:r w:rsidRPr="00A22CBA">
        <w:rPr>
          <w:rFonts w:eastAsia="Times New Roman" w:cs="Arial"/>
          <w:lang w:val="fr-FR"/>
        </w:rPr>
        <w:t xml:space="preserve"> constituent des souvenirs originaux tout en reflétant le savoir-faire artisanal transmis de génération en génération dans la région.</w:t>
      </w:r>
    </w:p>
    <w:p w14:paraId="4353072F" w14:textId="77777777" w:rsidR="001061FE" w:rsidRPr="00A22CBA" w:rsidRDefault="001061FE" w:rsidP="00A22CBA">
      <w:pPr>
        <w:spacing w:after="120" w:line="360" w:lineRule="auto"/>
        <w:jc w:val="both"/>
        <w:rPr>
          <w:rFonts w:eastAsia="Times New Roman" w:cs="Arial"/>
          <w:lang w:val="fr-FR"/>
        </w:rPr>
      </w:pPr>
    </w:p>
    <w:p w14:paraId="5EC057C4" w14:textId="219C5DE8" w:rsidR="007D2F53" w:rsidRPr="00A2203D" w:rsidRDefault="00687F66" w:rsidP="007F003E">
      <w:pPr>
        <w:spacing w:after="120" w:line="360" w:lineRule="auto"/>
        <w:jc w:val="both"/>
        <w:rPr>
          <w:rFonts w:eastAsia="Times New Roman" w:cs="Arial"/>
          <w:lang w:val="fr-FR"/>
        </w:rPr>
      </w:pPr>
      <w:r w:rsidRPr="004511E7">
        <w:rPr>
          <w:rFonts w:eastAsia="Times New Roman" w:cs="Arial"/>
        </w:rPr>
        <w:t xml:space="preserve">Vous trouverez </w:t>
      </w:r>
      <w:hyperlink r:id="rId17" w:history="1">
        <w:r w:rsidRPr="00AE5CA8">
          <w:rPr>
            <w:rStyle w:val="Hyperlink"/>
            <w:rFonts w:eastAsia="Times New Roman" w:cs="Arial"/>
            <w:b/>
            <w:bCs/>
          </w:rPr>
          <w:t>ici</w:t>
        </w:r>
      </w:hyperlink>
      <w:r w:rsidRPr="004511E7">
        <w:rPr>
          <w:rFonts w:eastAsia="Times New Roman" w:cs="Arial"/>
        </w:rPr>
        <w:t xml:space="preserve"> des images. </w:t>
      </w:r>
      <w:r w:rsidRPr="00A2203D">
        <w:rPr>
          <w:rFonts w:eastAsia="Times New Roman" w:cs="Arial"/>
          <w:lang w:val="fr-FR"/>
        </w:rPr>
        <w:t>Images ©</w:t>
      </w:r>
      <w:r w:rsidR="00BB0B7D">
        <w:rPr>
          <w:rFonts w:eastAsia="Times New Roman" w:cs="Arial"/>
          <w:lang w:val="fr-FR"/>
        </w:rPr>
        <w:t xml:space="preserve"> </w:t>
      </w:r>
      <w:proofErr w:type="spellStart"/>
      <w:r w:rsidR="00BB0B7D">
        <w:rPr>
          <w:rFonts w:eastAsia="Times New Roman" w:cs="Arial"/>
          <w:lang w:val="fr-FR"/>
        </w:rPr>
        <w:t>GoTürkiye</w:t>
      </w:r>
      <w:proofErr w:type="spellEnd"/>
    </w:p>
    <w:bookmarkEnd w:id="1"/>
    <w:p w14:paraId="0EBE10E5" w14:textId="77777777" w:rsidR="00051E8F" w:rsidRPr="00A441EE" w:rsidRDefault="00051E8F" w:rsidP="00602ED9">
      <w:pPr>
        <w:pStyle w:val="KeinLeerraum"/>
        <w:spacing w:after="120" w:line="360" w:lineRule="auto"/>
        <w:jc w:val="both"/>
        <w:rPr>
          <w:rFonts w:ascii="Arial" w:eastAsiaTheme="minorHAnsi" w:hAnsi="Arial" w:cs="Arial"/>
          <w:b/>
          <w:bCs/>
          <w:sz w:val="22"/>
          <w:szCs w:val="22"/>
          <w:lang w:val="en-GB"/>
        </w:rPr>
      </w:pPr>
      <w:r w:rsidRPr="00A441E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18"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9"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20"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21"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22"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251629">
        <w:rPr>
          <w:rFonts w:ascii="Arial" w:hAnsi="Arial" w:cs="Arial"/>
          <w:bCs/>
          <w:sz w:val="20"/>
          <w:szCs w:val="22"/>
          <w:lang w:val="en-US"/>
        </w:rPr>
        <w:t xml:space="preserve">Zähringerstr. </w:t>
      </w:r>
      <w:r w:rsidRPr="00A441EE">
        <w:rPr>
          <w:rFonts w:ascii="Arial" w:hAnsi="Arial" w:cs="Arial"/>
          <w:bCs/>
          <w:sz w:val="20"/>
          <w:szCs w:val="22"/>
          <w:lang w:val="de-CH"/>
        </w:rPr>
        <w:t xml:space="preserve">16, 3012 Berne, </w:t>
      </w:r>
      <w:proofErr w:type="spellStart"/>
      <w:r w:rsidRPr="00A441EE">
        <w:rPr>
          <w:rFonts w:ascii="Arial" w:hAnsi="Arial" w:cs="Arial"/>
          <w:bCs/>
          <w:sz w:val="20"/>
          <w:szCs w:val="22"/>
          <w:lang w:val="de-CH"/>
        </w:rPr>
        <w:t>Tél</w:t>
      </w:r>
      <w:proofErr w:type="spellEnd"/>
      <w:r w:rsidRPr="00A441EE">
        <w:rPr>
          <w:rFonts w:ascii="Arial" w:hAnsi="Arial" w:cs="Arial"/>
          <w:bCs/>
          <w:sz w:val="20"/>
          <w:szCs w:val="22"/>
          <w:lang w:val="de-CH"/>
        </w:rPr>
        <w:t>. 031 300 30 70</w:t>
      </w:r>
    </w:p>
    <w:p w14:paraId="2E626C83" w14:textId="7CC23D5D"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A441EE">
        <w:rPr>
          <w:rFonts w:ascii="Arial" w:hAnsi="Arial" w:cs="Arial"/>
          <w:bCs/>
          <w:sz w:val="20"/>
          <w:szCs w:val="22"/>
          <w:lang w:val="de-CH"/>
        </w:rPr>
        <w:t>E-mail</w:t>
      </w:r>
      <w:proofErr w:type="spellEnd"/>
      <w:r w:rsidRPr="00A441EE">
        <w:rPr>
          <w:rFonts w:ascii="Arial" w:hAnsi="Arial" w:cs="Arial"/>
          <w:bCs/>
          <w:sz w:val="20"/>
          <w:szCs w:val="22"/>
          <w:lang w:val="de-CH"/>
        </w:rPr>
        <w:t>: info@gretzcom.ch</w:t>
      </w:r>
      <w:r w:rsidRPr="00A441EE">
        <w:rPr>
          <w:rFonts w:ascii="Arial" w:hAnsi="Arial" w:cs="Arial"/>
          <w:sz w:val="20"/>
          <w:szCs w:val="22"/>
          <w:lang w:val="de-CH"/>
        </w:rPr>
        <w:br/>
      </w:r>
      <w:r w:rsidRPr="00A441EE">
        <w:rPr>
          <w:rFonts w:ascii="Arial" w:hAnsi="Arial" w:cs="Arial"/>
          <w:bCs/>
          <w:sz w:val="20"/>
          <w:szCs w:val="22"/>
          <w:lang w:val="de-CH"/>
        </w:rPr>
        <w:t xml:space="preserve">Internet: </w:t>
      </w:r>
      <w:hyperlink r:id="rId23" w:history="1">
        <w:r w:rsidR="0029347F" w:rsidRPr="00A441EE">
          <w:rPr>
            <w:rStyle w:val="Hyperlink"/>
            <w:rFonts w:ascii="Arial" w:hAnsi="Arial" w:cs="Arial"/>
            <w:bCs/>
            <w:sz w:val="20"/>
            <w:szCs w:val="22"/>
            <w:lang w:val="de-CH"/>
          </w:rPr>
          <w:t xml:space="preserve">goturkiye.com/ </w:t>
        </w:r>
        <w:r w:rsidRPr="00A441EE">
          <w:rPr>
            <w:rStyle w:val="Hyperlink"/>
            <w:rFonts w:ascii="Arial" w:hAnsi="Arial" w:cs="Arial"/>
            <w:bCs/>
            <w:sz w:val="20"/>
            <w:szCs w:val="22"/>
            <w:lang w:val="de-CH"/>
          </w:rPr>
          <w:t>/</w:t>
        </w:r>
      </w:hyperlink>
      <w:r w:rsidRPr="00A441EE">
        <w:rPr>
          <w:rFonts w:ascii="Arial" w:hAnsi="Arial" w:cs="Arial"/>
          <w:bCs/>
          <w:sz w:val="20"/>
          <w:szCs w:val="22"/>
          <w:lang w:val="de-CH"/>
        </w:rPr>
        <w:t xml:space="preserve"> </w:t>
      </w:r>
    </w:p>
    <w:p w14:paraId="13409503" w14:textId="77777777" w:rsidR="00D730CF" w:rsidRPr="00A441E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24"/>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0F92" w14:textId="77777777" w:rsidR="0078733D" w:rsidRPr="004511E7" w:rsidRDefault="0078733D" w:rsidP="004B1BAE">
      <w:r w:rsidRPr="004511E7">
        <w:separator/>
      </w:r>
    </w:p>
  </w:endnote>
  <w:endnote w:type="continuationSeparator" w:id="0">
    <w:p w14:paraId="17853CBA" w14:textId="77777777" w:rsidR="0078733D" w:rsidRPr="004511E7" w:rsidRDefault="0078733D"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10D3" w14:textId="77777777" w:rsidR="0078733D" w:rsidRPr="004511E7" w:rsidRDefault="0078733D" w:rsidP="004B1BAE">
      <w:r w:rsidRPr="004511E7">
        <w:separator/>
      </w:r>
    </w:p>
  </w:footnote>
  <w:footnote w:type="continuationSeparator" w:id="0">
    <w:p w14:paraId="37FBDF96" w14:textId="77777777" w:rsidR="0078733D" w:rsidRPr="004511E7" w:rsidRDefault="0078733D"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65350"/>
    <w:rsid w:val="00075914"/>
    <w:rsid w:val="00075F5D"/>
    <w:rsid w:val="000820A2"/>
    <w:rsid w:val="00084F8D"/>
    <w:rsid w:val="00085CD0"/>
    <w:rsid w:val="00090D94"/>
    <w:rsid w:val="0009125B"/>
    <w:rsid w:val="00093284"/>
    <w:rsid w:val="000A55E3"/>
    <w:rsid w:val="000B5AC9"/>
    <w:rsid w:val="000C6415"/>
    <w:rsid w:val="001061FE"/>
    <w:rsid w:val="00115F27"/>
    <w:rsid w:val="001279EE"/>
    <w:rsid w:val="001332BE"/>
    <w:rsid w:val="00134046"/>
    <w:rsid w:val="00143FC3"/>
    <w:rsid w:val="00150104"/>
    <w:rsid w:val="00155A0D"/>
    <w:rsid w:val="0016408A"/>
    <w:rsid w:val="00164DBC"/>
    <w:rsid w:val="00172734"/>
    <w:rsid w:val="00177159"/>
    <w:rsid w:val="00196902"/>
    <w:rsid w:val="001B4A46"/>
    <w:rsid w:val="001E61C5"/>
    <w:rsid w:val="0020049F"/>
    <w:rsid w:val="00202858"/>
    <w:rsid w:val="002030D5"/>
    <w:rsid w:val="00207ADD"/>
    <w:rsid w:val="002266F9"/>
    <w:rsid w:val="0023488B"/>
    <w:rsid w:val="00247D9A"/>
    <w:rsid w:val="00250C2D"/>
    <w:rsid w:val="00251629"/>
    <w:rsid w:val="002625D9"/>
    <w:rsid w:val="00262962"/>
    <w:rsid w:val="0027214C"/>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3239A"/>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39F9"/>
    <w:rsid w:val="005678AA"/>
    <w:rsid w:val="00570F88"/>
    <w:rsid w:val="005763D7"/>
    <w:rsid w:val="005819BC"/>
    <w:rsid w:val="005905D6"/>
    <w:rsid w:val="00595751"/>
    <w:rsid w:val="005F1586"/>
    <w:rsid w:val="005F23B5"/>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43C9B"/>
    <w:rsid w:val="00760932"/>
    <w:rsid w:val="00765B4E"/>
    <w:rsid w:val="007728F7"/>
    <w:rsid w:val="007729FC"/>
    <w:rsid w:val="00772C3D"/>
    <w:rsid w:val="00773C30"/>
    <w:rsid w:val="0078733D"/>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203D"/>
    <w:rsid w:val="00A22CBA"/>
    <w:rsid w:val="00A24B35"/>
    <w:rsid w:val="00A24EA9"/>
    <w:rsid w:val="00A3245C"/>
    <w:rsid w:val="00A33AFE"/>
    <w:rsid w:val="00A346C8"/>
    <w:rsid w:val="00A42B65"/>
    <w:rsid w:val="00A42B7A"/>
    <w:rsid w:val="00A441EE"/>
    <w:rsid w:val="00A66E21"/>
    <w:rsid w:val="00A74C18"/>
    <w:rsid w:val="00A76FA9"/>
    <w:rsid w:val="00A83CD8"/>
    <w:rsid w:val="00A855B0"/>
    <w:rsid w:val="00AB6192"/>
    <w:rsid w:val="00AC2227"/>
    <w:rsid w:val="00AC36B1"/>
    <w:rsid w:val="00AC5240"/>
    <w:rsid w:val="00AD5E04"/>
    <w:rsid w:val="00AD5F71"/>
    <w:rsid w:val="00AE5CA8"/>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5DC1"/>
    <w:rsid w:val="00B76453"/>
    <w:rsid w:val="00B80310"/>
    <w:rsid w:val="00B82721"/>
    <w:rsid w:val="00B83A6F"/>
    <w:rsid w:val="00B86EBA"/>
    <w:rsid w:val="00BA1D3B"/>
    <w:rsid w:val="00BB0B7D"/>
    <w:rsid w:val="00BB70A1"/>
    <w:rsid w:val="00BC3969"/>
    <w:rsid w:val="00BE10C9"/>
    <w:rsid w:val="00BE437C"/>
    <w:rsid w:val="00BE6F2C"/>
    <w:rsid w:val="00BF1ECA"/>
    <w:rsid w:val="00BF5514"/>
    <w:rsid w:val="00C03F5E"/>
    <w:rsid w:val="00C04696"/>
    <w:rsid w:val="00C14F39"/>
    <w:rsid w:val="00C1530D"/>
    <w:rsid w:val="00C15850"/>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CF3AC4"/>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961FA"/>
    <w:rsid w:val="00DA112D"/>
    <w:rsid w:val="00DB3B41"/>
    <w:rsid w:val="00DB561B"/>
    <w:rsid w:val="00DD1778"/>
    <w:rsid w:val="00DE1530"/>
    <w:rsid w:val="00DE7190"/>
    <w:rsid w:val="00DF048B"/>
    <w:rsid w:val="00E06583"/>
    <w:rsid w:val="00E21D1E"/>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E667E"/>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934A5"/>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booking.com/the-era-of-you-bookingcom-predicts-the-top-trends-defining-travel-in-2026-with-individuality-taking-center-stage/" TargetMode="External"/><Relationship Id="rId13" Type="http://schemas.openxmlformats.org/officeDocument/2006/relationships/hyperlink" Target="https://goturkiye.com/erzincan/smell" TargetMode="External"/><Relationship Id="rId18" Type="http://schemas.openxmlformats.org/officeDocument/2006/relationships/hyperlink" Target="https://goturkiye.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x.com/goturkiye" TargetMode="External"/><Relationship Id="rId7" Type="http://schemas.openxmlformats.org/officeDocument/2006/relationships/endnotes" Target="endnotes.xml"/><Relationship Id="rId12" Type="http://schemas.openxmlformats.org/officeDocument/2006/relationships/hyperlink" Target="https://goturkiye.com/erzincan/listen" TargetMode="External"/><Relationship Id="rId17" Type="http://schemas.openxmlformats.org/officeDocument/2006/relationships/hyperlink" Target="https://www.swisstransfer.com/dl/01a0f7f4-9ce3-7200-9908-fcea6fce906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oturkiye.com/erzincan/smell" TargetMode="External"/><Relationship Id="rId20" Type="http://schemas.openxmlformats.org/officeDocument/2006/relationships/hyperlink" Target="http://www.instagram.com/goturkiy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turkiye.com/erzincan/smel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goturkiye.com/erzincan/smell" TargetMode="External"/><Relationship Id="rId23" Type="http://schemas.openxmlformats.org/officeDocument/2006/relationships/hyperlink" Target="http://www.goturkey.com/" TargetMode="External"/><Relationship Id="rId10" Type="http://schemas.openxmlformats.org/officeDocument/2006/relationships/hyperlink" Target="https://goturkiye.com/villages/kemaliye" TargetMode="External"/><Relationship Id="rId19" Type="http://schemas.openxmlformats.org/officeDocument/2006/relationships/hyperlink" Target="http://www.facebook.com/GoTurkiye" TargetMode="External"/><Relationship Id="rId4" Type="http://schemas.openxmlformats.org/officeDocument/2006/relationships/settings" Target="settings.xml"/><Relationship Id="rId9" Type="http://schemas.openxmlformats.org/officeDocument/2006/relationships/hyperlink" Target="https://goturkiye.com/erzincan/listen" TargetMode="External"/><Relationship Id="rId14" Type="http://schemas.openxmlformats.org/officeDocument/2006/relationships/hyperlink" Target="https://goturkiye.com/erzincan/smell" TargetMode="External"/><Relationship Id="rId22" Type="http://schemas.openxmlformats.org/officeDocument/2006/relationships/hyperlink" Target="http://www.youtube.com/GoT&#252;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4</Pages>
  <Words>1476</Words>
  <Characters>9300</Characters>
  <Application>Microsoft Office Word</Application>
  <DocSecurity>0</DocSecurity>
  <Lines>77</Lines>
  <Paragraphs>21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10755</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35</cp:revision>
  <cp:lastPrinted>2026-03-11T15:53:00Z</cp:lastPrinted>
  <dcterms:created xsi:type="dcterms:W3CDTF">2026-02-10T15:44:00Z</dcterms:created>
  <dcterms:modified xsi:type="dcterms:W3CDTF">2026-10-01T14:57:00Z</dcterms:modified>
</cp:coreProperties>
</file>