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1FC8A" w14:textId="77777777" w:rsidR="0063404D" w:rsidRPr="004511E7" w:rsidRDefault="0063404D" w:rsidP="0063404D">
      <w:pPr>
        <w:spacing w:after="120" w:line="360" w:lineRule="auto"/>
        <w:jc w:val="both"/>
        <w:rPr>
          <w:rFonts w:cs="Arial"/>
          <w:b/>
          <w:iCs/>
          <w:sz w:val="32"/>
          <w:szCs w:val="32"/>
        </w:rPr>
      </w:pPr>
      <w:r w:rsidRPr="0063404D">
        <w:rPr>
          <w:rFonts w:ascii="Arial" w:hAnsi="Arial" w:cs="Arial"/>
          <w:b/>
          <w:iCs/>
          <w:sz w:val="32"/>
          <w:szCs w:val="32"/>
        </w:rPr>
        <w:t>Communiqué</w:t>
      </w:r>
      <w:r w:rsidRPr="004511E7">
        <w:rPr>
          <w:rFonts w:cs="Arial"/>
          <w:b/>
          <w:iCs/>
          <w:sz w:val="32"/>
          <w:szCs w:val="32"/>
        </w:rPr>
        <w:t xml:space="preserve"> de presse </w:t>
      </w:r>
    </w:p>
    <w:p w14:paraId="1D29BDAD" w14:textId="581E8E53" w:rsidR="006E0627" w:rsidRPr="006E0627" w:rsidRDefault="006E0627" w:rsidP="006E0627">
      <w:pPr>
        <w:spacing w:after="120" w:line="360" w:lineRule="auto"/>
        <w:jc w:val="both"/>
        <w:rPr>
          <w:rFonts w:ascii="Arial" w:eastAsia="Calibri" w:hAnsi="Arial" w:cs="Arial"/>
          <w:b/>
          <w:bCs/>
          <w:iCs/>
          <w:sz w:val="28"/>
          <w:szCs w:val="28"/>
          <w:lang w:val="fr-CH"/>
        </w:rPr>
      </w:pPr>
      <w:r w:rsidRPr="006E0627">
        <w:rPr>
          <w:rFonts w:ascii="Arial" w:eastAsia="Calibri" w:hAnsi="Arial" w:cs="Arial"/>
          <w:b/>
          <w:bCs/>
          <w:iCs/>
          <w:sz w:val="28"/>
          <w:szCs w:val="28"/>
          <w:lang w:val="fr-CH"/>
        </w:rPr>
        <w:t xml:space="preserve">Türkiye : </w:t>
      </w:r>
      <w:r>
        <w:rPr>
          <w:rFonts w:ascii="Arial" w:eastAsia="Calibri" w:hAnsi="Arial" w:cs="Arial"/>
          <w:b/>
          <w:bCs/>
          <w:iCs/>
          <w:sz w:val="28"/>
          <w:szCs w:val="28"/>
          <w:lang w:val="fr-CH"/>
        </w:rPr>
        <w:t>P</w:t>
      </w:r>
      <w:r w:rsidRPr="006E0627">
        <w:rPr>
          <w:rFonts w:ascii="Arial" w:eastAsia="Calibri" w:hAnsi="Arial" w:cs="Arial"/>
          <w:b/>
          <w:bCs/>
          <w:iCs/>
          <w:sz w:val="28"/>
          <w:szCs w:val="28"/>
          <w:lang w:val="fr-CH"/>
        </w:rPr>
        <w:t xml:space="preserve">lus de 25 </w:t>
      </w:r>
      <w:proofErr w:type="spellStart"/>
      <w:r w:rsidRPr="006E0627">
        <w:rPr>
          <w:rFonts w:ascii="Arial" w:eastAsia="Calibri" w:hAnsi="Arial" w:cs="Arial"/>
          <w:b/>
          <w:bCs/>
          <w:iCs/>
          <w:sz w:val="28"/>
          <w:szCs w:val="28"/>
          <w:lang w:val="fr-CH"/>
        </w:rPr>
        <w:t>mio</w:t>
      </w:r>
      <w:proofErr w:type="spellEnd"/>
      <w:r w:rsidRPr="006E0627">
        <w:rPr>
          <w:rFonts w:ascii="Arial" w:eastAsia="Calibri" w:hAnsi="Arial" w:cs="Arial"/>
          <w:b/>
          <w:bCs/>
          <w:iCs/>
          <w:sz w:val="28"/>
          <w:szCs w:val="28"/>
          <w:lang w:val="fr-CH"/>
        </w:rPr>
        <w:t xml:space="preserve"> de visiteurs au 1er semestre 2026 </w:t>
      </w:r>
    </w:p>
    <w:p w14:paraId="74E70958" w14:textId="764337FB" w:rsidR="000E23D0" w:rsidRPr="00473982" w:rsidRDefault="005626E4" w:rsidP="006E0627">
      <w:pPr>
        <w:spacing w:after="120" w:line="360" w:lineRule="auto"/>
        <w:jc w:val="both"/>
        <w:rPr>
          <w:rFonts w:ascii="Arial" w:eastAsia="Calibri" w:hAnsi="Arial" w:cs="Arial"/>
          <w:b/>
          <w:bCs/>
          <w:lang w:val="fr-CH"/>
        </w:rPr>
      </w:pPr>
      <w:r w:rsidRPr="00473982">
        <w:rPr>
          <w:rFonts w:ascii="Arial" w:eastAsia="Calibri" w:hAnsi="Arial" w:cs="Arial"/>
          <w:b/>
          <w:bCs/>
          <w:lang w:val="fr-CH"/>
        </w:rPr>
        <w:t>Bern</w:t>
      </w:r>
      <w:r w:rsidR="00473982" w:rsidRPr="00473982">
        <w:rPr>
          <w:rFonts w:ascii="Arial" w:eastAsia="Calibri" w:hAnsi="Arial" w:cs="Arial"/>
          <w:b/>
          <w:bCs/>
          <w:lang w:val="fr-CH"/>
        </w:rPr>
        <w:t>e</w:t>
      </w:r>
      <w:r w:rsidR="00F72C67" w:rsidRPr="00473982">
        <w:rPr>
          <w:rFonts w:ascii="Arial" w:eastAsia="Calibri" w:hAnsi="Arial" w:cs="Arial"/>
          <w:b/>
          <w:bCs/>
          <w:lang w:val="fr-CH"/>
        </w:rPr>
        <w:t xml:space="preserve"> / </w:t>
      </w:r>
      <w:r w:rsidR="00B84EBE" w:rsidRPr="00B84EBE">
        <w:rPr>
          <w:rFonts w:ascii="Arial" w:eastAsia="Calibri" w:hAnsi="Arial" w:cs="Arial"/>
          <w:b/>
          <w:bCs/>
          <w:lang w:val="fr-CH"/>
        </w:rPr>
        <w:t xml:space="preserve">Istanbul, le </w:t>
      </w:r>
      <w:r w:rsidR="00721884" w:rsidRPr="00721884">
        <w:rPr>
          <w:rFonts w:ascii="Arial" w:eastAsia="Calibri" w:hAnsi="Arial" w:cs="Arial"/>
          <w:b/>
          <w:bCs/>
          <w:lang w:val="fr-CH"/>
        </w:rPr>
        <w:t>31</w:t>
      </w:r>
      <w:r w:rsidR="00B84EBE" w:rsidRPr="00721884">
        <w:rPr>
          <w:rFonts w:ascii="Arial" w:eastAsia="Calibri" w:hAnsi="Arial" w:cs="Arial"/>
          <w:b/>
          <w:bCs/>
          <w:lang w:val="fr-CH"/>
        </w:rPr>
        <w:t xml:space="preserve"> juillet 2026</w:t>
      </w:r>
      <w:r w:rsidR="00B84EBE" w:rsidRPr="00B84EBE">
        <w:rPr>
          <w:rFonts w:ascii="Arial" w:eastAsia="Calibri" w:hAnsi="Arial" w:cs="Arial"/>
          <w:b/>
          <w:bCs/>
          <w:lang w:val="fr-CH"/>
        </w:rPr>
        <w:t xml:space="preserve"> – Mehmet Nuri Ersoy, ministre de la Culture et du Tourisme de la République de Türkiye, a dévoilé les résultats touristiques du premier semestre 2026 lors d'une conférence de presse organisée à Istanbul.</w:t>
      </w:r>
    </w:p>
    <w:p w14:paraId="5B6C8744" w14:textId="77777777" w:rsidR="00B84EBE" w:rsidRPr="00B16C83" w:rsidRDefault="00B84EBE" w:rsidP="00B84EBE">
      <w:pPr>
        <w:pStyle w:val="KeinLeerraum"/>
        <w:spacing w:after="120" w:line="360" w:lineRule="auto"/>
        <w:jc w:val="both"/>
        <w:rPr>
          <w:rFonts w:ascii="Arial" w:eastAsia="Calibri" w:hAnsi="Arial" w:cs="Arial"/>
          <w:lang w:val="fr-CH"/>
        </w:rPr>
      </w:pPr>
      <w:r w:rsidRPr="00B84EBE">
        <w:rPr>
          <w:rFonts w:ascii="Arial" w:eastAsia="Calibri" w:hAnsi="Arial" w:cs="Arial"/>
          <w:lang w:val="fr-CH"/>
        </w:rPr>
        <w:t xml:space="preserve">Au cours des </w:t>
      </w:r>
      <w:r w:rsidRPr="00B16C83">
        <w:rPr>
          <w:rFonts w:ascii="Arial" w:eastAsia="Calibri" w:hAnsi="Arial" w:cs="Arial"/>
          <w:lang w:val="fr-CH"/>
        </w:rPr>
        <w:t xml:space="preserve">six premiers mois de l'année, la Türkiye a accueilli </w:t>
      </w:r>
      <w:r w:rsidRPr="00B16C83">
        <w:rPr>
          <w:rFonts w:ascii="Arial" w:eastAsia="Calibri" w:hAnsi="Arial" w:cs="Arial"/>
          <w:b/>
          <w:bCs/>
          <w:lang w:val="fr-CH"/>
        </w:rPr>
        <w:t>25,8 millions de visiteurs internationaux</w:t>
      </w:r>
      <w:r w:rsidRPr="00B16C83">
        <w:rPr>
          <w:rFonts w:ascii="Arial" w:eastAsia="Calibri" w:hAnsi="Arial" w:cs="Arial"/>
          <w:lang w:val="fr-CH"/>
        </w:rPr>
        <w:t xml:space="preserve">, confirmant la résilience de son secteur touristique dans un contexte géopolitique complexe. Les recettes du tourisme se sont maintenues au niveau record de l'année précédente, atteignant </w:t>
      </w:r>
      <w:r w:rsidRPr="00B16C83">
        <w:rPr>
          <w:rFonts w:ascii="Arial" w:eastAsia="Calibri" w:hAnsi="Arial" w:cs="Arial"/>
          <w:b/>
          <w:bCs/>
          <w:lang w:val="fr-CH"/>
        </w:rPr>
        <w:t>25,8 milliards de dollars américains</w:t>
      </w:r>
      <w:r w:rsidRPr="00B16C83">
        <w:rPr>
          <w:rFonts w:ascii="Arial" w:eastAsia="Calibri" w:hAnsi="Arial" w:cs="Arial"/>
          <w:lang w:val="fr-CH"/>
        </w:rPr>
        <w:t>.</w:t>
      </w:r>
    </w:p>
    <w:p w14:paraId="6D8E1FE1" w14:textId="77777777" w:rsidR="00B84EBE" w:rsidRPr="00B16C83" w:rsidRDefault="00B84EBE" w:rsidP="00B84EBE">
      <w:pPr>
        <w:pStyle w:val="KeinLeerraum"/>
        <w:spacing w:after="120" w:line="360" w:lineRule="auto"/>
        <w:jc w:val="both"/>
        <w:rPr>
          <w:rFonts w:ascii="Arial" w:eastAsia="Calibri" w:hAnsi="Arial" w:cs="Arial"/>
          <w:lang w:val="fr-CH"/>
        </w:rPr>
      </w:pPr>
      <w:r w:rsidRPr="00B16C83">
        <w:rPr>
          <w:rFonts w:ascii="Arial" w:eastAsia="Calibri" w:hAnsi="Arial" w:cs="Arial"/>
          <w:lang w:val="fr-CH"/>
        </w:rPr>
        <w:t>À cette occasion, le ministre Mehmet Nuri Ersoy a déclaré :</w:t>
      </w:r>
    </w:p>
    <w:p w14:paraId="0069F553" w14:textId="77777777" w:rsidR="00B84EBE" w:rsidRPr="00B16C83" w:rsidRDefault="00B84EBE" w:rsidP="00B84EBE">
      <w:pPr>
        <w:pStyle w:val="KeinLeerraum"/>
        <w:spacing w:after="120" w:line="360" w:lineRule="auto"/>
        <w:jc w:val="both"/>
        <w:rPr>
          <w:rFonts w:ascii="Arial" w:eastAsia="Calibri" w:hAnsi="Arial" w:cs="Arial"/>
          <w:lang w:val="fr-CH"/>
        </w:rPr>
      </w:pPr>
      <w:r w:rsidRPr="00B16C83">
        <w:rPr>
          <w:rFonts w:ascii="Arial" w:eastAsia="Calibri" w:hAnsi="Arial" w:cs="Arial"/>
          <w:lang w:val="fr-CH"/>
        </w:rPr>
        <w:t>« Les tensions régionales au Moyen-Orient et les incertitudes mondiales ont affecté la demande touristique au cours du premier semestre 2026. Bien que la Türkiye n'ait pas été impliquée dans le conflit et que nos compagnies aériennes ainsi que nos aéroports aient poursuivi leurs activités sans interruption, la fermeture de l'espace aérien au Moyen-Orient a entraîné un léger ralentissement de la demande. Après avoir accueilli 26,4 millions de visiteurs au premier semestre 2025, nous en avons reçu 25,8 millions sur la même période cette année. Nous avons toutefois entamé le second semestre sur une dynamique très positive et nos prévisions indiquent une nette amélioration des performances pour le reste de l'année. Grâce à notre stratégie de développement touristique, nous avons réussi à maintenir nos recettes au niveau de 2025, en clôturant ce premier semestre avec un résultat solide de 25,8 milliards de dollars. »</w:t>
      </w:r>
    </w:p>
    <w:p w14:paraId="7BF52AEB" w14:textId="77777777" w:rsidR="00B84EBE" w:rsidRPr="00B84EBE" w:rsidRDefault="00B84EBE" w:rsidP="00B84EBE">
      <w:pPr>
        <w:pStyle w:val="KeinLeerraum"/>
        <w:spacing w:after="120" w:line="360" w:lineRule="auto"/>
        <w:jc w:val="both"/>
        <w:rPr>
          <w:rFonts w:ascii="Arial" w:eastAsia="Calibri" w:hAnsi="Arial" w:cs="Arial"/>
          <w:lang w:val="fr-CH"/>
        </w:rPr>
      </w:pPr>
      <w:r w:rsidRPr="00B16C83">
        <w:rPr>
          <w:rFonts w:ascii="Arial" w:eastAsia="Calibri" w:hAnsi="Arial" w:cs="Arial"/>
          <w:lang w:val="fr-CH"/>
        </w:rPr>
        <w:t xml:space="preserve">Les indicateurs de performance témoignent également d'une évolution qualitative de la fréquentation. La durée moyenne de séjour a progressé de </w:t>
      </w:r>
      <w:r w:rsidRPr="00B16C83">
        <w:rPr>
          <w:rFonts w:ascii="Arial" w:eastAsia="Calibri" w:hAnsi="Arial" w:cs="Arial"/>
          <w:b/>
          <w:bCs/>
          <w:lang w:val="fr-CH"/>
        </w:rPr>
        <w:t>0,5 %</w:t>
      </w:r>
      <w:r w:rsidRPr="00B16C83">
        <w:rPr>
          <w:rFonts w:ascii="Arial" w:eastAsia="Calibri" w:hAnsi="Arial" w:cs="Arial"/>
          <w:lang w:val="fr-CH"/>
        </w:rPr>
        <w:t>, pour atteindre</w:t>
      </w:r>
      <w:r w:rsidRPr="00B84EBE">
        <w:rPr>
          <w:rFonts w:ascii="Arial" w:eastAsia="Calibri" w:hAnsi="Arial" w:cs="Arial"/>
          <w:lang w:val="fr-CH"/>
        </w:rPr>
        <w:t xml:space="preserve"> </w:t>
      </w:r>
      <w:r w:rsidRPr="00B84EBE">
        <w:rPr>
          <w:rFonts w:ascii="Arial" w:eastAsia="Calibri" w:hAnsi="Arial" w:cs="Arial"/>
          <w:b/>
          <w:bCs/>
          <w:lang w:val="fr-CH"/>
        </w:rPr>
        <w:t>10,01 nuits</w:t>
      </w:r>
      <w:r w:rsidRPr="00B84EBE">
        <w:rPr>
          <w:rFonts w:ascii="Arial" w:eastAsia="Calibri" w:hAnsi="Arial" w:cs="Arial"/>
          <w:lang w:val="fr-CH"/>
        </w:rPr>
        <w:t xml:space="preserve">, tandis que la dépense moyenne par nuit a augmenté de </w:t>
      </w:r>
      <w:r w:rsidRPr="00B84EBE">
        <w:rPr>
          <w:rFonts w:ascii="Arial" w:eastAsia="Calibri" w:hAnsi="Arial" w:cs="Arial"/>
          <w:b/>
          <w:bCs/>
          <w:lang w:val="fr-CH"/>
        </w:rPr>
        <w:t>2,6 %</w:t>
      </w:r>
      <w:r w:rsidRPr="00B84EBE">
        <w:rPr>
          <w:rFonts w:ascii="Arial" w:eastAsia="Calibri" w:hAnsi="Arial" w:cs="Arial"/>
          <w:lang w:val="fr-CH"/>
        </w:rPr>
        <w:t xml:space="preserve">, s'établissant à </w:t>
      </w:r>
      <w:r w:rsidRPr="00B84EBE">
        <w:rPr>
          <w:rFonts w:ascii="Arial" w:eastAsia="Calibri" w:hAnsi="Arial" w:cs="Arial"/>
          <w:b/>
          <w:bCs/>
          <w:lang w:val="fr-CH"/>
        </w:rPr>
        <w:t>109 dollars américains</w:t>
      </w:r>
      <w:r w:rsidRPr="00B84EBE">
        <w:rPr>
          <w:rFonts w:ascii="Arial" w:eastAsia="Calibri" w:hAnsi="Arial" w:cs="Arial"/>
          <w:lang w:val="fr-CH"/>
        </w:rPr>
        <w:t>.</w:t>
      </w:r>
    </w:p>
    <w:p w14:paraId="077C7B4D" w14:textId="77777777" w:rsidR="00B84EBE" w:rsidRPr="00B84EBE" w:rsidRDefault="00B84EBE" w:rsidP="00B84EBE">
      <w:pPr>
        <w:pStyle w:val="KeinLeerraum"/>
        <w:spacing w:after="120" w:line="360" w:lineRule="auto"/>
        <w:jc w:val="both"/>
        <w:rPr>
          <w:rFonts w:ascii="Arial" w:eastAsia="Calibri" w:hAnsi="Arial" w:cs="Arial"/>
          <w:lang w:val="fr-CH"/>
        </w:rPr>
      </w:pPr>
      <w:r w:rsidRPr="00B84EBE">
        <w:rPr>
          <w:rFonts w:ascii="Arial" w:eastAsia="Calibri" w:hAnsi="Arial" w:cs="Arial"/>
          <w:lang w:val="fr-CH"/>
        </w:rPr>
        <w:t>Les trois principaux marchés émetteurs de visiteurs demeurent inchangés :</w:t>
      </w:r>
    </w:p>
    <w:p w14:paraId="4D92F97C" w14:textId="77777777" w:rsidR="00B84EBE" w:rsidRPr="00B84EBE" w:rsidRDefault="00B84EBE" w:rsidP="00B84EBE">
      <w:pPr>
        <w:pStyle w:val="KeinLeerraum"/>
        <w:numPr>
          <w:ilvl w:val="0"/>
          <w:numId w:val="2"/>
        </w:numPr>
        <w:spacing w:after="120" w:line="360" w:lineRule="auto"/>
        <w:jc w:val="both"/>
        <w:rPr>
          <w:rFonts w:ascii="Arial" w:eastAsia="Calibri" w:hAnsi="Arial" w:cs="Arial"/>
          <w:lang w:val="fr-CH"/>
        </w:rPr>
      </w:pPr>
      <w:r w:rsidRPr="00B84EBE">
        <w:rPr>
          <w:rFonts w:ascii="Arial" w:eastAsia="Calibri" w:hAnsi="Arial" w:cs="Arial"/>
          <w:b/>
          <w:bCs/>
          <w:lang w:val="fr-CH"/>
        </w:rPr>
        <w:t>Fédération de Russie</w:t>
      </w:r>
      <w:r w:rsidRPr="00B84EBE">
        <w:rPr>
          <w:rFonts w:ascii="Arial" w:eastAsia="Calibri" w:hAnsi="Arial" w:cs="Arial"/>
          <w:lang w:val="fr-CH"/>
        </w:rPr>
        <w:t xml:space="preserve"> : 2,65 millions de visiteurs ;</w:t>
      </w:r>
    </w:p>
    <w:p w14:paraId="1A79F2F3" w14:textId="77777777" w:rsidR="00B84EBE" w:rsidRPr="00B84EBE" w:rsidRDefault="00B84EBE" w:rsidP="00B84EBE">
      <w:pPr>
        <w:pStyle w:val="KeinLeerraum"/>
        <w:numPr>
          <w:ilvl w:val="0"/>
          <w:numId w:val="2"/>
        </w:numPr>
        <w:spacing w:after="120" w:line="360" w:lineRule="auto"/>
        <w:jc w:val="both"/>
        <w:rPr>
          <w:rFonts w:ascii="Arial" w:eastAsia="Calibri" w:hAnsi="Arial" w:cs="Arial"/>
          <w:lang w:val="de-CH"/>
        </w:rPr>
      </w:pPr>
      <w:proofErr w:type="spellStart"/>
      <w:proofErr w:type="gramStart"/>
      <w:r w:rsidRPr="00B84EBE">
        <w:rPr>
          <w:rFonts w:ascii="Arial" w:eastAsia="Calibri" w:hAnsi="Arial" w:cs="Arial"/>
          <w:b/>
          <w:bCs/>
          <w:lang w:val="de-CH"/>
        </w:rPr>
        <w:t>Allemagne</w:t>
      </w:r>
      <w:proofErr w:type="spellEnd"/>
      <w:r w:rsidRPr="00B84EBE">
        <w:rPr>
          <w:rFonts w:ascii="Arial" w:eastAsia="Calibri" w:hAnsi="Arial" w:cs="Arial"/>
          <w:lang w:val="de-CH"/>
        </w:rPr>
        <w:t xml:space="preserve"> :</w:t>
      </w:r>
      <w:proofErr w:type="gramEnd"/>
      <w:r w:rsidRPr="00B84EBE">
        <w:rPr>
          <w:rFonts w:ascii="Arial" w:eastAsia="Calibri" w:hAnsi="Arial" w:cs="Arial"/>
          <w:lang w:val="de-CH"/>
        </w:rPr>
        <w:t xml:space="preserve"> 2,44 </w:t>
      </w:r>
      <w:proofErr w:type="spellStart"/>
      <w:r w:rsidRPr="00B84EBE">
        <w:rPr>
          <w:rFonts w:ascii="Arial" w:eastAsia="Calibri" w:hAnsi="Arial" w:cs="Arial"/>
          <w:lang w:val="de-CH"/>
        </w:rPr>
        <w:t>millions</w:t>
      </w:r>
      <w:proofErr w:type="spellEnd"/>
      <w:r w:rsidRPr="00B84EBE">
        <w:rPr>
          <w:rFonts w:ascii="Arial" w:eastAsia="Calibri" w:hAnsi="Arial" w:cs="Arial"/>
          <w:lang w:val="de-CH"/>
        </w:rPr>
        <w:t xml:space="preserve"> de </w:t>
      </w:r>
      <w:proofErr w:type="spellStart"/>
      <w:proofErr w:type="gramStart"/>
      <w:r w:rsidRPr="00B84EBE">
        <w:rPr>
          <w:rFonts w:ascii="Arial" w:eastAsia="Calibri" w:hAnsi="Arial" w:cs="Arial"/>
          <w:lang w:val="de-CH"/>
        </w:rPr>
        <w:t>visiteurs</w:t>
      </w:r>
      <w:proofErr w:type="spellEnd"/>
      <w:r w:rsidRPr="00B84EBE">
        <w:rPr>
          <w:rFonts w:ascii="Arial" w:eastAsia="Calibri" w:hAnsi="Arial" w:cs="Arial"/>
          <w:lang w:val="de-CH"/>
        </w:rPr>
        <w:t xml:space="preserve"> ;</w:t>
      </w:r>
      <w:proofErr w:type="gramEnd"/>
    </w:p>
    <w:p w14:paraId="536A1324" w14:textId="77777777" w:rsidR="00B84EBE" w:rsidRPr="00B84EBE" w:rsidRDefault="00B84EBE" w:rsidP="00B84EBE">
      <w:pPr>
        <w:pStyle w:val="KeinLeerraum"/>
        <w:numPr>
          <w:ilvl w:val="0"/>
          <w:numId w:val="2"/>
        </w:numPr>
        <w:spacing w:after="120" w:line="360" w:lineRule="auto"/>
        <w:jc w:val="both"/>
        <w:rPr>
          <w:rFonts w:ascii="Arial" w:eastAsia="Calibri" w:hAnsi="Arial" w:cs="Arial"/>
          <w:lang w:val="fr-CH"/>
        </w:rPr>
      </w:pPr>
      <w:r w:rsidRPr="00B84EBE">
        <w:rPr>
          <w:rFonts w:ascii="Arial" w:eastAsia="Calibri" w:hAnsi="Arial" w:cs="Arial"/>
          <w:b/>
          <w:bCs/>
          <w:lang w:val="fr-CH"/>
        </w:rPr>
        <w:t>Royaume-Uni</w:t>
      </w:r>
      <w:r w:rsidRPr="00B84EBE">
        <w:rPr>
          <w:rFonts w:ascii="Arial" w:eastAsia="Calibri" w:hAnsi="Arial" w:cs="Arial"/>
          <w:lang w:val="fr-CH"/>
        </w:rPr>
        <w:t xml:space="preserve"> : 1,58 million de visiteurs.</w:t>
      </w:r>
    </w:p>
    <w:p w14:paraId="276D3521" w14:textId="77777777" w:rsidR="00B84EBE" w:rsidRPr="00B84EBE" w:rsidRDefault="00B84EBE" w:rsidP="00B84EBE">
      <w:pPr>
        <w:pStyle w:val="KeinLeerraum"/>
        <w:spacing w:after="120" w:line="360" w:lineRule="auto"/>
        <w:jc w:val="both"/>
        <w:rPr>
          <w:rFonts w:ascii="Arial" w:eastAsia="Calibri" w:hAnsi="Arial" w:cs="Arial"/>
          <w:lang w:val="fr-CH"/>
        </w:rPr>
      </w:pPr>
      <w:r w:rsidRPr="00B84EBE">
        <w:rPr>
          <w:rFonts w:ascii="Arial" w:eastAsia="Calibri" w:hAnsi="Arial" w:cs="Arial"/>
          <w:lang w:val="fr-CH"/>
        </w:rPr>
        <w:lastRenderedPageBreak/>
        <w:t>Ces résultats illustrent la solidité de l'attractivité internationale de la Türkiye et confirment les perspectives positives pour le second semestre 2026, soutenues par une stratégie de diversification des marchés et de montée en gamme de l'offre touristique.</w:t>
      </w:r>
    </w:p>
    <w:p w14:paraId="045A0DC9" w14:textId="77777777" w:rsidR="0063404D" w:rsidRPr="0063404D" w:rsidRDefault="0063404D" w:rsidP="0063404D">
      <w:pPr>
        <w:pStyle w:val="KeinLeerraum"/>
        <w:spacing w:after="120" w:line="360" w:lineRule="auto"/>
        <w:jc w:val="both"/>
        <w:rPr>
          <w:rFonts w:ascii="Arial" w:eastAsia="Calibri" w:hAnsi="Arial" w:cs="Arial"/>
          <w:lang w:val="fr-CH"/>
        </w:rPr>
      </w:pPr>
    </w:p>
    <w:p w14:paraId="2866DFE6" w14:textId="0D41E3F2" w:rsidR="0063404D" w:rsidRPr="00721884" w:rsidRDefault="0063404D" w:rsidP="0063404D">
      <w:pPr>
        <w:spacing w:after="120" w:line="360" w:lineRule="auto"/>
        <w:jc w:val="both"/>
        <w:rPr>
          <w:rFonts w:ascii="Arial" w:eastAsia="Times New Roman" w:hAnsi="Arial" w:cs="Arial"/>
        </w:rPr>
      </w:pPr>
      <w:r w:rsidRPr="00721884">
        <w:rPr>
          <w:rFonts w:ascii="Arial" w:eastAsia="Times New Roman" w:hAnsi="Arial" w:cs="Arial"/>
        </w:rPr>
        <w:t xml:space="preserve">Vous trouverez </w:t>
      </w:r>
      <w:r w:rsidRPr="00721884">
        <w:rPr>
          <w:rFonts w:ascii="Arial" w:hAnsi="Arial" w:cs="Arial"/>
        </w:rPr>
        <w:fldChar w:fldCharType="begin"/>
      </w:r>
      <w:r w:rsidR="00B84EBE" w:rsidRPr="00721884">
        <w:rPr>
          <w:rFonts w:ascii="Arial" w:hAnsi="Arial" w:cs="Arial"/>
        </w:rPr>
        <w:instrText>HYPERLINK "https://we.tl/t-xVTTpoAOpa4gzXsL"</w:instrText>
      </w:r>
      <w:r w:rsidRPr="00721884">
        <w:rPr>
          <w:rFonts w:ascii="Arial" w:hAnsi="Arial" w:cs="Arial"/>
        </w:rPr>
      </w:r>
      <w:r w:rsidRPr="00721884">
        <w:rPr>
          <w:rFonts w:ascii="Arial" w:hAnsi="Arial" w:cs="Arial"/>
        </w:rPr>
        <w:fldChar w:fldCharType="separate"/>
      </w:r>
      <w:r w:rsidRPr="00721884">
        <w:rPr>
          <w:rStyle w:val="Hyperlink"/>
          <w:rFonts w:ascii="Arial" w:eastAsia="Times New Roman" w:hAnsi="Arial" w:cs="Arial"/>
          <w:b/>
          <w:bCs/>
        </w:rPr>
        <w:t>ici</w:t>
      </w:r>
      <w:r w:rsidRPr="00721884">
        <w:rPr>
          <w:rFonts w:ascii="Arial" w:hAnsi="Arial" w:cs="Arial"/>
        </w:rPr>
        <w:fldChar w:fldCharType="end"/>
      </w:r>
      <w:r w:rsidRPr="00721884">
        <w:rPr>
          <w:rFonts w:ascii="Arial" w:eastAsia="Times New Roman" w:hAnsi="Arial" w:cs="Arial"/>
        </w:rPr>
        <w:t xml:space="preserve"> des images. </w:t>
      </w:r>
      <w:r w:rsidR="006E0627" w:rsidRPr="00721884">
        <w:rPr>
          <w:rFonts w:ascii="Arial" w:eastAsia="Times New Roman" w:hAnsi="Arial" w:cs="Arial"/>
        </w:rPr>
        <w:t>Copyright:</w:t>
      </w:r>
      <w:r w:rsidRPr="00721884">
        <w:rPr>
          <w:rFonts w:ascii="Arial" w:eastAsia="Times New Roman" w:hAnsi="Arial" w:cs="Arial"/>
        </w:rPr>
        <w:t xml:space="preserve"> © GoTürkiye.</w:t>
      </w:r>
    </w:p>
    <w:p w14:paraId="1A4EDE59" w14:textId="0FDE7C07" w:rsidR="005626E4" w:rsidRPr="00721884" w:rsidRDefault="006E0627" w:rsidP="00994653">
      <w:pPr>
        <w:pStyle w:val="KeinLeerraum"/>
        <w:spacing w:after="120" w:line="360" w:lineRule="auto"/>
        <w:jc w:val="both"/>
        <w:rPr>
          <w:rFonts w:ascii="Arial" w:hAnsi="Arial" w:cs="Arial"/>
          <w:b/>
          <w:bCs/>
          <w:lang w:val="fr-CH"/>
        </w:rPr>
      </w:pPr>
      <w:r w:rsidRPr="00721884">
        <w:rPr>
          <w:rFonts w:ascii="Arial" w:hAnsi="Arial" w:cs="Arial"/>
          <w:b/>
          <w:bCs/>
          <w:lang w:val="fr-CH"/>
        </w:rPr>
        <w:t xml:space="preserve">Réseaux sociaux </w:t>
      </w:r>
      <w:r w:rsidR="005626E4" w:rsidRPr="00721884">
        <w:rPr>
          <w:rFonts w:ascii="Arial" w:hAnsi="Arial" w:cs="Arial"/>
          <w:b/>
          <w:bCs/>
          <w:lang w:val="fr-CH"/>
        </w:rPr>
        <w:t xml:space="preserve"> </w:t>
      </w:r>
    </w:p>
    <w:p w14:paraId="4217AFBE" w14:textId="4DEBB66E" w:rsidR="006D0AFC" w:rsidRPr="00721884" w:rsidRDefault="006E0627" w:rsidP="006D0AFC">
      <w:pPr>
        <w:pStyle w:val="KeinLeerraum"/>
        <w:spacing w:after="120" w:line="360" w:lineRule="auto"/>
        <w:jc w:val="both"/>
        <w:rPr>
          <w:rFonts w:ascii="Arial" w:hAnsi="Arial" w:cs="Arial"/>
          <w:lang w:val="fr-CH"/>
        </w:rPr>
      </w:pPr>
      <w:r w:rsidRPr="00721884">
        <w:rPr>
          <w:rFonts w:ascii="Arial" w:hAnsi="Arial" w:cs="Arial"/>
          <w:lang w:val="fr-CH"/>
        </w:rPr>
        <w:t xml:space="preserve">Site </w:t>
      </w:r>
      <w:proofErr w:type="gramStart"/>
      <w:r w:rsidRPr="00721884">
        <w:rPr>
          <w:rFonts w:ascii="Arial" w:hAnsi="Arial" w:cs="Arial"/>
          <w:lang w:val="fr-CH"/>
        </w:rPr>
        <w:t>internet</w:t>
      </w:r>
      <w:r w:rsidR="006D0AFC" w:rsidRPr="00721884">
        <w:rPr>
          <w:rFonts w:ascii="Arial" w:hAnsi="Arial" w:cs="Arial"/>
          <w:lang w:val="fr-CH"/>
        </w:rPr>
        <w:t>:</w:t>
      </w:r>
      <w:proofErr w:type="gramEnd"/>
      <w:r w:rsidR="006D0AFC" w:rsidRPr="00721884">
        <w:rPr>
          <w:rFonts w:ascii="Arial" w:hAnsi="Arial" w:cs="Arial"/>
          <w:lang w:val="fr-CH"/>
        </w:rPr>
        <w:t xml:space="preserve"> </w:t>
      </w:r>
      <w:hyperlink r:id="rId7" w:history="1">
        <w:r w:rsidR="006D0AFC" w:rsidRPr="00721884">
          <w:rPr>
            <w:rStyle w:val="Hyperlink"/>
            <w:rFonts w:ascii="Arial" w:eastAsia="Times New Roman" w:hAnsi="Arial" w:cs="Arial"/>
            <w:lang w:val="fr-CH"/>
          </w:rPr>
          <w:t>goturkiye.com/</w:t>
        </w:r>
      </w:hyperlink>
      <w:r w:rsidR="006D0AFC" w:rsidRPr="00721884">
        <w:rPr>
          <w:rStyle w:val="Hyperlink"/>
          <w:rFonts w:ascii="Arial" w:eastAsia="Times New Roman" w:hAnsi="Arial" w:cs="Arial"/>
          <w:lang w:val="fr-CH"/>
        </w:rPr>
        <w:t xml:space="preserve"> </w:t>
      </w:r>
    </w:p>
    <w:p w14:paraId="21BDD24F" w14:textId="77777777" w:rsidR="006D0AFC" w:rsidRPr="00721884" w:rsidRDefault="006D0AFC" w:rsidP="006D0AFC">
      <w:pPr>
        <w:pStyle w:val="KeinLeerraum"/>
        <w:spacing w:after="120" w:line="360" w:lineRule="auto"/>
        <w:jc w:val="both"/>
        <w:rPr>
          <w:rFonts w:ascii="Arial" w:hAnsi="Arial" w:cs="Arial"/>
          <w:lang w:val="fr-CH"/>
        </w:rPr>
      </w:pPr>
      <w:proofErr w:type="gramStart"/>
      <w:r w:rsidRPr="00721884">
        <w:rPr>
          <w:rFonts w:ascii="Arial" w:hAnsi="Arial" w:cs="Arial"/>
          <w:lang w:val="fr-CH"/>
        </w:rPr>
        <w:t>Facebook:</w:t>
      </w:r>
      <w:proofErr w:type="gramEnd"/>
      <w:r w:rsidRPr="00721884">
        <w:rPr>
          <w:rFonts w:ascii="Arial" w:hAnsi="Arial" w:cs="Arial"/>
          <w:lang w:val="fr-CH"/>
        </w:rPr>
        <w:t xml:space="preserve"> </w:t>
      </w:r>
      <w:hyperlink r:id="rId8" w:history="1">
        <w:r w:rsidRPr="00721884">
          <w:rPr>
            <w:rStyle w:val="Hyperlink"/>
            <w:rFonts w:ascii="Arial" w:hAnsi="Arial" w:cs="Arial"/>
            <w:lang w:val="fr-CH"/>
          </w:rPr>
          <w:t>www.facebook.com/GoTurkiye</w:t>
        </w:r>
      </w:hyperlink>
      <w:r w:rsidRPr="00721884">
        <w:rPr>
          <w:rStyle w:val="Hyperlink"/>
          <w:rFonts w:ascii="Arial" w:hAnsi="Arial" w:cs="Arial"/>
          <w:lang w:val="fr-CH"/>
        </w:rPr>
        <w:t xml:space="preserve"> </w:t>
      </w:r>
    </w:p>
    <w:p w14:paraId="0A39E2B7" w14:textId="77777777" w:rsidR="006D0AFC" w:rsidRPr="00721884" w:rsidRDefault="006D0AFC" w:rsidP="006D0AFC">
      <w:pPr>
        <w:pStyle w:val="KeinLeerraum"/>
        <w:spacing w:after="120" w:line="360" w:lineRule="auto"/>
        <w:jc w:val="both"/>
      </w:pPr>
      <w:r w:rsidRPr="00721884">
        <w:rPr>
          <w:rFonts w:ascii="Arial" w:hAnsi="Arial" w:cs="Arial"/>
          <w:lang w:val="nl-BE"/>
        </w:rPr>
        <w:t xml:space="preserve">Instagram: </w:t>
      </w:r>
      <w:hyperlink r:id="rId9" w:history="1">
        <w:r w:rsidRPr="00721884">
          <w:rPr>
            <w:rStyle w:val="Hyperlink"/>
            <w:rFonts w:ascii="Arial" w:hAnsi="Arial" w:cs="Arial"/>
            <w:lang w:val="nl-BE"/>
          </w:rPr>
          <w:t>www.instagram.com/goturkiye/</w:t>
        </w:r>
      </w:hyperlink>
      <w:r w:rsidRPr="00721884">
        <w:rPr>
          <w:rStyle w:val="Hyperlink"/>
          <w:rFonts w:ascii="Arial" w:hAnsi="Arial" w:cs="Arial"/>
          <w:lang w:val="nl-BE"/>
        </w:rPr>
        <w:t xml:space="preserve"> </w:t>
      </w:r>
    </w:p>
    <w:p w14:paraId="69BB3AEE" w14:textId="77777777" w:rsidR="006D0AFC" w:rsidRPr="00721884" w:rsidRDefault="006D0AFC" w:rsidP="006D0AFC">
      <w:pPr>
        <w:pStyle w:val="KeinLeerraum"/>
        <w:spacing w:after="120" w:line="360" w:lineRule="auto"/>
        <w:jc w:val="both"/>
        <w:rPr>
          <w:rFonts w:ascii="Arial" w:hAnsi="Arial" w:cs="Arial"/>
          <w:lang w:val="nl-BE"/>
        </w:rPr>
      </w:pPr>
      <w:r w:rsidRPr="00721884">
        <w:rPr>
          <w:rFonts w:ascii="Arial" w:hAnsi="Arial" w:cs="Arial"/>
          <w:lang w:val="nl-BE"/>
        </w:rPr>
        <w:t xml:space="preserve">X: </w:t>
      </w:r>
      <w:hyperlink r:id="rId10" w:history="1">
        <w:r w:rsidRPr="00721884">
          <w:rPr>
            <w:rStyle w:val="Hyperlink"/>
            <w:rFonts w:ascii="Arial" w:hAnsi="Arial" w:cs="Arial"/>
            <w:lang w:val="nl-BE"/>
          </w:rPr>
          <w:t>x.com/goturkiye</w:t>
        </w:r>
      </w:hyperlink>
      <w:r w:rsidRPr="00721884">
        <w:rPr>
          <w:rStyle w:val="Hyperlink"/>
          <w:rFonts w:ascii="Arial" w:hAnsi="Arial" w:cs="Arial"/>
          <w:lang w:val="nl-BE"/>
        </w:rPr>
        <w:t xml:space="preserve"> </w:t>
      </w:r>
    </w:p>
    <w:p w14:paraId="4ED09BFE" w14:textId="77777777" w:rsidR="006D0AFC" w:rsidRPr="00721884" w:rsidRDefault="006D0AFC" w:rsidP="006D0AFC">
      <w:pPr>
        <w:pStyle w:val="KeinLeerraum"/>
        <w:spacing w:after="120" w:line="360" w:lineRule="auto"/>
        <w:jc w:val="both"/>
        <w:rPr>
          <w:rFonts w:ascii="Arial" w:hAnsi="Arial" w:cs="Arial"/>
          <w:lang w:val="en-US"/>
        </w:rPr>
      </w:pPr>
      <w:r w:rsidRPr="00721884">
        <w:rPr>
          <w:rFonts w:ascii="Arial" w:hAnsi="Arial" w:cs="Arial"/>
          <w:lang w:val="en-US"/>
        </w:rPr>
        <w:t xml:space="preserve">YouTube: </w:t>
      </w:r>
      <w:hyperlink r:id="rId11" w:history="1">
        <w:r w:rsidRPr="00721884">
          <w:rPr>
            <w:rStyle w:val="Hyperlink"/>
            <w:rFonts w:ascii="Arial" w:eastAsia="Times New Roman" w:hAnsi="Arial" w:cs="Arial"/>
            <w:lang w:val="en-US"/>
          </w:rPr>
          <w:t>www.youtube.com/GoTürkiye</w:t>
        </w:r>
      </w:hyperlink>
      <w:r w:rsidRPr="00721884">
        <w:rPr>
          <w:rStyle w:val="Hyperlink"/>
          <w:rFonts w:ascii="Arial" w:eastAsia="Times New Roman" w:hAnsi="Arial" w:cs="Arial"/>
          <w:color w:val="0000FF"/>
          <w:lang w:val="en-US"/>
        </w:rPr>
        <w:t xml:space="preserve"> </w:t>
      </w:r>
      <w:r w:rsidRPr="00721884">
        <w:rPr>
          <w:rFonts w:ascii="Arial" w:hAnsi="Arial" w:cs="Arial"/>
          <w:lang w:val="en-US"/>
        </w:rPr>
        <w:t xml:space="preserve"> </w:t>
      </w:r>
    </w:p>
    <w:p w14:paraId="09693812" w14:textId="51287BB0" w:rsidR="0063404D" w:rsidRPr="00721884"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
          <w:sz w:val="20"/>
          <w:lang w:val="fr-CH"/>
        </w:rPr>
      </w:pPr>
      <w:r w:rsidRPr="00721884">
        <w:rPr>
          <w:rFonts w:ascii="Arial" w:hAnsi="Arial" w:cs="Arial"/>
          <w:b/>
          <w:sz w:val="20"/>
          <w:lang w:val="fr-CH"/>
        </w:rPr>
        <w:t>Pour plus d’informations et images (médias)</w:t>
      </w:r>
      <w:r w:rsidR="006E0627" w:rsidRPr="00721884">
        <w:rPr>
          <w:rFonts w:ascii="Arial" w:hAnsi="Arial" w:cs="Arial"/>
          <w:b/>
          <w:sz w:val="20"/>
          <w:lang w:val="fr-CH"/>
        </w:rPr>
        <w:t> :</w:t>
      </w:r>
    </w:p>
    <w:p w14:paraId="2498AD88" w14:textId="77777777" w:rsidR="0063404D" w:rsidRPr="00721884"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fr-CH"/>
        </w:rPr>
      </w:pPr>
      <w:r w:rsidRPr="00721884">
        <w:rPr>
          <w:rFonts w:ascii="Arial" w:hAnsi="Arial" w:cs="Arial"/>
          <w:bCs/>
          <w:sz w:val="20"/>
          <w:lang w:val="fr-CH"/>
        </w:rPr>
        <w:t xml:space="preserve">Gere Gretz, Office du Tourisme de la Türkiye, c/o Gretz Communications AG, </w:t>
      </w:r>
    </w:p>
    <w:p w14:paraId="10460D94" w14:textId="77777777" w:rsidR="0063404D" w:rsidRPr="00721884"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de-CH"/>
        </w:rPr>
      </w:pPr>
      <w:r w:rsidRPr="00721884">
        <w:rPr>
          <w:rFonts w:ascii="Arial" w:hAnsi="Arial" w:cs="Arial"/>
          <w:bCs/>
          <w:sz w:val="20"/>
          <w:lang w:val="de-CH"/>
        </w:rPr>
        <w:t xml:space="preserve">Zähringerstr. 16, 3012 Berne, </w:t>
      </w:r>
      <w:proofErr w:type="spellStart"/>
      <w:r w:rsidRPr="00721884">
        <w:rPr>
          <w:rFonts w:ascii="Arial" w:hAnsi="Arial" w:cs="Arial"/>
          <w:bCs/>
          <w:sz w:val="20"/>
          <w:lang w:val="de-CH"/>
        </w:rPr>
        <w:t>Tél</w:t>
      </w:r>
      <w:proofErr w:type="spellEnd"/>
      <w:r w:rsidRPr="00721884">
        <w:rPr>
          <w:rFonts w:ascii="Arial" w:hAnsi="Arial" w:cs="Arial"/>
          <w:bCs/>
          <w:sz w:val="20"/>
          <w:lang w:val="de-CH"/>
        </w:rPr>
        <w:t>. 031 300 30 70</w:t>
      </w:r>
    </w:p>
    <w:p w14:paraId="6A83B211" w14:textId="6BC23E48" w:rsidR="0063404D" w:rsidRPr="00721884" w:rsidRDefault="0063404D" w:rsidP="0063404D">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de-CH"/>
        </w:rPr>
      </w:pPr>
      <w:r w:rsidRPr="00721884">
        <w:rPr>
          <w:rFonts w:ascii="Arial" w:hAnsi="Arial" w:cs="Arial"/>
          <w:bCs/>
          <w:sz w:val="20"/>
          <w:lang w:val="de-CH"/>
        </w:rPr>
        <w:t>E-mail: info@gretzcom.ch</w:t>
      </w:r>
      <w:r w:rsidRPr="00721884">
        <w:rPr>
          <w:rFonts w:ascii="Arial" w:hAnsi="Arial" w:cs="Arial"/>
          <w:sz w:val="20"/>
          <w:lang w:val="de-CH"/>
        </w:rPr>
        <w:br/>
      </w:r>
      <w:r w:rsidR="006E0627" w:rsidRPr="00721884">
        <w:rPr>
          <w:rFonts w:ascii="Arial" w:hAnsi="Arial" w:cs="Arial"/>
          <w:bCs/>
          <w:sz w:val="20"/>
          <w:lang w:val="de-CH"/>
        </w:rPr>
        <w:t>Site internet</w:t>
      </w:r>
      <w:r w:rsidRPr="00721884">
        <w:rPr>
          <w:rFonts w:ascii="Arial" w:hAnsi="Arial" w:cs="Arial"/>
          <w:bCs/>
          <w:sz w:val="20"/>
          <w:lang w:val="de-CH"/>
        </w:rPr>
        <w:t xml:space="preserve">: </w:t>
      </w:r>
      <w:hyperlink r:id="rId12" w:history="1">
        <w:r w:rsidRPr="00721884">
          <w:rPr>
            <w:rStyle w:val="Hyperlink"/>
            <w:rFonts w:ascii="Arial" w:hAnsi="Arial" w:cs="Arial"/>
            <w:bCs/>
            <w:sz w:val="20"/>
            <w:lang w:val="de-CH"/>
          </w:rPr>
          <w:t>goturkiye.com</w:t>
        </w:r>
      </w:hyperlink>
      <w:r w:rsidRPr="00721884">
        <w:rPr>
          <w:rFonts w:ascii="Arial" w:hAnsi="Arial" w:cs="Arial"/>
          <w:bCs/>
          <w:sz w:val="20"/>
          <w:lang w:val="de-CH"/>
        </w:rPr>
        <w:t xml:space="preserve"> </w:t>
      </w:r>
    </w:p>
    <w:p w14:paraId="59532512" w14:textId="77777777" w:rsidR="0063404D" w:rsidRPr="00721884" w:rsidRDefault="0063404D" w:rsidP="0063404D">
      <w:pPr>
        <w:spacing w:after="120"/>
        <w:jc w:val="both"/>
        <w:rPr>
          <w:rFonts w:cs="Arial"/>
          <w:bCs/>
          <w:sz w:val="16"/>
          <w:szCs w:val="16"/>
          <w:lang w:val="de-CH"/>
        </w:rPr>
      </w:pPr>
    </w:p>
    <w:p w14:paraId="65C1F6C8" w14:textId="77777777" w:rsidR="0063404D" w:rsidRPr="00721884" w:rsidRDefault="0063404D" w:rsidP="0063404D">
      <w:pPr>
        <w:jc w:val="both"/>
        <w:rPr>
          <w:rFonts w:cs="Arial"/>
          <w:b/>
          <w:bCs/>
          <w:sz w:val="16"/>
          <w:szCs w:val="16"/>
          <w:u w:val="single"/>
        </w:rPr>
      </w:pPr>
      <w:r w:rsidRPr="00721884">
        <w:rPr>
          <w:rFonts w:cs="Arial"/>
          <w:b/>
          <w:bCs/>
          <w:sz w:val="16"/>
          <w:szCs w:val="16"/>
          <w:u w:val="single"/>
        </w:rPr>
        <w:t>La Türkiye en bref :</w:t>
      </w:r>
    </w:p>
    <w:p w14:paraId="5D254F4A" w14:textId="0035A7BF" w:rsidR="0063404D" w:rsidRPr="00721884" w:rsidRDefault="0063404D" w:rsidP="0063404D">
      <w:pPr>
        <w:jc w:val="both"/>
        <w:rPr>
          <w:rFonts w:cs="Arial"/>
          <w:sz w:val="16"/>
          <w:szCs w:val="16"/>
        </w:rPr>
      </w:pPr>
      <w:r w:rsidRPr="00721884">
        <w:rPr>
          <w:rFonts w:cs="Arial"/>
          <w:sz w:val="16"/>
          <w:szCs w:val="16"/>
        </w:rPr>
        <w:t>La Türkiye offre tout ce qu’il faut pour des vacances de rêve : un soleil généreux, des eaux bleu azur, des plages et lagunes idylliques, des baies secrètes, des sommets enneigés culminant à plus de 4 000 mètres, des forêts d</w:t>
      </w:r>
      <w:r w:rsidR="00B56FD8" w:rsidRPr="00721884">
        <w:rPr>
          <w:rFonts w:cs="Arial"/>
          <w:sz w:val="16"/>
          <w:szCs w:val="16"/>
        </w:rPr>
        <w:t xml:space="preserve">’altitude </w:t>
      </w:r>
      <w:r w:rsidRPr="00721884">
        <w:rPr>
          <w:rFonts w:cs="Arial"/>
          <w:sz w:val="16"/>
          <w:szCs w:val="16"/>
        </w:rPr>
        <w:t xml:space="preserve"> et une nature à couper le souffle. Les villes animées côtoient des terrains de golf d’exception, tandis que l’histoire se révèle à travers des sites emblématiques comme le temple d’Artémis à Éphèse et la tombe du roi Mausolos II à Halicarnasse, deux anciennes merveilles du monde.</w:t>
      </w:r>
    </w:p>
    <w:p w14:paraId="7B5FB4A7" w14:textId="77777777" w:rsidR="0063404D" w:rsidRPr="00F16DDC" w:rsidRDefault="0063404D" w:rsidP="0063404D">
      <w:pPr>
        <w:spacing w:after="120"/>
        <w:jc w:val="both"/>
        <w:rPr>
          <w:rFonts w:cs="Arial"/>
          <w:sz w:val="16"/>
          <w:szCs w:val="16"/>
        </w:rPr>
      </w:pPr>
      <w:r w:rsidRPr="00721884">
        <w:rPr>
          <w:rFonts w:cs="Arial"/>
          <w:sz w:val="16"/>
          <w:szCs w:val="16"/>
        </w:rPr>
        <w:t>À cheval sur deux continents, la Türkiye recèle de trésors culturels, historiques et naturels. Des formations rocheuses spectaculaires de la Cappadoce à la côte lycienne, en passant par l’effervescence d’Istanbul, le pays séduit tous les types de voyageurs. Son offre hôtelière variée, un service chaleureux et une cuisine raffinée mettent en valeur l’hospitalité turque. La Türkiye combine ainsi loisirs, sports et expériences culturelles, offrant une palette complète pour tous les goûts.</w:t>
      </w:r>
    </w:p>
    <w:p w14:paraId="229DC9AE" w14:textId="7534E605" w:rsidR="005626E4" w:rsidRPr="0063404D" w:rsidRDefault="005626E4" w:rsidP="0063404D">
      <w:pPr>
        <w:pStyle w:val="KeinLeerraum"/>
        <w:rPr>
          <w:rFonts w:ascii="Arial" w:eastAsia="Calibri" w:hAnsi="Arial" w:cs="Arial"/>
          <w:sz w:val="16"/>
          <w:szCs w:val="16"/>
        </w:rPr>
      </w:pPr>
    </w:p>
    <w:sectPr w:rsidR="005626E4" w:rsidRPr="0063404D" w:rsidSect="006423E3">
      <w:head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4700D" w14:textId="77777777" w:rsidR="0003274F" w:rsidRDefault="0003274F" w:rsidP="005626E4">
      <w:pPr>
        <w:spacing w:after="0" w:line="240" w:lineRule="auto"/>
      </w:pPr>
      <w:r>
        <w:separator/>
      </w:r>
    </w:p>
  </w:endnote>
  <w:endnote w:type="continuationSeparator" w:id="0">
    <w:p w14:paraId="37E22321" w14:textId="77777777" w:rsidR="0003274F" w:rsidRDefault="0003274F"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1"/>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F18CE" w14:textId="77777777" w:rsidR="0003274F" w:rsidRDefault="0003274F" w:rsidP="005626E4">
      <w:pPr>
        <w:spacing w:after="0" w:line="240" w:lineRule="auto"/>
      </w:pPr>
      <w:r>
        <w:separator/>
      </w:r>
    </w:p>
  </w:footnote>
  <w:footnote w:type="continuationSeparator" w:id="0">
    <w:p w14:paraId="2D52875A" w14:textId="77777777" w:rsidR="0003274F" w:rsidRDefault="0003274F"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89547CB"/>
    <w:multiLevelType w:val="multilevel"/>
    <w:tmpl w:val="0BB0A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9002897">
    <w:abstractNumId w:val="0"/>
  </w:num>
  <w:num w:numId="2" w16cid:durableId="1967462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2C7E"/>
    <w:rsid w:val="000174AC"/>
    <w:rsid w:val="00025F08"/>
    <w:rsid w:val="00027D53"/>
    <w:rsid w:val="0003274F"/>
    <w:rsid w:val="0004691C"/>
    <w:rsid w:val="00052382"/>
    <w:rsid w:val="00053785"/>
    <w:rsid w:val="00054361"/>
    <w:rsid w:val="0005535C"/>
    <w:rsid w:val="00072304"/>
    <w:rsid w:val="00073C00"/>
    <w:rsid w:val="00091A9F"/>
    <w:rsid w:val="00091CFF"/>
    <w:rsid w:val="000C2CEB"/>
    <w:rsid w:val="000D3E7E"/>
    <w:rsid w:val="000E23D0"/>
    <w:rsid w:val="000F124D"/>
    <w:rsid w:val="000F1306"/>
    <w:rsid w:val="000F3CE2"/>
    <w:rsid w:val="0010499A"/>
    <w:rsid w:val="00106C22"/>
    <w:rsid w:val="00131185"/>
    <w:rsid w:val="00134046"/>
    <w:rsid w:val="00134CC8"/>
    <w:rsid w:val="001363B3"/>
    <w:rsid w:val="001413A6"/>
    <w:rsid w:val="00146B6F"/>
    <w:rsid w:val="001471EF"/>
    <w:rsid w:val="00181735"/>
    <w:rsid w:val="00182B6D"/>
    <w:rsid w:val="0018369A"/>
    <w:rsid w:val="00190220"/>
    <w:rsid w:val="00196902"/>
    <w:rsid w:val="001D0434"/>
    <w:rsid w:val="001D3875"/>
    <w:rsid w:val="001D63F7"/>
    <w:rsid w:val="001E0EEB"/>
    <w:rsid w:val="001E6E7F"/>
    <w:rsid w:val="00214B07"/>
    <w:rsid w:val="0022738B"/>
    <w:rsid w:val="00234909"/>
    <w:rsid w:val="002415CB"/>
    <w:rsid w:val="002437A8"/>
    <w:rsid w:val="00265AE6"/>
    <w:rsid w:val="00281A4D"/>
    <w:rsid w:val="00284B3C"/>
    <w:rsid w:val="002B47CC"/>
    <w:rsid w:val="002C5B16"/>
    <w:rsid w:val="002E7F77"/>
    <w:rsid w:val="002F6AE1"/>
    <w:rsid w:val="00311D92"/>
    <w:rsid w:val="00323B23"/>
    <w:rsid w:val="00324B8F"/>
    <w:rsid w:val="00327DFA"/>
    <w:rsid w:val="0034040B"/>
    <w:rsid w:val="00342E92"/>
    <w:rsid w:val="003459B5"/>
    <w:rsid w:val="00345A32"/>
    <w:rsid w:val="00346011"/>
    <w:rsid w:val="00347FFE"/>
    <w:rsid w:val="00353F64"/>
    <w:rsid w:val="0035736F"/>
    <w:rsid w:val="00366DC7"/>
    <w:rsid w:val="0037023A"/>
    <w:rsid w:val="00370D0E"/>
    <w:rsid w:val="0037797A"/>
    <w:rsid w:val="003817E4"/>
    <w:rsid w:val="0038277C"/>
    <w:rsid w:val="00382BF6"/>
    <w:rsid w:val="00383682"/>
    <w:rsid w:val="00383D03"/>
    <w:rsid w:val="00385DB1"/>
    <w:rsid w:val="003871FC"/>
    <w:rsid w:val="003A40D1"/>
    <w:rsid w:val="003A4859"/>
    <w:rsid w:val="003B005E"/>
    <w:rsid w:val="003C54A7"/>
    <w:rsid w:val="003D4A47"/>
    <w:rsid w:val="003E1B40"/>
    <w:rsid w:val="003E3569"/>
    <w:rsid w:val="003E3F29"/>
    <w:rsid w:val="003E5D8E"/>
    <w:rsid w:val="003F7404"/>
    <w:rsid w:val="00404A15"/>
    <w:rsid w:val="004126F4"/>
    <w:rsid w:val="00412D1C"/>
    <w:rsid w:val="0042065D"/>
    <w:rsid w:val="00420978"/>
    <w:rsid w:val="00421300"/>
    <w:rsid w:val="00422950"/>
    <w:rsid w:val="00426C5E"/>
    <w:rsid w:val="00435978"/>
    <w:rsid w:val="0044799E"/>
    <w:rsid w:val="00454E7C"/>
    <w:rsid w:val="0046504C"/>
    <w:rsid w:val="00473982"/>
    <w:rsid w:val="004749DA"/>
    <w:rsid w:val="00480D20"/>
    <w:rsid w:val="00484DC9"/>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4089"/>
    <w:rsid w:val="005B632E"/>
    <w:rsid w:val="005C17B9"/>
    <w:rsid w:val="005C4891"/>
    <w:rsid w:val="005C4B22"/>
    <w:rsid w:val="005D4910"/>
    <w:rsid w:val="005D7761"/>
    <w:rsid w:val="005E037E"/>
    <w:rsid w:val="005E5435"/>
    <w:rsid w:val="00603221"/>
    <w:rsid w:val="0060352A"/>
    <w:rsid w:val="00605EAE"/>
    <w:rsid w:val="00613E4C"/>
    <w:rsid w:val="00616271"/>
    <w:rsid w:val="00632305"/>
    <w:rsid w:val="00632B45"/>
    <w:rsid w:val="0063404D"/>
    <w:rsid w:val="00637F01"/>
    <w:rsid w:val="006423E3"/>
    <w:rsid w:val="006668BD"/>
    <w:rsid w:val="006702D4"/>
    <w:rsid w:val="006764F1"/>
    <w:rsid w:val="0068521D"/>
    <w:rsid w:val="006A3980"/>
    <w:rsid w:val="006B105E"/>
    <w:rsid w:val="006B60C7"/>
    <w:rsid w:val="006B7DFF"/>
    <w:rsid w:val="006D0AFC"/>
    <w:rsid w:val="006E0627"/>
    <w:rsid w:val="006E40B8"/>
    <w:rsid w:val="0070793F"/>
    <w:rsid w:val="00721884"/>
    <w:rsid w:val="00727FAD"/>
    <w:rsid w:val="00730DDF"/>
    <w:rsid w:val="00736B1F"/>
    <w:rsid w:val="00737F54"/>
    <w:rsid w:val="00740E9D"/>
    <w:rsid w:val="007433F6"/>
    <w:rsid w:val="00744F66"/>
    <w:rsid w:val="0075185E"/>
    <w:rsid w:val="007607A3"/>
    <w:rsid w:val="00766B06"/>
    <w:rsid w:val="007773D4"/>
    <w:rsid w:val="00787962"/>
    <w:rsid w:val="00791B70"/>
    <w:rsid w:val="007A16BF"/>
    <w:rsid w:val="007A3CB4"/>
    <w:rsid w:val="007A5D52"/>
    <w:rsid w:val="007B5E00"/>
    <w:rsid w:val="007C1799"/>
    <w:rsid w:val="007C1D4D"/>
    <w:rsid w:val="007E20B3"/>
    <w:rsid w:val="007F6218"/>
    <w:rsid w:val="007F6CA4"/>
    <w:rsid w:val="00806CA4"/>
    <w:rsid w:val="00811634"/>
    <w:rsid w:val="00811FD4"/>
    <w:rsid w:val="008128E0"/>
    <w:rsid w:val="00827591"/>
    <w:rsid w:val="0083197C"/>
    <w:rsid w:val="00833404"/>
    <w:rsid w:val="00834413"/>
    <w:rsid w:val="0084393C"/>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0EB"/>
    <w:rsid w:val="008F5348"/>
    <w:rsid w:val="008F783E"/>
    <w:rsid w:val="00901A07"/>
    <w:rsid w:val="00902A4F"/>
    <w:rsid w:val="00905856"/>
    <w:rsid w:val="00920198"/>
    <w:rsid w:val="009413EE"/>
    <w:rsid w:val="0095254A"/>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7522"/>
    <w:rsid w:val="00A1623E"/>
    <w:rsid w:val="00A30BA7"/>
    <w:rsid w:val="00A36537"/>
    <w:rsid w:val="00A51D7A"/>
    <w:rsid w:val="00A87538"/>
    <w:rsid w:val="00A979F3"/>
    <w:rsid w:val="00AA0A56"/>
    <w:rsid w:val="00AE0711"/>
    <w:rsid w:val="00AE4C22"/>
    <w:rsid w:val="00AE739C"/>
    <w:rsid w:val="00AF6141"/>
    <w:rsid w:val="00B0626A"/>
    <w:rsid w:val="00B16AB1"/>
    <w:rsid w:val="00B16C83"/>
    <w:rsid w:val="00B1761F"/>
    <w:rsid w:val="00B230CD"/>
    <w:rsid w:val="00B24093"/>
    <w:rsid w:val="00B32CCA"/>
    <w:rsid w:val="00B56FD8"/>
    <w:rsid w:val="00B64ACF"/>
    <w:rsid w:val="00B65801"/>
    <w:rsid w:val="00B70614"/>
    <w:rsid w:val="00B76453"/>
    <w:rsid w:val="00B8157B"/>
    <w:rsid w:val="00B84EBE"/>
    <w:rsid w:val="00BA1CE5"/>
    <w:rsid w:val="00BA4F59"/>
    <w:rsid w:val="00BC2B35"/>
    <w:rsid w:val="00BC4E06"/>
    <w:rsid w:val="00BC5206"/>
    <w:rsid w:val="00BC7038"/>
    <w:rsid w:val="00BD775F"/>
    <w:rsid w:val="00BE5D07"/>
    <w:rsid w:val="00BF5082"/>
    <w:rsid w:val="00BF5E1D"/>
    <w:rsid w:val="00C04A6D"/>
    <w:rsid w:val="00C07C6F"/>
    <w:rsid w:val="00C1409B"/>
    <w:rsid w:val="00C14A8E"/>
    <w:rsid w:val="00C16BC6"/>
    <w:rsid w:val="00C171CA"/>
    <w:rsid w:val="00C36961"/>
    <w:rsid w:val="00C52FA9"/>
    <w:rsid w:val="00C53DF8"/>
    <w:rsid w:val="00C542A1"/>
    <w:rsid w:val="00C67D51"/>
    <w:rsid w:val="00C70A01"/>
    <w:rsid w:val="00C9716E"/>
    <w:rsid w:val="00CA4FDE"/>
    <w:rsid w:val="00CC0CF0"/>
    <w:rsid w:val="00CC602B"/>
    <w:rsid w:val="00CD6BA4"/>
    <w:rsid w:val="00CF46FA"/>
    <w:rsid w:val="00CF5A03"/>
    <w:rsid w:val="00D00790"/>
    <w:rsid w:val="00D22A4B"/>
    <w:rsid w:val="00D25BAA"/>
    <w:rsid w:val="00D374FE"/>
    <w:rsid w:val="00D42058"/>
    <w:rsid w:val="00D42809"/>
    <w:rsid w:val="00D54A36"/>
    <w:rsid w:val="00D610A9"/>
    <w:rsid w:val="00D64B27"/>
    <w:rsid w:val="00D70D66"/>
    <w:rsid w:val="00D722D7"/>
    <w:rsid w:val="00D75BFF"/>
    <w:rsid w:val="00D80B70"/>
    <w:rsid w:val="00D919EB"/>
    <w:rsid w:val="00D93599"/>
    <w:rsid w:val="00DA3A11"/>
    <w:rsid w:val="00DB2AE2"/>
    <w:rsid w:val="00DB3CB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696C"/>
    <w:rsid w:val="00EC170D"/>
    <w:rsid w:val="00EC4B5C"/>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A78CF"/>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oTurkiy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oturkiye.com/" TargetMode="External"/><Relationship Id="rId12" Type="http://schemas.openxmlformats.org/officeDocument/2006/relationships/hyperlink" Target="http://www.goturke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GoT&#252;rkiy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x.com/goturkiye" TargetMode="External"/><Relationship Id="rId4" Type="http://schemas.openxmlformats.org/officeDocument/2006/relationships/webSettings" Target="webSettings.xml"/><Relationship Id="rId9" Type="http://schemas.openxmlformats.org/officeDocument/2006/relationships/hyperlink" Target="http://www.instagram.com/goturkiy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3625</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7</cp:revision>
  <cp:lastPrinted>2026-07-31T07:20:00Z</cp:lastPrinted>
  <dcterms:created xsi:type="dcterms:W3CDTF">2026-08-05T08:19:00Z</dcterms:created>
  <dcterms:modified xsi:type="dcterms:W3CDTF">2026-08-05T09:38:00Z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