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256A2" w14:textId="71FFB85D" w:rsidR="005626E4" w:rsidRPr="005626E4" w:rsidRDefault="005626E4" w:rsidP="00994653">
      <w:pPr>
        <w:spacing w:after="120" w:line="360" w:lineRule="auto"/>
        <w:jc w:val="both"/>
        <w:rPr>
          <w:rFonts w:ascii="Arial" w:eastAsia="Calibri" w:hAnsi="Arial" w:cs="Times New Roman"/>
          <w:b/>
          <w:sz w:val="32"/>
          <w:szCs w:val="32"/>
          <w:lang w:val="de-CH"/>
        </w:rPr>
      </w:pPr>
      <w:r w:rsidRPr="005626E4">
        <w:rPr>
          <w:rFonts w:ascii="Arial" w:eastAsia="Calibri" w:hAnsi="Arial" w:cs="Times New Roman"/>
          <w:b/>
          <w:sz w:val="32"/>
          <w:szCs w:val="32"/>
          <w:lang w:val="de-CH"/>
        </w:rPr>
        <w:t>Medienmitteilu</w:t>
      </w:r>
      <w:r w:rsidR="00DC502B">
        <w:rPr>
          <w:rFonts w:ascii="Arial" w:eastAsia="Calibri" w:hAnsi="Arial" w:cs="Times New Roman"/>
          <w:b/>
          <w:sz w:val="32"/>
          <w:szCs w:val="32"/>
          <w:lang w:val="de-CH"/>
        </w:rPr>
        <w:t>ng</w:t>
      </w:r>
    </w:p>
    <w:p w14:paraId="19AE815C" w14:textId="77777777" w:rsidR="00E7395C" w:rsidRDefault="00E7395C" w:rsidP="00DC502B">
      <w:pPr>
        <w:spacing w:after="120" w:line="360" w:lineRule="auto"/>
        <w:jc w:val="both"/>
        <w:rPr>
          <w:rFonts w:ascii="Arial" w:eastAsia="Calibri" w:hAnsi="Arial" w:cs="Arial"/>
          <w:b/>
          <w:iCs/>
          <w:sz w:val="28"/>
          <w:szCs w:val="28"/>
          <w:lang w:val="de-CH"/>
        </w:rPr>
      </w:pPr>
      <w:r w:rsidRPr="00E7395C">
        <w:rPr>
          <w:rFonts w:ascii="Arial" w:eastAsia="Calibri" w:hAnsi="Arial" w:cs="Arial"/>
          <w:b/>
          <w:iCs/>
          <w:sz w:val="28"/>
          <w:szCs w:val="28"/>
          <w:lang w:val="de-CH"/>
        </w:rPr>
        <w:t>Kunst, die zwischen prächtigen Ruinen widerhallt: Opern- und Ballettvorstellungen in den antiken Städten der Türkiye</w:t>
      </w:r>
    </w:p>
    <w:p w14:paraId="049B51C9" w14:textId="523F9513" w:rsidR="00E7395C" w:rsidRDefault="005626E4" w:rsidP="00DC502B">
      <w:pPr>
        <w:spacing w:after="120" w:line="360" w:lineRule="auto"/>
        <w:jc w:val="both"/>
        <w:rPr>
          <w:rFonts w:ascii="Arial" w:eastAsia="Calibri" w:hAnsi="Arial" w:cs="Arial"/>
          <w:b/>
          <w:bCs/>
          <w:lang w:val="de-CH"/>
        </w:rPr>
      </w:pPr>
      <w:r w:rsidRPr="00920198">
        <w:rPr>
          <w:rFonts w:ascii="Arial" w:eastAsia="Calibri" w:hAnsi="Arial" w:cs="Arial"/>
          <w:b/>
          <w:bCs/>
          <w:lang w:val="de-CH"/>
        </w:rPr>
        <w:t>Bern</w:t>
      </w:r>
      <w:r w:rsidR="00F72C67" w:rsidRPr="00920198">
        <w:rPr>
          <w:rFonts w:ascii="Arial" w:eastAsia="Calibri" w:hAnsi="Arial" w:cs="Arial"/>
          <w:b/>
          <w:bCs/>
          <w:lang w:val="de-CH"/>
        </w:rPr>
        <w:t xml:space="preserve"> / Istanbul, </w:t>
      </w:r>
      <w:r w:rsidR="00E7395C">
        <w:rPr>
          <w:rFonts w:ascii="Arial" w:eastAsia="Calibri" w:hAnsi="Arial" w:cs="Arial"/>
          <w:b/>
          <w:bCs/>
          <w:lang w:val="de-CH"/>
        </w:rPr>
        <w:t>23</w:t>
      </w:r>
      <w:r w:rsidR="00367B60">
        <w:rPr>
          <w:rFonts w:ascii="Arial" w:eastAsia="Calibri" w:hAnsi="Arial" w:cs="Arial"/>
          <w:b/>
          <w:bCs/>
          <w:lang w:val="de-CH"/>
        </w:rPr>
        <w:t>.06</w:t>
      </w:r>
      <w:r w:rsidR="00D70D66">
        <w:rPr>
          <w:rFonts w:ascii="Arial" w:eastAsia="Calibri" w:hAnsi="Arial" w:cs="Arial"/>
          <w:b/>
          <w:bCs/>
          <w:lang w:val="de-CH"/>
        </w:rPr>
        <w:t>.</w:t>
      </w:r>
      <w:r w:rsidR="00D610A9">
        <w:rPr>
          <w:rFonts w:ascii="Arial" w:eastAsia="Calibri" w:hAnsi="Arial" w:cs="Arial"/>
          <w:b/>
          <w:bCs/>
          <w:lang w:val="de-CH"/>
        </w:rPr>
        <w:t>2026</w:t>
      </w:r>
      <w:r w:rsidR="00D42058" w:rsidRPr="00920198">
        <w:rPr>
          <w:rFonts w:ascii="Arial" w:eastAsia="Calibri" w:hAnsi="Arial" w:cs="Arial"/>
          <w:b/>
          <w:bCs/>
          <w:lang w:val="de-CH"/>
        </w:rPr>
        <w:t xml:space="preserve">: </w:t>
      </w:r>
      <w:r w:rsidR="00E7395C" w:rsidRPr="00E7395C">
        <w:rPr>
          <w:rFonts w:ascii="Arial" w:eastAsia="Calibri" w:hAnsi="Arial" w:cs="Arial"/>
          <w:b/>
          <w:bCs/>
          <w:lang w:val="de-CH"/>
        </w:rPr>
        <w:t>Die Freiluftbühnen der Türki</w:t>
      </w:r>
      <w:r w:rsidR="00E7395C">
        <w:rPr>
          <w:rFonts w:ascii="Arial" w:eastAsia="Calibri" w:hAnsi="Arial" w:cs="Arial"/>
          <w:b/>
          <w:bCs/>
          <w:lang w:val="de-CH"/>
        </w:rPr>
        <w:t>ye</w:t>
      </w:r>
      <w:r w:rsidR="00E7395C" w:rsidRPr="00E7395C">
        <w:rPr>
          <w:rFonts w:ascii="Arial" w:eastAsia="Calibri" w:hAnsi="Arial" w:cs="Arial"/>
          <w:b/>
          <w:bCs/>
          <w:lang w:val="de-CH"/>
        </w:rPr>
        <w:t>, darunter antike Stätten und Theater, haben in letzter Zeit in den sozialen Medien weltweit für Aufsehen gesorgt.</w:t>
      </w:r>
    </w:p>
    <w:p w14:paraId="07192BF0" w14:textId="1A2D3293" w:rsidR="00E7395C" w:rsidRDefault="00E7395C" w:rsidP="00DC502B">
      <w:pPr>
        <w:spacing w:after="120" w:line="360" w:lineRule="auto"/>
        <w:jc w:val="both"/>
        <w:rPr>
          <w:rFonts w:ascii="Arial" w:eastAsia="Calibri" w:hAnsi="Arial" w:cs="Arial"/>
          <w:lang w:val="de-CH"/>
        </w:rPr>
      </w:pPr>
      <w:r w:rsidRPr="00E7395C">
        <w:rPr>
          <w:rFonts w:ascii="Arial" w:eastAsia="Calibri" w:hAnsi="Arial" w:cs="Arial"/>
          <w:lang w:val="de-CH"/>
        </w:rPr>
        <w:t xml:space="preserve">Millionen von Menschen haben sich ein virales Video aus einem Freilufttheater in der ägäischen Stadt İzmir angesehen, in dem während der Schlussszene einer Aufführung von </w:t>
      </w:r>
      <w:r>
        <w:rPr>
          <w:rFonts w:ascii="Arial" w:eastAsia="Calibri" w:hAnsi="Arial" w:cs="Arial"/>
          <w:lang w:val="de-CH"/>
        </w:rPr>
        <w:t>«</w:t>
      </w:r>
      <w:r w:rsidRPr="00E7395C">
        <w:rPr>
          <w:rFonts w:ascii="Arial" w:eastAsia="Calibri" w:hAnsi="Arial" w:cs="Arial"/>
          <w:lang w:val="de-CH"/>
        </w:rPr>
        <w:t>Romeo und Julia</w:t>
      </w:r>
      <w:r>
        <w:rPr>
          <w:rFonts w:ascii="Arial" w:eastAsia="Calibri" w:hAnsi="Arial" w:cs="Arial"/>
          <w:lang w:val="de-CH"/>
        </w:rPr>
        <w:t>»</w:t>
      </w:r>
      <w:r w:rsidRPr="00E7395C">
        <w:rPr>
          <w:rFonts w:ascii="Arial" w:eastAsia="Calibri" w:hAnsi="Arial" w:cs="Arial"/>
          <w:lang w:val="de-CH"/>
        </w:rPr>
        <w:t xml:space="preserve"> unerwartet eine Katze auf die Bühne lief und damit sowohl das Publikum als auch die Schauspieler begeisterte. Ein weiterer vielfach geteilter Clip zeigt die Übertragung des WM-Eröffnungsspiels der Türki</w:t>
      </w:r>
      <w:r>
        <w:rPr>
          <w:rFonts w:ascii="Arial" w:eastAsia="Calibri" w:hAnsi="Arial" w:cs="Arial"/>
          <w:lang w:val="de-CH"/>
        </w:rPr>
        <w:t>ye</w:t>
      </w:r>
      <w:r w:rsidRPr="00E7395C">
        <w:rPr>
          <w:rFonts w:ascii="Arial" w:eastAsia="Calibri" w:hAnsi="Arial" w:cs="Arial"/>
          <w:lang w:val="de-CH"/>
        </w:rPr>
        <w:t xml:space="preserve"> gegen Australien im antiken </w:t>
      </w:r>
      <w:proofErr w:type="spellStart"/>
      <w:r w:rsidRPr="00E7395C">
        <w:rPr>
          <w:rFonts w:ascii="Arial" w:eastAsia="Calibri" w:hAnsi="Arial" w:cs="Arial"/>
          <w:lang w:val="de-CH"/>
        </w:rPr>
        <w:t>Antiphellos</w:t>
      </w:r>
      <w:proofErr w:type="spellEnd"/>
      <w:r w:rsidRPr="00E7395C">
        <w:rPr>
          <w:rFonts w:ascii="Arial" w:eastAsia="Calibri" w:hAnsi="Arial" w:cs="Arial"/>
          <w:lang w:val="de-CH"/>
        </w:rPr>
        <w:t>-Theater in Kaş an der türkischen Riviera. Mehr als 4.000 Zuschauer füllten den historischen Veranstaltungsort, in dem auch das jährliche Kaş-Filmfestival stattfindet, und sorgten vor der atemberaubenden Kulisse des Mittelmeers für eine unvergessliche Atmosphäre.</w:t>
      </w:r>
    </w:p>
    <w:p w14:paraId="5555AD83" w14:textId="367C376E" w:rsidR="00D1272F" w:rsidRDefault="00D1272F" w:rsidP="00DC502B">
      <w:pPr>
        <w:spacing w:after="120" w:line="360" w:lineRule="auto"/>
        <w:jc w:val="both"/>
        <w:rPr>
          <w:rFonts w:ascii="Arial" w:eastAsia="Calibri" w:hAnsi="Arial" w:cs="Arial"/>
          <w:lang w:val="de-CH"/>
        </w:rPr>
      </w:pPr>
      <w:r w:rsidRPr="00D1272F">
        <w:rPr>
          <w:rFonts w:ascii="Arial" w:eastAsia="Calibri" w:hAnsi="Arial" w:cs="Arial"/>
          <w:lang w:val="de-CH"/>
        </w:rPr>
        <w:t>Einst Schauplatz von Gladiatorenkämpfen, Theateraufführungen und antiken Tragödien, dienen diese bemerkenswerten Stätten der Antike auch heute noch als lebendige kulturelle Treffpunkte, ähnlich wie vor Jahrhunderten. Heute bieten sie Besuchern die einzigartige Gelegenheit, Kultur an Orten zu erleben, an denen Geschichte lebendig wird. Und in diesem Sommer werden mehrere antike Städte der Türkiye erneut Gastgeber von Opern- und Ballettfestivals sein und jahrhundertealte Sehenswürdigkeiten in spektakuläre Open-Air-Bühnen verwandeln. Vor atemberaubenden historischen Kulissen verbinden diese Veranstaltungen nahtlos die zeitlose Schönheit der darstellenden Künste mit dem bleibenden Erbe der Antike. Wo Geschichte und darstellende Kunst aufeinandertreffen, bieten sie dem Publikum ein Erlebnis, das seinesgleichen sucht.</w:t>
      </w:r>
    </w:p>
    <w:p w14:paraId="5293F12A" w14:textId="03725CCE" w:rsidR="00D1272F" w:rsidRPr="00667FBC" w:rsidRDefault="00D1272F" w:rsidP="00DC502B">
      <w:pPr>
        <w:spacing w:after="120" w:line="360" w:lineRule="auto"/>
        <w:jc w:val="both"/>
        <w:rPr>
          <w:rFonts w:ascii="Arial" w:eastAsia="Calibri" w:hAnsi="Arial" w:cs="Arial"/>
          <w:b/>
          <w:bCs/>
          <w:lang w:val="de-CH"/>
        </w:rPr>
      </w:pPr>
      <w:r w:rsidRPr="00667FBC">
        <w:rPr>
          <w:rFonts w:ascii="Arial" w:eastAsia="Calibri" w:hAnsi="Arial" w:cs="Arial"/>
          <w:b/>
          <w:bCs/>
          <w:lang w:val="de-CH"/>
        </w:rPr>
        <w:t>Opernabende unter dem Himmel der Ägäis und des Mittelmeers</w:t>
      </w:r>
    </w:p>
    <w:p w14:paraId="0BF83246" w14:textId="265869D8" w:rsidR="00D1272F" w:rsidRDefault="00667FBC" w:rsidP="00DC502B">
      <w:pPr>
        <w:spacing w:after="120" w:line="360" w:lineRule="auto"/>
        <w:jc w:val="both"/>
        <w:rPr>
          <w:rFonts w:ascii="Arial" w:eastAsia="Calibri" w:hAnsi="Arial" w:cs="Arial"/>
          <w:lang w:val="de-CH"/>
        </w:rPr>
      </w:pPr>
      <w:r w:rsidRPr="00667FBC">
        <w:rPr>
          <w:rFonts w:ascii="Arial" w:eastAsia="Calibri" w:hAnsi="Arial" w:cs="Arial"/>
          <w:lang w:val="de-CH"/>
        </w:rPr>
        <w:t xml:space="preserve">Die Festivalsaison beginnt in der antiken Stadt Ephesus, einer der bedeutendsten archäologischen Stätten der Türkiye. Das </w:t>
      </w:r>
      <w:hyperlink r:id="rId7" w:history="1">
        <w:r w:rsidRPr="00667FBC">
          <w:rPr>
            <w:rStyle w:val="Hyperlink"/>
            <w:rFonts w:ascii="Arial" w:eastAsia="Calibri" w:hAnsi="Arial" w:cs="Arial"/>
            <w:lang w:val="de-CH"/>
          </w:rPr>
          <w:t>9. Internationale Opern- und Ballettfestival von Ephesus</w:t>
        </w:r>
      </w:hyperlink>
      <w:r w:rsidRPr="00667FBC">
        <w:rPr>
          <w:rFonts w:ascii="Arial" w:eastAsia="Calibri" w:hAnsi="Arial" w:cs="Arial"/>
          <w:lang w:val="de-CH"/>
        </w:rPr>
        <w:t xml:space="preserve"> findet vom </w:t>
      </w:r>
      <w:r w:rsidRPr="00667FBC">
        <w:rPr>
          <w:rFonts w:ascii="Arial" w:eastAsia="Calibri" w:hAnsi="Arial" w:cs="Arial"/>
          <w:b/>
          <w:bCs/>
          <w:lang w:val="de-CH"/>
        </w:rPr>
        <w:t xml:space="preserve">26. Juni bis zum 8. Juli </w:t>
      </w:r>
      <w:r w:rsidRPr="00667FBC">
        <w:rPr>
          <w:rFonts w:ascii="Arial" w:eastAsia="Calibri" w:hAnsi="Arial" w:cs="Arial"/>
          <w:lang w:val="de-CH"/>
        </w:rPr>
        <w:t>statt und bietet ein faszinierendes Programm, das von «Schwanensee» über «Carmina Burana» bis hin zu «Tosca» reicht. Unter dem Sternenhimmel wird das antike Theater von Ephesus erneut Liebhaber der darstellenden Künste aus aller Welt willkommen heissen.</w:t>
      </w:r>
    </w:p>
    <w:p w14:paraId="4CC6F8DB" w14:textId="42256670" w:rsidR="00667FBC" w:rsidRDefault="00667FBC" w:rsidP="00DC502B">
      <w:pPr>
        <w:spacing w:after="120" w:line="360" w:lineRule="auto"/>
        <w:jc w:val="both"/>
        <w:rPr>
          <w:rFonts w:ascii="Arial" w:eastAsia="Calibri" w:hAnsi="Arial" w:cs="Arial"/>
          <w:lang w:val="de-CH"/>
        </w:rPr>
      </w:pPr>
      <w:r w:rsidRPr="00667FBC">
        <w:rPr>
          <w:rFonts w:ascii="Arial" w:eastAsia="Calibri" w:hAnsi="Arial" w:cs="Arial"/>
          <w:lang w:val="de-CH"/>
        </w:rPr>
        <w:t xml:space="preserve">Im weiteren Verlauf der Saison richtet sich das Augenmerk auf Antalyas einzigartiges Juwel: </w:t>
      </w:r>
      <w:proofErr w:type="spellStart"/>
      <w:r w:rsidRPr="00667FBC">
        <w:rPr>
          <w:rFonts w:ascii="Arial" w:eastAsia="Calibri" w:hAnsi="Arial" w:cs="Arial"/>
          <w:lang w:val="de-CH"/>
        </w:rPr>
        <w:t>Aspendos</w:t>
      </w:r>
      <w:proofErr w:type="spellEnd"/>
      <w:r w:rsidRPr="00667FBC">
        <w:rPr>
          <w:rFonts w:ascii="Arial" w:eastAsia="Calibri" w:hAnsi="Arial" w:cs="Arial"/>
          <w:lang w:val="de-CH"/>
        </w:rPr>
        <w:t xml:space="preserve">. Mit einem der </w:t>
      </w:r>
      <w:proofErr w:type="gramStart"/>
      <w:r w:rsidRPr="00667FBC">
        <w:rPr>
          <w:rFonts w:ascii="Arial" w:eastAsia="Calibri" w:hAnsi="Arial" w:cs="Arial"/>
          <w:lang w:val="de-CH"/>
        </w:rPr>
        <w:t>am besten erhaltenen römischen Theater</w:t>
      </w:r>
      <w:proofErr w:type="gramEnd"/>
      <w:r w:rsidRPr="00667FBC">
        <w:rPr>
          <w:rFonts w:ascii="Arial" w:eastAsia="Calibri" w:hAnsi="Arial" w:cs="Arial"/>
          <w:lang w:val="de-CH"/>
        </w:rPr>
        <w:t xml:space="preserve"> im Mittelmeerraum und einem </w:t>
      </w:r>
      <w:r w:rsidRPr="00667FBC">
        <w:rPr>
          <w:rFonts w:ascii="Arial" w:eastAsia="Calibri" w:hAnsi="Arial" w:cs="Arial"/>
          <w:lang w:val="de-CH"/>
        </w:rPr>
        <w:lastRenderedPageBreak/>
        <w:t xml:space="preserve">aussergewöhnlich gut erhaltenen </w:t>
      </w:r>
      <w:proofErr w:type="spellStart"/>
      <w:r w:rsidRPr="00667FBC">
        <w:rPr>
          <w:rFonts w:ascii="Arial" w:eastAsia="Calibri" w:hAnsi="Arial" w:cs="Arial"/>
          <w:lang w:val="de-CH"/>
        </w:rPr>
        <w:t>Aquäduktsystem</w:t>
      </w:r>
      <w:proofErr w:type="spellEnd"/>
      <w:r w:rsidRPr="00667FBC">
        <w:rPr>
          <w:rFonts w:ascii="Arial" w:eastAsia="Calibri" w:hAnsi="Arial" w:cs="Arial"/>
          <w:lang w:val="de-CH"/>
        </w:rPr>
        <w:t xml:space="preserve"> zählt </w:t>
      </w:r>
      <w:proofErr w:type="spellStart"/>
      <w:r w:rsidRPr="00667FBC">
        <w:rPr>
          <w:rFonts w:ascii="Arial" w:eastAsia="Calibri" w:hAnsi="Arial" w:cs="Arial"/>
          <w:lang w:val="de-CH"/>
        </w:rPr>
        <w:t>Aspendos</w:t>
      </w:r>
      <w:proofErr w:type="spellEnd"/>
      <w:r w:rsidRPr="00667FBC">
        <w:rPr>
          <w:rFonts w:ascii="Arial" w:eastAsia="Calibri" w:hAnsi="Arial" w:cs="Arial"/>
          <w:lang w:val="de-CH"/>
        </w:rPr>
        <w:t xml:space="preserve"> zu den beliebtesten antiken Stätten der Region. Seit mehr als drei Jahrzehnten ist die antike Stadt Gastgeber des Internationalen Opern- und Ballettfestivals von </w:t>
      </w:r>
      <w:proofErr w:type="spellStart"/>
      <w:r w:rsidRPr="00667FBC">
        <w:rPr>
          <w:rFonts w:ascii="Arial" w:eastAsia="Calibri" w:hAnsi="Arial" w:cs="Arial"/>
          <w:lang w:val="de-CH"/>
        </w:rPr>
        <w:t>Aspendos</w:t>
      </w:r>
      <w:proofErr w:type="spellEnd"/>
      <w:r w:rsidRPr="00667FBC">
        <w:rPr>
          <w:rFonts w:ascii="Arial" w:eastAsia="Calibri" w:hAnsi="Arial" w:cs="Arial"/>
          <w:lang w:val="de-CH"/>
        </w:rPr>
        <w:t xml:space="preserve">. In diesem Jahr findet die 33. Ausgabe des Festivals vom </w:t>
      </w:r>
      <w:r w:rsidRPr="00667FBC">
        <w:rPr>
          <w:rFonts w:ascii="Arial" w:eastAsia="Calibri" w:hAnsi="Arial" w:cs="Arial"/>
          <w:b/>
          <w:bCs/>
          <w:lang w:val="de-CH"/>
        </w:rPr>
        <w:t>12. bis 26. September</w:t>
      </w:r>
      <w:r w:rsidRPr="00667FBC">
        <w:rPr>
          <w:rFonts w:ascii="Arial" w:eastAsia="Calibri" w:hAnsi="Arial" w:cs="Arial"/>
          <w:lang w:val="de-CH"/>
        </w:rPr>
        <w:t xml:space="preserve"> statt und bietet Weltklasse-Aufführungen in der herrlichen Akustik des Theaters und seiner aussergewöhnlichen historischen Kulisse.</w:t>
      </w:r>
    </w:p>
    <w:p w14:paraId="1FCEF375" w14:textId="7D952A43" w:rsidR="00667FBC" w:rsidRPr="00F85A27" w:rsidRDefault="00F85A27" w:rsidP="00DC502B">
      <w:pPr>
        <w:spacing w:after="120" w:line="360" w:lineRule="auto"/>
        <w:jc w:val="both"/>
        <w:rPr>
          <w:rFonts w:ascii="Arial" w:eastAsia="Calibri" w:hAnsi="Arial" w:cs="Arial"/>
          <w:b/>
          <w:bCs/>
          <w:lang w:val="de-CH"/>
        </w:rPr>
      </w:pPr>
      <w:r w:rsidRPr="00F85A27">
        <w:rPr>
          <w:rFonts w:ascii="Arial" w:eastAsia="Calibri" w:hAnsi="Arial" w:cs="Arial"/>
          <w:b/>
          <w:bCs/>
          <w:lang w:val="de-CH"/>
        </w:rPr>
        <w:t>Ein Ballett-Sommer im Herzen von Bodrum</w:t>
      </w:r>
    </w:p>
    <w:p w14:paraId="6F13771E" w14:textId="0C6F9F60" w:rsidR="00F85A27" w:rsidRDefault="00F85A27" w:rsidP="00DC502B">
      <w:pPr>
        <w:spacing w:after="120" w:line="360" w:lineRule="auto"/>
        <w:jc w:val="both"/>
        <w:rPr>
          <w:rFonts w:ascii="Arial" w:eastAsia="Calibri" w:hAnsi="Arial" w:cs="Arial"/>
          <w:lang w:val="de-CH"/>
        </w:rPr>
      </w:pPr>
      <w:r w:rsidRPr="00F85A27">
        <w:rPr>
          <w:rFonts w:ascii="Arial" w:eastAsia="Calibri" w:hAnsi="Arial" w:cs="Arial"/>
          <w:lang w:val="de-CH"/>
        </w:rPr>
        <w:t xml:space="preserve">Auch in </w:t>
      </w:r>
      <w:proofErr w:type="spellStart"/>
      <w:r w:rsidRPr="00F85A27">
        <w:rPr>
          <w:rFonts w:ascii="Arial" w:eastAsia="Calibri" w:hAnsi="Arial" w:cs="Arial"/>
          <w:lang w:val="de-CH"/>
        </w:rPr>
        <w:t>Muğla</w:t>
      </w:r>
      <w:proofErr w:type="spellEnd"/>
      <w:r w:rsidRPr="00F85A27">
        <w:rPr>
          <w:rFonts w:ascii="Arial" w:eastAsia="Calibri" w:hAnsi="Arial" w:cs="Arial"/>
          <w:lang w:val="de-CH"/>
        </w:rPr>
        <w:t xml:space="preserve">, wo sich einige der bekanntesten Ferienorte der Türkiye befinden und das am Schnittpunkt zwischen Ägäis und Mittelmeer liegt, wird die Sommersaison durch das Licht der Kunst erhellt. In Bodrum, einem für seine Luxusresorts bekannten Ort, stösst das jährliche Ballettfestival in der historischen Burg weiterhin auf grosses Interesse. Das </w:t>
      </w:r>
      <w:hyperlink r:id="rId8" w:history="1">
        <w:r w:rsidRPr="00FE5745">
          <w:rPr>
            <w:rStyle w:val="Hyperlink"/>
            <w:rFonts w:ascii="Arial" w:eastAsia="Calibri" w:hAnsi="Arial" w:cs="Arial"/>
            <w:lang w:val="de-CH"/>
          </w:rPr>
          <w:t>23. Internationale Ballettfestival von Bodrum</w:t>
        </w:r>
      </w:hyperlink>
      <w:r w:rsidRPr="00F85A27">
        <w:rPr>
          <w:rFonts w:ascii="Arial" w:eastAsia="Calibri" w:hAnsi="Arial" w:cs="Arial"/>
          <w:lang w:val="de-CH"/>
        </w:rPr>
        <w:t xml:space="preserve"> wird auch in diesem Jahr vom </w:t>
      </w:r>
      <w:r w:rsidRPr="00FE5745">
        <w:rPr>
          <w:rFonts w:ascii="Arial" w:eastAsia="Calibri" w:hAnsi="Arial" w:cs="Arial"/>
          <w:b/>
          <w:bCs/>
          <w:lang w:val="de-CH"/>
        </w:rPr>
        <w:t>31. Juli bis zum 13. August</w:t>
      </w:r>
      <w:r w:rsidRPr="00F85A27">
        <w:rPr>
          <w:rFonts w:ascii="Arial" w:eastAsia="Calibri" w:hAnsi="Arial" w:cs="Arial"/>
          <w:lang w:val="de-CH"/>
        </w:rPr>
        <w:t xml:space="preserve"> wieder Kunstliebhaber willkommen heissen.</w:t>
      </w:r>
    </w:p>
    <w:p w14:paraId="4CC35841" w14:textId="167A1B65" w:rsidR="00F85A27" w:rsidRDefault="00F216EF" w:rsidP="00DC502B">
      <w:pPr>
        <w:spacing w:after="120" w:line="360" w:lineRule="auto"/>
        <w:jc w:val="both"/>
        <w:rPr>
          <w:rFonts w:ascii="Arial" w:eastAsia="Calibri" w:hAnsi="Arial" w:cs="Arial"/>
          <w:lang w:val="de-CH"/>
        </w:rPr>
      </w:pPr>
      <w:r w:rsidRPr="00F216EF">
        <w:rPr>
          <w:rFonts w:ascii="Arial" w:eastAsia="Calibri" w:hAnsi="Arial" w:cs="Arial"/>
          <w:lang w:val="de-CH"/>
        </w:rPr>
        <w:t xml:space="preserve">Abgesehen von ihren spektakulären Darbietungen bieten Ephesos, </w:t>
      </w:r>
      <w:proofErr w:type="spellStart"/>
      <w:r w:rsidRPr="00F216EF">
        <w:rPr>
          <w:rFonts w:ascii="Arial" w:eastAsia="Calibri" w:hAnsi="Arial" w:cs="Arial"/>
          <w:lang w:val="de-CH"/>
        </w:rPr>
        <w:t>Aspendos</w:t>
      </w:r>
      <w:proofErr w:type="spellEnd"/>
      <w:r w:rsidRPr="00F216EF">
        <w:rPr>
          <w:rFonts w:ascii="Arial" w:eastAsia="Calibri" w:hAnsi="Arial" w:cs="Arial"/>
          <w:lang w:val="de-CH"/>
        </w:rPr>
        <w:t xml:space="preserve"> und die Burg von Bodrum nach Sonnenuntergang ein weiteres unvergessliches kulturelles Erlebnis. Im Rahmen der türkischen Initiative «Nachtmuseen» können Besucher Ephesos und </w:t>
      </w:r>
      <w:proofErr w:type="spellStart"/>
      <w:r w:rsidRPr="00F216EF">
        <w:rPr>
          <w:rFonts w:ascii="Arial" w:eastAsia="Calibri" w:hAnsi="Arial" w:cs="Arial"/>
          <w:lang w:val="de-CH"/>
        </w:rPr>
        <w:t>Aspendos</w:t>
      </w:r>
      <w:proofErr w:type="spellEnd"/>
      <w:r w:rsidRPr="00F216EF">
        <w:rPr>
          <w:rFonts w:ascii="Arial" w:eastAsia="Calibri" w:hAnsi="Arial" w:cs="Arial"/>
          <w:lang w:val="de-CH"/>
        </w:rPr>
        <w:t xml:space="preserve"> bei einer besonderen Beleuchtung erkunden und die zeitlose Schönheit dieser antiken Stätten in einer einzigartigen Abendatmosphäre entdecken. In Bodrum empfängt das Museum für Unterwasserarchäologie, das sich in der historischen Burg befindet und ebenfalls Teil des Projekts «Nachtmuseen» ist, Besucher ebenfalls zu abendlichen Besichtigungen.</w:t>
      </w:r>
    </w:p>
    <w:p w14:paraId="0990D3F7" w14:textId="2399EC62" w:rsidR="00F216EF" w:rsidRDefault="00F216EF" w:rsidP="00DC502B">
      <w:pPr>
        <w:spacing w:after="120" w:line="360" w:lineRule="auto"/>
        <w:jc w:val="both"/>
        <w:rPr>
          <w:rFonts w:ascii="Arial" w:eastAsia="Calibri" w:hAnsi="Arial" w:cs="Arial"/>
          <w:lang w:val="de-CH"/>
        </w:rPr>
      </w:pPr>
      <w:r w:rsidRPr="00F216EF">
        <w:rPr>
          <w:rFonts w:ascii="Arial" w:eastAsia="Calibri" w:hAnsi="Arial" w:cs="Arial"/>
          <w:lang w:val="de-CH"/>
        </w:rPr>
        <w:t xml:space="preserve">Neben Opern- und Ballettfestivals finden in den antiken Städten der Türkiye das ganze Jahr über vielfältige kulturelle Veranstaltungen statt. Das </w:t>
      </w:r>
      <w:proofErr w:type="spellStart"/>
      <w:r w:rsidRPr="00F216EF">
        <w:rPr>
          <w:rFonts w:ascii="Arial" w:eastAsia="Calibri" w:hAnsi="Arial" w:cs="Arial"/>
          <w:lang w:val="de-CH"/>
        </w:rPr>
        <w:t>Phaselis</w:t>
      </w:r>
      <w:proofErr w:type="spellEnd"/>
      <w:r w:rsidRPr="00F216EF">
        <w:rPr>
          <w:rFonts w:ascii="Arial" w:eastAsia="Calibri" w:hAnsi="Arial" w:cs="Arial"/>
          <w:lang w:val="de-CH"/>
        </w:rPr>
        <w:t xml:space="preserve">-Festival lockt Weltklasse-Musiker in eine einzigartige historische Kulisse, während das </w:t>
      </w:r>
      <w:proofErr w:type="spellStart"/>
      <w:r w:rsidRPr="00F216EF">
        <w:rPr>
          <w:rFonts w:ascii="Arial" w:eastAsia="Calibri" w:hAnsi="Arial" w:cs="Arial"/>
          <w:lang w:val="de-CH"/>
        </w:rPr>
        <w:t>Bergama</w:t>
      </w:r>
      <w:proofErr w:type="spellEnd"/>
      <w:r w:rsidRPr="00F216EF">
        <w:rPr>
          <w:rFonts w:ascii="Arial" w:eastAsia="Calibri" w:hAnsi="Arial" w:cs="Arial"/>
          <w:lang w:val="de-CH"/>
        </w:rPr>
        <w:t xml:space="preserve">-Theaterfestival bemerkenswerte Inszenierungen in einer der faszinierendsten antiken Landschaften des Landes präsentiert. Gleichzeitig bringen laufende archäologische Ausgrabungen immer wieder neue Funde ans Licht und bereichern so die Geschichten dieser historischen Stätten um weitere Facetten. Kürzlich wurde an dieser Stätte ein Mosaik aus der Römerzeit freigelegt, das den jungen </w:t>
      </w:r>
      <w:proofErr w:type="spellStart"/>
      <w:r w:rsidRPr="00F216EF">
        <w:rPr>
          <w:rFonts w:ascii="Arial" w:eastAsia="Calibri" w:hAnsi="Arial" w:cs="Arial"/>
          <w:lang w:val="de-CH"/>
        </w:rPr>
        <w:t>Eurymedon</w:t>
      </w:r>
      <w:proofErr w:type="spellEnd"/>
      <w:r w:rsidRPr="00F216EF">
        <w:rPr>
          <w:rFonts w:ascii="Arial" w:eastAsia="Calibri" w:hAnsi="Arial" w:cs="Arial"/>
          <w:lang w:val="de-CH"/>
        </w:rPr>
        <w:t xml:space="preserve"> darstellt, den Flussgott, der mit dem antiken </w:t>
      </w:r>
      <w:proofErr w:type="spellStart"/>
      <w:r w:rsidRPr="00F216EF">
        <w:rPr>
          <w:rFonts w:ascii="Arial" w:eastAsia="Calibri" w:hAnsi="Arial" w:cs="Arial"/>
          <w:lang w:val="de-CH"/>
        </w:rPr>
        <w:t>Aspendos</w:t>
      </w:r>
      <w:proofErr w:type="spellEnd"/>
      <w:r w:rsidRPr="00F216EF">
        <w:rPr>
          <w:rFonts w:ascii="Arial" w:eastAsia="Calibri" w:hAnsi="Arial" w:cs="Arial"/>
          <w:lang w:val="de-CH"/>
        </w:rPr>
        <w:t xml:space="preserve"> in Verbindung gebracht wird. In diesem Sommer können Besucher sowohl das reiche kulturelle Leben als auch das sich ständig weiterentwickelnde Kulturerbe der antiken Städte der Türkiye erleben.</w:t>
      </w:r>
    </w:p>
    <w:p w14:paraId="1DFCED0F" w14:textId="77777777" w:rsidR="00092FAA" w:rsidRDefault="00092FAA" w:rsidP="00DC502B">
      <w:pPr>
        <w:spacing w:after="120" w:line="360" w:lineRule="auto"/>
        <w:jc w:val="both"/>
        <w:rPr>
          <w:rFonts w:ascii="Arial" w:eastAsia="Calibri" w:hAnsi="Arial" w:cs="Arial"/>
          <w:lang w:val="de-CH"/>
        </w:rPr>
      </w:pPr>
    </w:p>
    <w:p w14:paraId="4FC23ECC" w14:textId="2AA48AA9" w:rsidR="005A05F4" w:rsidRPr="00367B60" w:rsidRDefault="003F7404" w:rsidP="00896598">
      <w:pPr>
        <w:pStyle w:val="KeinLeerraum"/>
        <w:spacing w:after="120" w:line="360" w:lineRule="auto"/>
        <w:jc w:val="both"/>
        <w:rPr>
          <w:rFonts w:ascii="Arial" w:eastAsia="Times New Roman" w:hAnsi="Arial" w:cs="Arial"/>
          <w:lang w:val="en-US"/>
        </w:rPr>
      </w:pPr>
      <w:r w:rsidRPr="003F7404">
        <w:rPr>
          <w:rFonts w:ascii="Arial" w:eastAsia="Times New Roman" w:hAnsi="Arial" w:cs="Arial"/>
          <w:lang w:val="de-CH"/>
        </w:rPr>
        <w:t xml:space="preserve">Bilder inklusive Copyrights finden </w:t>
      </w:r>
      <w:r w:rsidRPr="00CD6BA4">
        <w:rPr>
          <w:rFonts w:ascii="Arial" w:eastAsia="Times New Roman" w:hAnsi="Arial" w:cs="Arial"/>
          <w:lang w:val="de-CH"/>
        </w:rPr>
        <w:t xml:space="preserve">Sie </w:t>
      </w:r>
      <w:hyperlink r:id="rId9" w:history="1">
        <w:r w:rsidRPr="00E9696C">
          <w:rPr>
            <w:rStyle w:val="Hyperlink"/>
            <w:rFonts w:ascii="Arial" w:eastAsia="Times New Roman" w:hAnsi="Arial" w:cs="Arial"/>
            <w:b/>
            <w:bCs/>
            <w:lang w:val="de-CH"/>
          </w:rPr>
          <w:t>hier.</w:t>
        </w:r>
      </w:hyperlink>
      <w:r w:rsidR="002C5B16">
        <w:rPr>
          <w:rFonts w:ascii="Arial" w:eastAsia="Times New Roman" w:hAnsi="Arial" w:cs="Arial"/>
          <w:lang w:val="de-CH"/>
        </w:rPr>
        <w:t xml:space="preserve"> </w:t>
      </w:r>
      <w:r w:rsidR="002C5B16" w:rsidRPr="00367B60">
        <w:rPr>
          <w:rFonts w:ascii="Arial" w:eastAsia="Times New Roman" w:hAnsi="Arial" w:cs="Arial"/>
          <w:lang w:val="en-US"/>
        </w:rPr>
        <w:t>Bilder © GoTürkiye.</w:t>
      </w:r>
    </w:p>
    <w:p w14:paraId="1A4EDE59" w14:textId="41D24B95" w:rsidR="005626E4" w:rsidRPr="00902A4F" w:rsidRDefault="005626E4" w:rsidP="00994653">
      <w:pPr>
        <w:pStyle w:val="KeinLeerraum"/>
        <w:spacing w:after="120" w:line="360" w:lineRule="auto"/>
        <w:jc w:val="both"/>
        <w:rPr>
          <w:rFonts w:ascii="Arial" w:hAnsi="Arial" w:cs="Arial"/>
          <w:b/>
          <w:bCs/>
          <w:lang w:val="en-US"/>
        </w:rPr>
      </w:pPr>
      <w:r w:rsidRPr="00902A4F">
        <w:rPr>
          <w:rFonts w:ascii="Arial" w:hAnsi="Arial" w:cs="Arial"/>
          <w:b/>
          <w:bCs/>
          <w:lang w:val="en-US"/>
        </w:rPr>
        <w:lastRenderedPageBreak/>
        <w:t xml:space="preserve">Social Media </w:t>
      </w:r>
    </w:p>
    <w:p w14:paraId="4217AFBE"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Website: </w:t>
      </w:r>
      <w:hyperlink r:id="rId10" w:history="1">
        <w:r w:rsidRPr="004B5AC9">
          <w:rPr>
            <w:rStyle w:val="Hyperlink"/>
            <w:rFonts w:ascii="Arial" w:eastAsia="Times New Roman" w:hAnsi="Arial" w:cs="Arial"/>
            <w:lang w:val="en-US"/>
          </w:rPr>
          <w:t>goturkiye.com/</w:t>
        </w:r>
      </w:hyperlink>
      <w:r w:rsidRPr="004B5AC9">
        <w:rPr>
          <w:rStyle w:val="Hyperlink"/>
          <w:rFonts w:ascii="Arial" w:eastAsia="Times New Roman" w:hAnsi="Arial" w:cs="Arial"/>
          <w:lang w:val="en-US"/>
        </w:rPr>
        <w:t xml:space="preserve"> </w:t>
      </w:r>
    </w:p>
    <w:p w14:paraId="21BDD24F" w14:textId="77777777" w:rsidR="006D0AFC" w:rsidRPr="004B5AC9" w:rsidRDefault="006D0AFC" w:rsidP="006D0AFC">
      <w:pPr>
        <w:pStyle w:val="KeinLeerraum"/>
        <w:spacing w:after="120" w:line="360" w:lineRule="auto"/>
        <w:jc w:val="both"/>
        <w:rPr>
          <w:rFonts w:ascii="Arial" w:hAnsi="Arial" w:cs="Arial"/>
          <w:lang w:val="en-US"/>
        </w:rPr>
      </w:pPr>
      <w:r w:rsidRPr="004B5AC9">
        <w:rPr>
          <w:rFonts w:ascii="Arial" w:hAnsi="Arial" w:cs="Arial"/>
          <w:lang w:val="en-US"/>
        </w:rPr>
        <w:t xml:space="preserve">Facebook: </w:t>
      </w:r>
      <w:hyperlink r:id="rId11" w:history="1">
        <w:r w:rsidRPr="00F1372A">
          <w:rPr>
            <w:rStyle w:val="Hyperlink"/>
            <w:rFonts w:ascii="Arial" w:hAnsi="Arial" w:cs="Arial"/>
            <w:lang w:val="en-CA"/>
          </w:rPr>
          <w:t>www.facebook.com/GoTurkiye</w:t>
        </w:r>
      </w:hyperlink>
      <w:r>
        <w:rPr>
          <w:rStyle w:val="Hyperlink"/>
          <w:rFonts w:ascii="Arial" w:hAnsi="Arial" w:cs="Arial"/>
          <w:lang w:val="en-CA"/>
        </w:rPr>
        <w:t xml:space="preserve"> </w:t>
      </w:r>
    </w:p>
    <w:p w14:paraId="0A39E2B7" w14:textId="77777777" w:rsidR="006D0AFC" w:rsidRPr="004B5AC9" w:rsidRDefault="006D0AFC" w:rsidP="006D0AFC">
      <w:pPr>
        <w:pStyle w:val="KeinLeerraum"/>
        <w:spacing w:after="120" w:line="360" w:lineRule="auto"/>
        <w:jc w:val="both"/>
      </w:pPr>
      <w:r w:rsidRPr="006D0AFC">
        <w:rPr>
          <w:rFonts w:ascii="Arial" w:hAnsi="Arial" w:cs="Arial"/>
          <w:lang w:val="nl-BE"/>
        </w:rPr>
        <w:t xml:space="preserve">Instagram: </w:t>
      </w:r>
      <w:hyperlink r:id="rId12" w:history="1">
        <w:r w:rsidRPr="006D0AFC">
          <w:rPr>
            <w:rStyle w:val="Hyperlink"/>
            <w:rFonts w:ascii="Arial" w:hAnsi="Arial" w:cs="Arial"/>
            <w:lang w:val="nl-BE"/>
          </w:rPr>
          <w:t>www.instagram.com/goturkiye/</w:t>
        </w:r>
      </w:hyperlink>
      <w:r w:rsidRPr="006D0AFC">
        <w:rPr>
          <w:rStyle w:val="Hyperlink"/>
          <w:rFonts w:ascii="Arial" w:hAnsi="Arial" w:cs="Arial"/>
          <w:lang w:val="nl-BE"/>
        </w:rPr>
        <w:t xml:space="preserve"> </w:t>
      </w:r>
    </w:p>
    <w:p w14:paraId="69BB3AEE" w14:textId="77777777" w:rsidR="006D0AFC" w:rsidRPr="004B5AC9" w:rsidRDefault="006D0AFC" w:rsidP="006D0AFC">
      <w:pPr>
        <w:pStyle w:val="KeinLeerraum"/>
        <w:spacing w:after="120" w:line="360" w:lineRule="auto"/>
        <w:jc w:val="both"/>
        <w:rPr>
          <w:rFonts w:ascii="Arial" w:hAnsi="Arial" w:cs="Arial"/>
          <w:lang w:val="nl-BE"/>
        </w:rPr>
      </w:pPr>
      <w:r w:rsidRPr="004B5AC9">
        <w:rPr>
          <w:rFonts w:ascii="Arial" w:hAnsi="Arial" w:cs="Arial"/>
          <w:lang w:val="nl-BE"/>
        </w:rPr>
        <w:t xml:space="preserve">X: </w:t>
      </w:r>
      <w:hyperlink r:id="rId13"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4ED09BFE" w14:textId="77777777" w:rsidR="006D0AFC" w:rsidRPr="00DC502B" w:rsidRDefault="006D0AFC" w:rsidP="006D0AFC">
      <w:pPr>
        <w:pStyle w:val="KeinLeerraum"/>
        <w:spacing w:after="120" w:line="360" w:lineRule="auto"/>
        <w:jc w:val="both"/>
        <w:rPr>
          <w:rFonts w:ascii="Arial" w:hAnsi="Arial" w:cs="Arial"/>
          <w:lang w:val="en-US"/>
        </w:rPr>
      </w:pPr>
      <w:r w:rsidRPr="00DC502B">
        <w:rPr>
          <w:rFonts w:ascii="Arial" w:hAnsi="Arial" w:cs="Arial"/>
          <w:lang w:val="en-US"/>
        </w:rPr>
        <w:t xml:space="preserve">YouTube: </w:t>
      </w:r>
      <w:hyperlink r:id="rId14" w:history="1">
        <w:r w:rsidRPr="00DC502B">
          <w:rPr>
            <w:rStyle w:val="Hyperlink"/>
            <w:rFonts w:ascii="Arial" w:eastAsia="Times New Roman" w:hAnsi="Arial" w:cs="Arial"/>
            <w:lang w:val="en-US"/>
          </w:rPr>
          <w:t>www.youtube.com/GoTürkiye</w:t>
        </w:r>
      </w:hyperlink>
      <w:r w:rsidRPr="00DC502B">
        <w:rPr>
          <w:rStyle w:val="Hyperlink"/>
          <w:rFonts w:ascii="Arial" w:eastAsia="Times New Roman" w:hAnsi="Arial" w:cs="Arial"/>
          <w:color w:val="0000FF"/>
          <w:lang w:val="en-US"/>
        </w:rPr>
        <w:t xml:space="preserve"> </w:t>
      </w:r>
      <w:r w:rsidRPr="00DC502B">
        <w:rPr>
          <w:rFonts w:ascii="Arial" w:hAnsi="Arial" w:cs="Arial"/>
          <w:lang w:val="en-US"/>
        </w:rPr>
        <w:t xml:space="preserve"> </w:t>
      </w:r>
    </w:p>
    <w:p w14:paraId="0CA2D2E5" w14:textId="22C74BAA" w:rsidR="005626E4" w:rsidRPr="00030A79" w:rsidRDefault="005626E4" w:rsidP="005626E4">
      <w:pPr>
        <w:pStyle w:val="KeinLeerraum"/>
        <w:pBdr>
          <w:top w:val="single" w:sz="4" w:space="1" w:color="auto"/>
          <w:left w:val="single" w:sz="4" w:space="4" w:color="auto"/>
          <w:bottom w:val="single" w:sz="4" w:space="1" w:color="auto"/>
          <w:right w:val="single" w:sz="4" w:space="4" w:color="auto"/>
        </w:pBdr>
        <w:rPr>
          <w:rFonts w:ascii="Arial" w:hAnsi="Arial" w:cs="Arial"/>
          <w:sz w:val="20"/>
          <w:lang w:val="de-CH"/>
        </w:rPr>
      </w:pPr>
      <w:r w:rsidRPr="006C7968">
        <w:rPr>
          <w:rFonts w:ascii="Arial" w:hAnsi="Arial" w:cs="Arial"/>
          <w:b/>
          <w:sz w:val="20"/>
          <w:lang w:val="de-CH"/>
        </w:rPr>
        <w:t>Für weitere Informationen (Medien):</w:t>
      </w:r>
      <w:r w:rsidRPr="006C7968">
        <w:rPr>
          <w:rFonts w:ascii="Arial" w:hAnsi="Arial" w:cs="Arial"/>
          <w:sz w:val="20"/>
          <w:lang w:val="de-CH"/>
        </w:rPr>
        <w:br/>
      </w:r>
      <w:r>
        <w:rPr>
          <w:rFonts w:ascii="Arial" w:hAnsi="Arial" w:cs="Arial"/>
          <w:sz w:val="20"/>
          <w:lang w:val="de-CH"/>
        </w:rPr>
        <w:t xml:space="preserve">Laura Fabbris und </w:t>
      </w:r>
      <w:r w:rsidRPr="006C7968">
        <w:rPr>
          <w:rFonts w:ascii="Arial" w:hAnsi="Arial" w:cs="Arial"/>
          <w:sz w:val="20"/>
          <w:lang w:val="de-CH"/>
        </w:rPr>
        <w:t xml:space="preserve">Gere Gretz, </w:t>
      </w:r>
      <w:bookmarkStart w:id="0" w:name="OLE_LINK2"/>
      <w:r w:rsidRPr="00536F20">
        <w:rPr>
          <w:rFonts w:ascii="Arial" w:hAnsi="Arial" w:cs="Arial"/>
          <w:sz w:val="20"/>
          <w:lang w:val="de-CH"/>
        </w:rPr>
        <w:t>Medienstelle Türkiye Tourismus</w:t>
      </w:r>
      <w:r w:rsidRPr="006C7968">
        <w:rPr>
          <w:rFonts w:ascii="Arial" w:hAnsi="Arial" w:cs="Arial"/>
          <w:sz w:val="20"/>
          <w:lang w:val="de-CH"/>
        </w:rPr>
        <w:t xml:space="preserve"> (Schweiz), </w:t>
      </w:r>
      <w:bookmarkEnd w:id="0"/>
      <w:r w:rsidRPr="006C7968">
        <w:rPr>
          <w:rFonts w:ascii="Arial" w:hAnsi="Arial" w:cs="Arial"/>
          <w:sz w:val="20"/>
          <w:lang w:val="de-CH"/>
        </w:rPr>
        <w:br/>
        <w:t xml:space="preserve">c/o Gretz Communications AG, Zähringerstr. </w:t>
      </w:r>
      <w:r w:rsidRPr="00030A79">
        <w:rPr>
          <w:rFonts w:ascii="Arial" w:hAnsi="Arial" w:cs="Arial"/>
          <w:sz w:val="20"/>
          <w:lang w:val="de-CH"/>
        </w:rPr>
        <w:t xml:space="preserve">16, 3012 Bern, </w:t>
      </w:r>
      <w:r w:rsidRPr="00030A79">
        <w:rPr>
          <w:rFonts w:ascii="Arial" w:hAnsi="Arial" w:cs="Arial"/>
          <w:sz w:val="20"/>
          <w:lang w:val="de-CH"/>
        </w:rPr>
        <w:br/>
        <w:t xml:space="preserve">Tel. 031 300 30 70, </w:t>
      </w:r>
      <w:proofErr w:type="gramStart"/>
      <w:r w:rsidRPr="00030A79">
        <w:rPr>
          <w:rFonts w:ascii="Arial" w:hAnsi="Arial" w:cs="Arial"/>
          <w:sz w:val="20"/>
          <w:lang w:val="de-CH"/>
        </w:rPr>
        <w:t>email</w:t>
      </w:r>
      <w:proofErr w:type="gramEnd"/>
      <w:r w:rsidRPr="00030A79">
        <w:rPr>
          <w:rFonts w:ascii="Arial" w:hAnsi="Arial" w:cs="Arial"/>
          <w:sz w:val="20"/>
          <w:lang w:val="de-CH"/>
        </w:rPr>
        <w:t xml:space="preserve">: </w:t>
      </w:r>
      <w:hyperlink r:id="rId15" w:history="1">
        <w:r w:rsidRPr="00030A79">
          <w:rPr>
            <w:rStyle w:val="Hyperlink"/>
            <w:rFonts w:ascii="Arial" w:hAnsi="Arial"/>
            <w:lang w:val="de-CH"/>
          </w:rPr>
          <w:t>info@gretzcom.ch</w:t>
        </w:r>
      </w:hyperlink>
      <w:r w:rsidRPr="00030A79">
        <w:rPr>
          <w:rFonts w:ascii="Arial" w:hAnsi="Arial" w:cs="Arial"/>
          <w:sz w:val="20"/>
          <w:lang w:val="de-CH"/>
        </w:rPr>
        <w:t xml:space="preserve"> </w:t>
      </w:r>
      <w:r w:rsidRPr="00030A79">
        <w:rPr>
          <w:rFonts w:ascii="Arial" w:hAnsi="Arial" w:cs="Arial"/>
          <w:sz w:val="20"/>
          <w:lang w:val="de-CH"/>
        </w:rPr>
        <w:br/>
        <w:t>Internet:</w:t>
      </w:r>
      <w:r w:rsidRPr="00C752B7">
        <w:t xml:space="preserve"> </w:t>
      </w:r>
      <w:hyperlink r:id="rId16" w:history="1">
        <w:r w:rsidR="00B0626A" w:rsidRPr="00B0626A">
          <w:rPr>
            <w:rStyle w:val="Hyperlink"/>
            <w:rFonts w:ascii="Arial" w:hAnsi="Arial"/>
            <w:lang w:val="de-CH"/>
          </w:rPr>
          <w:t>goturkiye.com/</w:t>
        </w:r>
      </w:hyperlink>
      <w:r w:rsidR="00B0626A">
        <w:t xml:space="preserve"> </w:t>
      </w:r>
    </w:p>
    <w:p w14:paraId="5D8164B2" w14:textId="77777777" w:rsidR="005626E4" w:rsidRPr="00B97AFE" w:rsidRDefault="005626E4" w:rsidP="005626E4">
      <w:pPr>
        <w:pStyle w:val="KeinLeerraum"/>
        <w:spacing w:after="120" w:line="300" w:lineRule="exact"/>
        <w:jc w:val="both"/>
        <w:rPr>
          <w:rFonts w:ascii="Arial" w:hAnsi="Arial" w:cs="Arial"/>
          <w:b/>
          <w:bCs/>
          <w:lang w:val="de-CH"/>
        </w:rPr>
      </w:pPr>
    </w:p>
    <w:p w14:paraId="229DC9AE" w14:textId="258AAD23" w:rsidR="005626E4" w:rsidRPr="00F34DD8" w:rsidRDefault="005626E4" w:rsidP="00F34DD8">
      <w:pPr>
        <w:spacing w:after="0" w:line="240" w:lineRule="auto"/>
        <w:jc w:val="both"/>
        <w:rPr>
          <w:rFonts w:ascii="Arial" w:eastAsia="Calibri" w:hAnsi="Arial" w:cs="Arial"/>
          <w:sz w:val="16"/>
          <w:szCs w:val="16"/>
          <w:lang w:val="de-CH"/>
        </w:rPr>
      </w:pPr>
      <w:r w:rsidRPr="00B97AFE">
        <w:rPr>
          <w:rFonts w:ascii="Arial" w:eastAsia="Calibri" w:hAnsi="Arial" w:cs="Arial"/>
          <w:b/>
          <w:bCs/>
          <w:sz w:val="16"/>
          <w:szCs w:val="16"/>
          <w:lang w:val="de-CH"/>
        </w:rPr>
        <w:t xml:space="preserve">Über Türkiye: </w:t>
      </w:r>
      <w:r w:rsidRPr="0044799E">
        <w:rPr>
          <w:rFonts w:ascii="Arial" w:eastAsia="Calibri" w:hAnsi="Arial" w:cs="Arial"/>
          <w:sz w:val="16"/>
          <w:szCs w:val="16"/>
          <w:lang w:val="de-CH"/>
        </w:rPr>
        <w:t>Türkiye verfügt</w:t>
      </w:r>
      <w:r w:rsidRPr="00B97AFE">
        <w:rPr>
          <w:rFonts w:ascii="Arial" w:eastAsia="Calibri" w:hAnsi="Arial" w:cs="Arial"/>
          <w:sz w:val="16"/>
          <w:szCs w:val="16"/>
          <w:lang w:val="de-CH"/>
        </w:rPr>
        <w:t xml:space="preserve"> über alles, was perfekte Traumferien ausmacht: Sonne, azurblaues Wasser, schöne Strände, kleine, verträumte Buchten und Lagunen, schneebedeckte Viertausender, schattige Bergwälder, bezaubernde Natur, quirlige Städte, fantastische Golfplätze und mit dem Tempel der Artemis in Ephesus und dem Grabmal von König Mausolos II. in Halikarnassos zwei antike Weltwunder. Das Land erstreckt sich über zwei Kontinente und birgt viele kulturelle, historische und landschaftliche Schätze. Von den berühmten Felsformationen im Kappadokien-Gebiet über die lykische Küste bis hin zur Metropole Istanbul, bietet Türkiye für jeden etwas. Das grosse Beherbergungsangebot umfasst Hotelbetriebe aller Kategorien, freundliche Menschen leben eine von Herzen kommende Gastfreundschaft, in welcher eine hervorragende Küche zelebriert wird. Türkiye bietet damit eine gelungene Mischung aus breit gefächerten Freizeit-, Sport- und Kulturangeboten.</w:t>
      </w:r>
    </w:p>
    <w:sectPr w:rsidR="005626E4" w:rsidRPr="00F34DD8" w:rsidSect="006423E3">
      <w:headerReference w:type="defaul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64DD7" w14:textId="77777777" w:rsidR="00941772" w:rsidRDefault="00941772" w:rsidP="005626E4">
      <w:pPr>
        <w:spacing w:after="0" w:line="240" w:lineRule="auto"/>
      </w:pPr>
      <w:r>
        <w:separator/>
      </w:r>
    </w:p>
  </w:endnote>
  <w:endnote w:type="continuationSeparator" w:id="0">
    <w:p w14:paraId="14D7B7A5" w14:textId="77777777" w:rsidR="00941772" w:rsidRDefault="00941772" w:rsidP="0056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0666" w14:textId="77777777" w:rsidR="00941772" w:rsidRDefault="00941772" w:rsidP="005626E4">
      <w:pPr>
        <w:spacing w:after="0" w:line="240" w:lineRule="auto"/>
      </w:pPr>
      <w:r>
        <w:separator/>
      </w:r>
    </w:p>
  </w:footnote>
  <w:footnote w:type="continuationSeparator" w:id="0">
    <w:p w14:paraId="37020C6A" w14:textId="77777777" w:rsidR="00941772" w:rsidRDefault="00941772" w:rsidP="0056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4638B" w14:textId="594DEC41" w:rsidR="005626E4" w:rsidRDefault="005626E4">
    <w:pPr>
      <w:pStyle w:val="Kopfzeile"/>
    </w:pPr>
    <w:r>
      <w:rPr>
        <w:noProof/>
      </w:rPr>
      <w:drawing>
        <wp:anchor distT="0" distB="0" distL="114300" distR="114300" simplePos="0" relativeHeight="251659264" behindDoc="0" locked="0" layoutInCell="1" allowOverlap="1" wp14:anchorId="1D6D533B" wp14:editId="0F1F1312">
          <wp:simplePos x="0" y="0"/>
          <wp:positionH relativeFrom="margin">
            <wp:align>center</wp:align>
          </wp:positionH>
          <wp:positionV relativeFrom="paragraph">
            <wp:posOffset>8890</wp:posOffset>
          </wp:positionV>
          <wp:extent cx="1932305" cy="1040765"/>
          <wp:effectExtent l="0" t="0" r="0" b="6985"/>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2305" cy="104076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62C9A"/>
    <w:multiLevelType w:val="hybridMultilevel"/>
    <w:tmpl w:val="2786A23E"/>
    <w:lvl w:ilvl="0" w:tplc="6B4A83B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9002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2A5"/>
    <w:rsid w:val="000174AC"/>
    <w:rsid w:val="00025F08"/>
    <w:rsid w:val="00027D53"/>
    <w:rsid w:val="0004691C"/>
    <w:rsid w:val="00052382"/>
    <w:rsid w:val="00053785"/>
    <w:rsid w:val="00054361"/>
    <w:rsid w:val="0005535C"/>
    <w:rsid w:val="00072304"/>
    <w:rsid w:val="00073C00"/>
    <w:rsid w:val="00091A9F"/>
    <w:rsid w:val="00091CFF"/>
    <w:rsid w:val="00092FAA"/>
    <w:rsid w:val="000C2CEB"/>
    <w:rsid w:val="000D3E7E"/>
    <w:rsid w:val="000F124D"/>
    <w:rsid w:val="000F3CE2"/>
    <w:rsid w:val="00106C22"/>
    <w:rsid w:val="00131185"/>
    <w:rsid w:val="00134046"/>
    <w:rsid w:val="00134CC8"/>
    <w:rsid w:val="001413A6"/>
    <w:rsid w:val="00146B6F"/>
    <w:rsid w:val="001471EF"/>
    <w:rsid w:val="00181735"/>
    <w:rsid w:val="00182B6D"/>
    <w:rsid w:val="0018369A"/>
    <w:rsid w:val="00190220"/>
    <w:rsid w:val="00196902"/>
    <w:rsid w:val="001B15B0"/>
    <w:rsid w:val="001D3875"/>
    <w:rsid w:val="001D63F7"/>
    <w:rsid w:val="001E6E7F"/>
    <w:rsid w:val="00214B07"/>
    <w:rsid w:val="0022738B"/>
    <w:rsid w:val="00234909"/>
    <w:rsid w:val="002415CB"/>
    <w:rsid w:val="002437A8"/>
    <w:rsid w:val="00265AE6"/>
    <w:rsid w:val="00281A4D"/>
    <w:rsid w:val="002B47CC"/>
    <w:rsid w:val="002C4460"/>
    <w:rsid w:val="002C5B16"/>
    <w:rsid w:val="002E7F77"/>
    <w:rsid w:val="002F6AE1"/>
    <w:rsid w:val="00311D92"/>
    <w:rsid w:val="00323B23"/>
    <w:rsid w:val="00324B8F"/>
    <w:rsid w:val="00327DFA"/>
    <w:rsid w:val="0034040B"/>
    <w:rsid w:val="00340C82"/>
    <w:rsid w:val="003459B5"/>
    <w:rsid w:val="00345A32"/>
    <w:rsid w:val="00346011"/>
    <w:rsid w:val="00347FFE"/>
    <w:rsid w:val="00353F64"/>
    <w:rsid w:val="0035736F"/>
    <w:rsid w:val="00366DC7"/>
    <w:rsid w:val="00367B60"/>
    <w:rsid w:val="0037023A"/>
    <w:rsid w:val="00370D0E"/>
    <w:rsid w:val="0037797A"/>
    <w:rsid w:val="003817E4"/>
    <w:rsid w:val="0038277C"/>
    <w:rsid w:val="00382BF6"/>
    <w:rsid w:val="00383682"/>
    <w:rsid w:val="00383D03"/>
    <w:rsid w:val="00385DB1"/>
    <w:rsid w:val="003A40D1"/>
    <w:rsid w:val="003B005E"/>
    <w:rsid w:val="003C54A7"/>
    <w:rsid w:val="003D4A47"/>
    <w:rsid w:val="003E0B40"/>
    <w:rsid w:val="003E1B40"/>
    <w:rsid w:val="003E3569"/>
    <w:rsid w:val="003E3F29"/>
    <w:rsid w:val="003E5D8E"/>
    <w:rsid w:val="003F7404"/>
    <w:rsid w:val="00404A15"/>
    <w:rsid w:val="004126F4"/>
    <w:rsid w:val="00412D1C"/>
    <w:rsid w:val="0042065D"/>
    <w:rsid w:val="00420978"/>
    <w:rsid w:val="00421300"/>
    <w:rsid w:val="00422950"/>
    <w:rsid w:val="00426C5E"/>
    <w:rsid w:val="00435978"/>
    <w:rsid w:val="0044799E"/>
    <w:rsid w:val="00454E7C"/>
    <w:rsid w:val="0046504C"/>
    <w:rsid w:val="004749DA"/>
    <w:rsid w:val="00480D20"/>
    <w:rsid w:val="00484DC9"/>
    <w:rsid w:val="004B072D"/>
    <w:rsid w:val="004D45B8"/>
    <w:rsid w:val="004D49D1"/>
    <w:rsid w:val="004E7DE7"/>
    <w:rsid w:val="005041FE"/>
    <w:rsid w:val="00526C07"/>
    <w:rsid w:val="00527135"/>
    <w:rsid w:val="005277A7"/>
    <w:rsid w:val="0054151F"/>
    <w:rsid w:val="005466A1"/>
    <w:rsid w:val="005621F1"/>
    <w:rsid w:val="005626E4"/>
    <w:rsid w:val="0056387D"/>
    <w:rsid w:val="005666C3"/>
    <w:rsid w:val="00566FE4"/>
    <w:rsid w:val="00572F62"/>
    <w:rsid w:val="00585651"/>
    <w:rsid w:val="005905D6"/>
    <w:rsid w:val="005A05F4"/>
    <w:rsid w:val="005A3459"/>
    <w:rsid w:val="005B4089"/>
    <w:rsid w:val="005C17B9"/>
    <w:rsid w:val="005C4891"/>
    <w:rsid w:val="005D4910"/>
    <w:rsid w:val="005D7761"/>
    <w:rsid w:val="005E5435"/>
    <w:rsid w:val="00603221"/>
    <w:rsid w:val="00605EAE"/>
    <w:rsid w:val="00613E4C"/>
    <w:rsid w:val="00616271"/>
    <w:rsid w:val="00632305"/>
    <w:rsid w:val="00632B45"/>
    <w:rsid w:val="00637F01"/>
    <w:rsid w:val="006423E3"/>
    <w:rsid w:val="006668BD"/>
    <w:rsid w:val="00667FBC"/>
    <w:rsid w:val="006702D4"/>
    <w:rsid w:val="006764F1"/>
    <w:rsid w:val="0068521D"/>
    <w:rsid w:val="006A3980"/>
    <w:rsid w:val="006B105E"/>
    <w:rsid w:val="006B60C7"/>
    <w:rsid w:val="006B7DFF"/>
    <w:rsid w:val="006C3B31"/>
    <w:rsid w:val="006C5160"/>
    <w:rsid w:val="006D0AFC"/>
    <w:rsid w:val="006E40B8"/>
    <w:rsid w:val="0070793F"/>
    <w:rsid w:val="00727FAD"/>
    <w:rsid w:val="00730DDF"/>
    <w:rsid w:val="00736B1F"/>
    <w:rsid w:val="00737F54"/>
    <w:rsid w:val="00740E9D"/>
    <w:rsid w:val="007433F6"/>
    <w:rsid w:val="0075185E"/>
    <w:rsid w:val="007607A3"/>
    <w:rsid w:val="007773D4"/>
    <w:rsid w:val="00787962"/>
    <w:rsid w:val="00791B70"/>
    <w:rsid w:val="007A3CB4"/>
    <w:rsid w:val="007A5D52"/>
    <w:rsid w:val="007B5E00"/>
    <w:rsid w:val="007C1D4D"/>
    <w:rsid w:val="007E20B3"/>
    <w:rsid w:val="007F6218"/>
    <w:rsid w:val="007F6CA4"/>
    <w:rsid w:val="00806CA4"/>
    <w:rsid w:val="00811634"/>
    <w:rsid w:val="00811FD4"/>
    <w:rsid w:val="008128E0"/>
    <w:rsid w:val="0083197C"/>
    <w:rsid w:val="00833404"/>
    <w:rsid w:val="00834413"/>
    <w:rsid w:val="0084393C"/>
    <w:rsid w:val="00864C6F"/>
    <w:rsid w:val="008652AE"/>
    <w:rsid w:val="0086634B"/>
    <w:rsid w:val="00867456"/>
    <w:rsid w:val="00873496"/>
    <w:rsid w:val="00882B11"/>
    <w:rsid w:val="00882FA0"/>
    <w:rsid w:val="008861DB"/>
    <w:rsid w:val="008872A5"/>
    <w:rsid w:val="00896598"/>
    <w:rsid w:val="00897B39"/>
    <w:rsid w:val="008A20D5"/>
    <w:rsid w:val="008B4979"/>
    <w:rsid w:val="008B52D3"/>
    <w:rsid w:val="008B5C0F"/>
    <w:rsid w:val="008B6009"/>
    <w:rsid w:val="008E1A94"/>
    <w:rsid w:val="008E20D2"/>
    <w:rsid w:val="008F5348"/>
    <w:rsid w:val="00901A07"/>
    <w:rsid w:val="00902A4F"/>
    <w:rsid w:val="00905856"/>
    <w:rsid w:val="00920198"/>
    <w:rsid w:val="009413EE"/>
    <w:rsid w:val="00941772"/>
    <w:rsid w:val="0095254A"/>
    <w:rsid w:val="0097128F"/>
    <w:rsid w:val="00971AE3"/>
    <w:rsid w:val="0098063A"/>
    <w:rsid w:val="009807CB"/>
    <w:rsid w:val="00982BBE"/>
    <w:rsid w:val="00985D98"/>
    <w:rsid w:val="009900DA"/>
    <w:rsid w:val="00994653"/>
    <w:rsid w:val="009C2EB7"/>
    <w:rsid w:val="009C720C"/>
    <w:rsid w:val="009D68A2"/>
    <w:rsid w:val="009E36D8"/>
    <w:rsid w:val="009E7522"/>
    <w:rsid w:val="00A1623E"/>
    <w:rsid w:val="00A30BA7"/>
    <w:rsid w:val="00A36537"/>
    <w:rsid w:val="00A51D7A"/>
    <w:rsid w:val="00A8259E"/>
    <w:rsid w:val="00A87538"/>
    <w:rsid w:val="00A979F3"/>
    <w:rsid w:val="00AA0A56"/>
    <w:rsid w:val="00AE0711"/>
    <w:rsid w:val="00AE4C22"/>
    <w:rsid w:val="00AE739C"/>
    <w:rsid w:val="00AF6141"/>
    <w:rsid w:val="00B0626A"/>
    <w:rsid w:val="00B116FE"/>
    <w:rsid w:val="00B1761F"/>
    <w:rsid w:val="00B230CD"/>
    <w:rsid w:val="00B24093"/>
    <w:rsid w:val="00B32CCA"/>
    <w:rsid w:val="00B64ACF"/>
    <w:rsid w:val="00B65801"/>
    <w:rsid w:val="00B70614"/>
    <w:rsid w:val="00B76453"/>
    <w:rsid w:val="00B8157B"/>
    <w:rsid w:val="00BA1CE5"/>
    <w:rsid w:val="00BA4F59"/>
    <w:rsid w:val="00BC0527"/>
    <w:rsid w:val="00BC2B35"/>
    <w:rsid w:val="00BC4E06"/>
    <w:rsid w:val="00BC5206"/>
    <w:rsid w:val="00BD775F"/>
    <w:rsid w:val="00BE5D07"/>
    <w:rsid w:val="00BF5082"/>
    <w:rsid w:val="00BF5E1D"/>
    <w:rsid w:val="00C04A6D"/>
    <w:rsid w:val="00C07C6F"/>
    <w:rsid w:val="00C1409B"/>
    <w:rsid w:val="00C14A8E"/>
    <w:rsid w:val="00C16BC6"/>
    <w:rsid w:val="00C171CA"/>
    <w:rsid w:val="00C36961"/>
    <w:rsid w:val="00C52FA9"/>
    <w:rsid w:val="00C53DF8"/>
    <w:rsid w:val="00C542A1"/>
    <w:rsid w:val="00C67D51"/>
    <w:rsid w:val="00C70A01"/>
    <w:rsid w:val="00C9716E"/>
    <w:rsid w:val="00CA4FDE"/>
    <w:rsid w:val="00CC0CF0"/>
    <w:rsid w:val="00CC602B"/>
    <w:rsid w:val="00CC75EB"/>
    <w:rsid w:val="00CD6BA4"/>
    <w:rsid w:val="00CF46FA"/>
    <w:rsid w:val="00CF5A03"/>
    <w:rsid w:val="00D00790"/>
    <w:rsid w:val="00D1272F"/>
    <w:rsid w:val="00D22A4B"/>
    <w:rsid w:val="00D25BAA"/>
    <w:rsid w:val="00D374FE"/>
    <w:rsid w:val="00D42058"/>
    <w:rsid w:val="00D42809"/>
    <w:rsid w:val="00D54A36"/>
    <w:rsid w:val="00D610A9"/>
    <w:rsid w:val="00D64B27"/>
    <w:rsid w:val="00D70D66"/>
    <w:rsid w:val="00D722D7"/>
    <w:rsid w:val="00D75BFF"/>
    <w:rsid w:val="00D80B70"/>
    <w:rsid w:val="00D93599"/>
    <w:rsid w:val="00DA3A11"/>
    <w:rsid w:val="00DB2AE2"/>
    <w:rsid w:val="00DB3CB6"/>
    <w:rsid w:val="00DC0B1C"/>
    <w:rsid w:val="00DC2071"/>
    <w:rsid w:val="00DC2B6D"/>
    <w:rsid w:val="00DC502B"/>
    <w:rsid w:val="00DF6DEC"/>
    <w:rsid w:val="00DF7FCF"/>
    <w:rsid w:val="00E024E9"/>
    <w:rsid w:val="00E06225"/>
    <w:rsid w:val="00E160A1"/>
    <w:rsid w:val="00E20918"/>
    <w:rsid w:val="00E30BC1"/>
    <w:rsid w:val="00E3234A"/>
    <w:rsid w:val="00E36D54"/>
    <w:rsid w:val="00E433A3"/>
    <w:rsid w:val="00E45C11"/>
    <w:rsid w:val="00E47291"/>
    <w:rsid w:val="00E710B5"/>
    <w:rsid w:val="00E72F23"/>
    <w:rsid w:val="00E7395C"/>
    <w:rsid w:val="00E83E78"/>
    <w:rsid w:val="00E9696C"/>
    <w:rsid w:val="00EA0535"/>
    <w:rsid w:val="00EC170D"/>
    <w:rsid w:val="00EC4B5C"/>
    <w:rsid w:val="00EE00D0"/>
    <w:rsid w:val="00EF1CF3"/>
    <w:rsid w:val="00F04E72"/>
    <w:rsid w:val="00F13721"/>
    <w:rsid w:val="00F216EF"/>
    <w:rsid w:val="00F27F3A"/>
    <w:rsid w:val="00F33AFD"/>
    <w:rsid w:val="00F34DD8"/>
    <w:rsid w:val="00F35B61"/>
    <w:rsid w:val="00F35E43"/>
    <w:rsid w:val="00F42F50"/>
    <w:rsid w:val="00F51300"/>
    <w:rsid w:val="00F70897"/>
    <w:rsid w:val="00F72C67"/>
    <w:rsid w:val="00F74186"/>
    <w:rsid w:val="00F75D30"/>
    <w:rsid w:val="00F82A39"/>
    <w:rsid w:val="00F83A1D"/>
    <w:rsid w:val="00F83EA1"/>
    <w:rsid w:val="00F85A27"/>
    <w:rsid w:val="00F917E0"/>
    <w:rsid w:val="00F931DE"/>
    <w:rsid w:val="00FA4614"/>
    <w:rsid w:val="00FA71B7"/>
    <w:rsid w:val="00FB0EF9"/>
    <w:rsid w:val="00FB6A8D"/>
    <w:rsid w:val="00FE3D04"/>
    <w:rsid w:val="00FE46C1"/>
    <w:rsid w:val="00FE5745"/>
    <w:rsid w:val="00FE5EDB"/>
    <w:rsid w:val="00FF3EB5"/>
    <w:rsid w:val="04F44165"/>
    <w:rsid w:val="04FE5A85"/>
    <w:rsid w:val="0585B618"/>
    <w:rsid w:val="0835FB47"/>
    <w:rsid w:val="0D096C6A"/>
    <w:rsid w:val="0D44B066"/>
    <w:rsid w:val="0EE080C7"/>
    <w:rsid w:val="0F772776"/>
    <w:rsid w:val="11B189CE"/>
    <w:rsid w:val="13B3F1EA"/>
    <w:rsid w:val="17FA3C0F"/>
    <w:rsid w:val="195A101D"/>
    <w:rsid w:val="1C54183C"/>
    <w:rsid w:val="1CF9508E"/>
    <w:rsid w:val="1FAD7912"/>
    <w:rsid w:val="1FAF862B"/>
    <w:rsid w:val="24696C4E"/>
    <w:rsid w:val="25EFB80B"/>
    <w:rsid w:val="27A10D10"/>
    <w:rsid w:val="2950844E"/>
    <w:rsid w:val="33DD880A"/>
    <w:rsid w:val="35CF9ED3"/>
    <w:rsid w:val="37A993A9"/>
    <w:rsid w:val="397FFF9A"/>
    <w:rsid w:val="3BC96C32"/>
    <w:rsid w:val="3BF1DC3E"/>
    <w:rsid w:val="4271606D"/>
    <w:rsid w:val="48E014F2"/>
    <w:rsid w:val="4D834DE3"/>
    <w:rsid w:val="4DE4925B"/>
    <w:rsid w:val="502CCE37"/>
    <w:rsid w:val="55329026"/>
    <w:rsid w:val="55D18C25"/>
    <w:rsid w:val="5ADCD97D"/>
    <w:rsid w:val="5C476EAB"/>
    <w:rsid w:val="642ACED0"/>
    <w:rsid w:val="64BB01C0"/>
    <w:rsid w:val="67B7814D"/>
    <w:rsid w:val="68E51796"/>
    <w:rsid w:val="6D37FA10"/>
    <w:rsid w:val="7148555F"/>
    <w:rsid w:val="7272FF58"/>
    <w:rsid w:val="75747A23"/>
    <w:rsid w:val="75F158C3"/>
    <w:rsid w:val="78640422"/>
    <w:rsid w:val="7ADB1A68"/>
    <w:rsid w:val="7B8ACEB4"/>
    <w:rsid w:val="7C4B6D0F"/>
    <w:rsid w:val="7CA6106C"/>
    <w:rsid w:val="7F01F8C3"/>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6902F"/>
  <w15:chartTrackingRefBased/>
  <w15:docId w15:val="{9D05C921-3190-439B-93CF-00F6302C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semiHidden/>
    <w:unhideWhenUsed/>
    <w:qFormat/>
    <w:rsid w:val="00F72C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F04E72"/>
    <w:rPr>
      <w:sz w:val="16"/>
      <w:szCs w:val="16"/>
    </w:rPr>
  </w:style>
  <w:style w:type="paragraph" w:styleId="Kommentartext">
    <w:name w:val="annotation text"/>
    <w:basedOn w:val="Standard"/>
    <w:link w:val="KommentartextZchn"/>
    <w:uiPriority w:val="99"/>
    <w:unhideWhenUsed/>
    <w:rsid w:val="00F04E72"/>
    <w:pPr>
      <w:spacing w:line="240" w:lineRule="auto"/>
    </w:pPr>
    <w:rPr>
      <w:sz w:val="20"/>
      <w:szCs w:val="20"/>
    </w:rPr>
  </w:style>
  <w:style w:type="character" w:customStyle="1" w:styleId="KommentartextZchn">
    <w:name w:val="Kommentartext Zchn"/>
    <w:basedOn w:val="Absatz-Standardschriftart"/>
    <w:link w:val="Kommentartext"/>
    <w:uiPriority w:val="99"/>
    <w:rsid w:val="00F04E72"/>
    <w:rPr>
      <w:sz w:val="20"/>
      <w:szCs w:val="20"/>
    </w:rPr>
  </w:style>
  <w:style w:type="paragraph" w:styleId="Kommentarthema">
    <w:name w:val="annotation subject"/>
    <w:basedOn w:val="Kommentartext"/>
    <w:next w:val="Kommentartext"/>
    <w:link w:val="KommentarthemaZchn"/>
    <w:uiPriority w:val="99"/>
    <w:semiHidden/>
    <w:unhideWhenUsed/>
    <w:rsid w:val="00F04E72"/>
    <w:rPr>
      <w:b/>
      <w:bCs/>
    </w:rPr>
  </w:style>
  <w:style w:type="character" w:customStyle="1" w:styleId="KommentarthemaZchn">
    <w:name w:val="Kommentarthema Zchn"/>
    <w:basedOn w:val="KommentartextZchn"/>
    <w:link w:val="Kommentarthema"/>
    <w:uiPriority w:val="99"/>
    <w:semiHidden/>
    <w:rsid w:val="00F04E72"/>
    <w:rPr>
      <w:b/>
      <w:bCs/>
      <w:sz w:val="20"/>
      <w:szCs w:val="20"/>
    </w:rPr>
  </w:style>
  <w:style w:type="paragraph" w:styleId="Sprechblasentext">
    <w:name w:val="Balloon Text"/>
    <w:basedOn w:val="Standard"/>
    <w:link w:val="SprechblasentextZchn"/>
    <w:uiPriority w:val="99"/>
    <w:semiHidden/>
    <w:unhideWhenUsed/>
    <w:rsid w:val="003B005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B005E"/>
    <w:rPr>
      <w:rFonts w:ascii="Segoe UI" w:hAnsi="Segoe UI" w:cs="Segoe UI"/>
      <w:sz w:val="18"/>
      <w:szCs w:val="18"/>
    </w:rPr>
  </w:style>
  <w:style w:type="character" w:styleId="Hyperlink">
    <w:name w:val="Hyperlink"/>
    <w:basedOn w:val="Absatz-Standardschriftart"/>
    <w:uiPriority w:val="99"/>
    <w:unhideWhenUsed/>
    <w:rsid w:val="003B005E"/>
    <w:rPr>
      <w:color w:val="0563C1" w:themeColor="hyperlink"/>
      <w:u w:val="single"/>
    </w:rPr>
  </w:style>
  <w:style w:type="character" w:styleId="NichtaufgelsteErwhnung">
    <w:name w:val="Unresolved Mention"/>
    <w:basedOn w:val="Absatz-Standardschriftart"/>
    <w:uiPriority w:val="99"/>
    <w:semiHidden/>
    <w:unhideWhenUsed/>
    <w:rsid w:val="003B005E"/>
    <w:rPr>
      <w:color w:val="605E5C"/>
      <w:shd w:val="clear" w:color="auto" w:fill="E1DFDD"/>
    </w:rPr>
  </w:style>
  <w:style w:type="character" w:styleId="BesuchterLink">
    <w:name w:val="FollowedHyperlink"/>
    <w:basedOn w:val="Absatz-Standardschriftart"/>
    <w:uiPriority w:val="99"/>
    <w:semiHidden/>
    <w:unhideWhenUsed/>
    <w:rsid w:val="00BF5082"/>
    <w:rPr>
      <w:color w:val="954F72" w:themeColor="followedHyperlink"/>
      <w:u w:val="single"/>
    </w:rPr>
  </w:style>
  <w:style w:type="character" w:customStyle="1" w:styleId="ts-alignment-element">
    <w:name w:val="ts-alignment-element"/>
    <w:basedOn w:val="Absatz-Standardschriftart"/>
    <w:rsid w:val="003E3F29"/>
  </w:style>
  <w:style w:type="paragraph" w:styleId="berarbeitung">
    <w:name w:val="Revision"/>
    <w:hidden/>
    <w:uiPriority w:val="99"/>
    <w:semiHidden/>
    <w:rsid w:val="003C54A7"/>
    <w:pPr>
      <w:spacing w:after="0" w:line="240" w:lineRule="auto"/>
    </w:pPr>
  </w:style>
  <w:style w:type="paragraph" w:styleId="Kopfzeile">
    <w:name w:val="header"/>
    <w:basedOn w:val="Standard"/>
    <w:link w:val="KopfzeileZchn"/>
    <w:uiPriority w:val="99"/>
    <w:unhideWhenUsed/>
    <w:rsid w:val="005626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626E4"/>
  </w:style>
  <w:style w:type="paragraph" w:styleId="Fuzeile">
    <w:name w:val="footer"/>
    <w:basedOn w:val="Standard"/>
    <w:link w:val="FuzeileZchn"/>
    <w:uiPriority w:val="99"/>
    <w:unhideWhenUsed/>
    <w:rsid w:val="005626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626E4"/>
  </w:style>
  <w:style w:type="paragraph" w:styleId="KeinLeerraum">
    <w:name w:val="No Spacing"/>
    <w:uiPriority w:val="1"/>
    <w:qFormat/>
    <w:rsid w:val="005626E4"/>
    <w:pPr>
      <w:spacing w:after="0" w:line="240" w:lineRule="auto"/>
    </w:pPr>
  </w:style>
  <w:style w:type="paragraph" w:styleId="Listenabsatz">
    <w:name w:val="List Paragraph"/>
    <w:basedOn w:val="Standard"/>
    <w:uiPriority w:val="34"/>
    <w:qFormat/>
    <w:rsid w:val="00D374FE"/>
    <w:pPr>
      <w:ind w:left="720"/>
      <w:contextualSpacing/>
    </w:pPr>
  </w:style>
  <w:style w:type="character" w:customStyle="1" w:styleId="berschrift3Zchn">
    <w:name w:val="Überschrift 3 Zchn"/>
    <w:basedOn w:val="Absatz-Standardschriftart"/>
    <w:link w:val="berschrift3"/>
    <w:uiPriority w:val="9"/>
    <w:semiHidden/>
    <w:rsid w:val="00F72C67"/>
    <w:rPr>
      <w:rFonts w:asciiTheme="majorHAnsi" w:eastAsiaTheme="majorEastAsia" w:hAnsiTheme="majorHAnsi" w:cstheme="majorBidi"/>
      <w:color w:val="1F3763" w:themeColor="accent1" w:themeShade="7F"/>
      <w:sz w:val="24"/>
      <w:szCs w:val="24"/>
    </w:rPr>
  </w:style>
  <w:style w:type="table" w:styleId="Tabellenraster">
    <w:name w:val="Table Grid"/>
    <w:basedOn w:val="NormaleTabelle"/>
    <w:uiPriority w:val="39"/>
    <w:rsid w:val="00412D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8751258">
      <w:bodyDiv w:val="1"/>
      <w:marLeft w:val="0"/>
      <w:marRight w:val="0"/>
      <w:marTop w:val="0"/>
      <w:marBottom w:val="0"/>
      <w:divBdr>
        <w:top w:val="none" w:sz="0" w:space="0" w:color="auto"/>
        <w:left w:val="none" w:sz="0" w:space="0" w:color="auto"/>
        <w:bottom w:val="none" w:sz="0" w:space="0" w:color="auto"/>
        <w:right w:val="none" w:sz="0" w:space="0" w:color="auto"/>
      </w:divBdr>
      <w:divsChild>
        <w:div w:id="314066185">
          <w:marLeft w:val="0"/>
          <w:marRight w:val="0"/>
          <w:marTop w:val="0"/>
          <w:marBottom w:val="0"/>
          <w:divBdr>
            <w:top w:val="none" w:sz="0" w:space="0" w:color="auto"/>
            <w:left w:val="none" w:sz="0" w:space="0" w:color="auto"/>
            <w:bottom w:val="none" w:sz="0" w:space="0" w:color="auto"/>
            <w:right w:val="none" w:sz="0" w:space="0" w:color="auto"/>
          </w:divBdr>
          <w:divsChild>
            <w:div w:id="1610235972">
              <w:marLeft w:val="0"/>
              <w:marRight w:val="0"/>
              <w:marTop w:val="0"/>
              <w:marBottom w:val="0"/>
              <w:divBdr>
                <w:top w:val="none" w:sz="0" w:space="0" w:color="auto"/>
                <w:left w:val="none" w:sz="0" w:space="0" w:color="auto"/>
                <w:bottom w:val="none" w:sz="0" w:space="0" w:color="auto"/>
                <w:right w:val="none" w:sz="0" w:space="0" w:color="auto"/>
              </w:divBdr>
              <w:divsChild>
                <w:div w:id="1765884294">
                  <w:marLeft w:val="0"/>
                  <w:marRight w:val="0"/>
                  <w:marTop w:val="0"/>
                  <w:marBottom w:val="0"/>
                  <w:divBdr>
                    <w:top w:val="none" w:sz="0" w:space="0" w:color="auto"/>
                    <w:left w:val="none" w:sz="0" w:space="0" w:color="auto"/>
                    <w:bottom w:val="none" w:sz="0" w:space="0" w:color="auto"/>
                    <w:right w:val="none" w:sz="0" w:space="0" w:color="auto"/>
                  </w:divBdr>
                  <w:divsChild>
                    <w:div w:id="650326089">
                      <w:marLeft w:val="0"/>
                      <w:marRight w:val="0"/>
                      <w:marTop w:val="0"/>
                      <w:marBottom w:val="0"/>
                      <w:divBdr>
                        <w:top w:val="single" w:sz="6" w:space="0" w:color="CCCCCC"/>
                        <w:left w:val="single" w:sz="6" w:space="0" w:color="CCCCCC"/>
                        <w:bottom w:val="single" w:sz="6" w:space="0" w:color="CCCCCC"/>
                        <w:right w:val="single" w:sz="6" w:space="0" w:color="CCCCCC"/>
                      </w:divBdr>
                      <w:divsChild>
                        <w:div w:id="15494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5433571">
          <w:marLeft w:val="0"/>
          <w:marRight w:val="0"/>
          <w:marTop w:val="0"/>
          <w:marBottom w:val="0"/>
          <w:divBdr>
            <w:top w:val="none" w:sz="0" w:space="0" w:color="auto"/>
            <w:left w:val="none" w:sz="0" w:space="0" w:color="auto"/>
            <w:bottom w:val="none" w:sz="0" w:space="0" w:color="auto"/>
            <w:right w:val="none" w:sz="0" w:space="0" w:color="auto"/>
          </w:divBdr>
          <w:divsChild>
            <w:div w:id="1982692316">
              <w:marLeft w:val="0"/>
              <w:marRight w:val="0"/>
              <w:marTop w:val="0"/>
              <w:marBottom w:val="0"/>
              <w:divBdr>
                <w:top w:val="none" w:sz="0" w:space="0" w:color="auto"/>
                <w:left w:val="none" w:sz="0" w:space="0" w:color="auto"/>
                <w:bottom w:val="none" w:sz="0" w:space="0" w:color="auto"/>
                <w:right w:val="none" w:sz="0" w:space="0" w:color="auto"/>
              </w:divBdr>
              <w:divsChild>
                <w:div w:id="20403466">
                  <w:marLeft w:val="0"/>
                  <w:marRight w:val="0"/>
                  <w:marTop w:val="0"/>
                  <w:marBottom w:val="0"/>
                  <w:divBdr>
                    <w:top w:val="none" w:sz="0" w:space="0" w:color="auto"/>
                    <w:left w:val="none" w:sz="0" w:space="0" w:color="auto"/>
                    <w:bottom w:val="none" w:sz="0" w:space="0" w:color="auto"/>
                    <w:right w:val="none" w:sz="0" w:space="0" w:color="auto"/>
                  </w:divBdr>
                  <w:divsChild>
                    <w:div w:id="1666933009">
                      <w:marLeft w:val="0"/>
                      <w:marRight w:val="0"/>
                      <w:marTop w:val="0"/>
                      <w:marBottom w:val="0"/>
                      <w:divBdr>
                        <w:top w:val="none" w:sz="0" w:space="0" w:color="auto"/>
                        <w:left w:val="none" w:sz="0" w:space="0" w:color="auto"/>
                        <w:bottom w:val="none" w:sz="0" w:space="0" w:color="auto"/>
                        <w:right w:val="none" w:sz="0" w:space="0" w:color="auto"/>
                      </w:divBdr>
                      <w:divsChild>
                        <w:div w:id="2122143693">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402353">
          <w:marLeft w:val="0"/>
          <w:marRight w:val="0"/>
          <w:marTop w:val="0"/>
          <w:marBottom w:val="0"/>
          <w:divBdr>
            <w:top w:val="none" w:sz="0" w:space="0" w:color="auto"/>
            <w:left w:val="none" w:sz="0" w:space="0" w:color="auto"/>
            <w:bottom w:val="none" w:sz="0" w:space="0" w:color="auto"/>
            <w:right w:val="none" w:sz="0" w:space="0" w:color="auto"/>
          </w:divBdr>
          <w:divsChild>
            <w:div w:id="877157219">
              <w:marLeft w:val="0"/>
              <w:marRight w:val="0"/>
              <w:marTop w:val="0"/>
              <w:marBottom w:val="0"/>
              <w:divBdr>
                <w:top w:val="none" w:sz="0" w:space="0" w:color="auto"/>
                <w:left w:val="none" w:sz="0" w:space="0" w:color="auto"/>
                <w:bottom w:val="none" w:sz="0" w:space="0" w:color="auto"/>
                <w:right w:val="none" w:sz="0" w:space="0" w:color="auto"/>
              </w:divBdr>
              <w:divsChild>
                <w:div w:id="1399287004">
                  <w:marLeft w:val="0"/>
                  <w:marRight w:val="0"/>
                  <w:marTop w:val="0"/>
                  <w:marBottom w:val="150"/>
                  <w:divBdr>
                    <w:top w:val="none" w:sz="0" w:space="0" w:color="auto"/>
                    <w:left w:val="none" w:sz="0" w:space="0" w:color="auto"/>
                    <w:bottom w:val="none" w:sz="0" w:space="0" w:color="auto"/>
                    <w:right w:val="none" w:sz="0" w:space="0" w:color="auto"/>
                  </w:divBdr>
                  <w:divsChild>
                    <w:div w:id="694690437">
                      <w:marLeft w:val="0"/>
                      <w:marRight w:val="0"/>
                      <w:marTop w:val="0"/>
                      <w:marBottom w:val="0"/>
                      <w:divBdr>
                        <w:top w:val="none" w:sz="0" w:space="0" w:color="auto"/>
                        <w:left w:val="none" w:sz="0" w:space="0" w:color="auto"/>
                        <w:bottom w:val="none" w:sz="0" w:space="0" w:color="auto"/>
                        <w:right w:val="none" w:sz="0" w:space="0" w:color="auto"/>
                      </w:divBdr>
                    </w:div>
                  </w:divsChild>
                </w:div>
                <w:div w:id="1702122837">
                  <w:marLeft w:val="0"/>
                  <w:marRight w:val="0"/>
                  <w:marTop w:val="75"/>
                  <w:marBottom w:val="0"/>
                  <w:divBdr>
                    <w:top w:val="none" w:sz="0" w:space="0" w:color="auto"/>
                    <w:left w:val="none" w:sz="0" w:space="0" w:color="auto"/>
                    <w:bottom w:val="none" w:sz="0" w:space="0" w:color="auto"/>
                    <w:right w:val="none" w:sz="0" w:space="0" w:color="auto"/>
                  </w:divBdr>
                  <w:divsChild>
                    <w:div w:id="1398552452">
                      <w:marLeft w:val="0"/>
                      <w:marRight w:val="0"/>
                      <w:marTop w:val="0"/>
                      <w:marBottom w:val="0"/>
                      <w:divBdr>
                        <w:top w:val="none" w:sz="0" w:space="0" w:color="auto"/>
                        <w:left w:val="none" w:sz="0" w:space="0" w:color="auto"/>
                        <w:bottom w:val="none" w:sz="0" w:space="0" w:color="auto"/>
                        <w:right w:val="none" w:sz="0" w:space="0" w:color="auto"/>
                      </w:divBdr>
                      <w:divsChild>
                        <w:div w:id="12983344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41077256">
      <w:bodyDiv w:val="1"/>
      <w:marLeft w:val="0"/>
      <w:marRight w:val="0"/>
      <w:marTop w:val="0"/>
      <w:marBottom w:val="0"/>
      <w:divBdr>
        <w:top w:val="none" w:sz="0" w:space="0" w:color="auto"/>
        <w:left w:val="none" w:sz="0" w:space="0" w:color="auto"/>
        <w:bottom w:val="none" w:sz="0" w:space="0" w:color="auto"/>
        <w:right w:val="none" w:sz="0" w:space="0" w:color="auto"/>
      </w:divBdr>
    </w:div>
    <w:div w:id="1309556487">
      <w:bodyDiv w:val="1"/>
      <w:marLeft w:val="0"/>
      <w:marRight w:val="0"/>
      <w:marTop w:val="0"/>
      <w:marBottom w:val="0"/>
      <w:divBdr>
        <w:top w:val="none" w:sz="0" w:space="0" w:color="auto"/>
        <w:left w:val="none" w:sz="0" w:space="0" w:color="auto"/>
        <w:bottom w:val="none" w:sz="0" w:space="0" w:color="auto"/>
        <w:right w:val="none" w:sz="0" w:space="0" w:color="auto"/>
      </w:divBdr>
      <w:divsChild>
        <w:div w:id="413355620">
          <w:marLeft w:val="0"/>
          <w:marRight w:val="0"/>
          <w:marTop w:val="0"/>
          <w:marBottom w:val="0"/>
          <w:divBdr>
            <w:top w:val="none" w:sz="0" w:space="0" w:color="auto"/>
            <w:left w:val="none" w:sz="0" w:space="0" w:color="auto"/>
            <w:bottom w:val="none" w:sz="0" w:space="0" w:color="auto"/>
            <w:right w:val="none" w:sz="0" w:space="0" w:color="auto"/>
          </w:divBdr>
          <w:divsChild>
            <w:div w:id="1581678538">
              <w:marLeft w:val="0"/>
              <w:marRight w:val="0"/>
              <w:marTop w:val="0"/>
              <w:marBottom w:val="0"/>
              <w:divBdr>
                <w:top w:val="none" w:sz="0" w:space="0" w:color="auto"/>
                <w:left w:val="none" w:sz="0" w:space="0" w:color="auto"/>
                <w:bottom w:val="none" w:sz="0" w:space="0" w:color="auto"/>
                <w:right w:val="none" w:sz="0" w:space="0" w:color="auto"/>
              </w:divBdr>
              <w:divsChild>
                <w:div w:id="1909921916">
                  <w:marLeft w:val="0"/>
                  <w:marRight w:val="0"/>
                  <w:marTop w:val="0"/>
                  <w:marBottom w:val="0"/>
                  <w:divBdr>
                    <w:top w:val="none" w:sz="0" w:space="0" w:color="auto"/>
                    <w:left w:val="none" w:sz="0" w:space="0" w:color="auto"/>
                    <w:bottom w:val="none" w:sz="0" w:space="0" w:color="auto"/>
                    <w:right w:val="none" w:sz="0" w:space="0" w:color="auto"/>
                  </w:divBdr>
                  <w:divsChild>
                    <w:div w:id="1522737958">
                      <w:marLeft w:val="0"/>
                      <w:marRight w:val="0"/>
                      <w:marTop w:val="0"/>
                      <w:marBottom w:val="0"/>
                      <w:divBdr>
                        <w:top w:val="single" w:sz="6" w:space="0" w:color="CCCCCC"/>
                        <w:left w:val="single" w:sz="6" w:space="0" w:color="CCCCCC"/>
                        <w:bottom w:val="single" w:sz="6" w:space="0" w:color="CCCCCC"/>
                        <w:right w:val="single" w:sz="6" w:space="0" w:color="CCCCCC"/>
                      </w:divBdr>
                      <w:divsChild>
                        <w:div w:id="133136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809786">
          <w:marLeft w:val="0"/>
          <w:marRight w:val="0"/>
          <w:marTop w:val="0"/>
          <w:marBottom w:val="0"/>
          <w:divBdr>
            <w:top w:val="none" w:sz="0" w:space="0" w:color="auto"/>
            <w:left w:val="none" w:sz="0" w:space="0" w:color="auto"/>
            <w:bottom w:val="none" w:sz="0" w:space="0" w:color="auto"/>
            <w:right w:val="none" w:sz="0" w:space="0" w:color="auto"/>
          </w:divBdr>
          <w:divsChild>
            <w:div w:id="1449544804">
              <w:marLeft w:val="0"/>
              <w:marRight w:val="0"/>
              <w:marTop w:val="0"/>
              <w:marBottom w:val="0"/>
              <w:divBdr>
                <w:top w:val="none" w:sz="0" w:space="0" w:color="auto"/>
                <w:left w:val="none" w:sz="0" w:space="0" w:color="auto"/>
                <w:bottom w:val="none" w:sz="0" w:space="0" w:color="auto"/>
                <w:right w:val="none" w:sz="0" w:space="0" w:color="auto"/>
              </w:divBdr>
              <w:divsChild>
                <w:div w:id="1258489608">
                  <w:marLeft w:val="0"/>
                  <w:marRight w:val="0"/>
                  <w:marTop w:val="0"/>
                  <w:marBottom w:val="0"/>
                  <w:divBdr>
                    <w:top w:val="none" w:sz="0" w:space="0" w:color="auto"/>
                    <w:left w:val="none" w:sz="0" w:space="0" w:color="auto"/>
                    <w:bottom w:val="none" w:sz="0" w:space="0" w:color="auto"/>
                    <w:right w:val="none" w:sz="0" w:space="0" w:color="auto"/>
                  </w:divBdr>
                  <w:divsChild>
                    <w:div w:id="1830175090">
                      <w:marLeft w:val="0"/>
                      <w:marRight w:val="0"/>
                      <w:marTop w:val="0"/>
                      <w:marBottom w:val="0"/>
                      <w:divBdr>
                        <w:top w:val="none" w:sz="0" w:space="0" w:color="auto"/>
                        <w:left w:val="none" w:sz="0" w:space="0" w:color="auto"/>
                        <w:bottom w:val="none" w:sz="0" w:space="0" w:color="auto"/>
                        <w:right w:val="none" w:sz="0" w:space="0" w:color="auto"/>
                      </w:divBdr>
                      <w:divsChild>
                        <w:div w:id="1851142774">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232803">
          <w:marLeft w:val="0"/>
          <w:marRight w:val="0"/>
          <w:marTop w:val="0"/>
          <w:marBottom w:val="0"/>
          <w:divBdr>
            <w:top w:val="none" w:sz="0" w:space="0" w:color="auto"/>
            <w:left w:val="none" w:sz="0" w:space="0" w:color="auto"/>
            <w:bottom w:val="none" w:sz="0" w:space="0" w:color="auto"/>
            <w:right w:val="none" w:sz="0" w:space="0" w:color="auto"/>
          </w:divBdr>
          <w:divsChild>
            <w:div w:id="692728783">
              <w:marLeft w:val="0"/>
              <w:marRight w:val="0"/>
              <w:marTop w:val="0"/>
              <w:marBottom w:val="0"/>
              <w:divBdr>
                <w:top w:val="none" w:sz="0" w:space="0" w:color="auto"/>
                <w:left w:val="none" w:sz="0" w:space="0" w:color="auto"/>
                <w:bottom w:val="none" w:sz="0" w:space="0" w:color="auto"/>
                <w:right w:val="none" w:sz="0" w:space="0" w:color="auto"/>
              </w:divBdr>
              <w:divsChild>
                <w:div w:id="177431884">
                  <w:marLeft w:val="0"/>
                  <w:marRight w:val="0"/>
                  <w:marTop w:val="0"/>
                  <w:marBottom w:val="150"/>
                  <w:divBdr>
                    <w:top w:val="none" w:sz="0" w:space="0" w:color="auto"/>
                    <w:left w:val="none" w:sz="0" w:space="0" w:color="auto"/>
                    <w:bottom w:val="none" w:sz="0" w:space="0" w:color="auto"/>
                    <w:right w:val="none" w:sz="0" w:space="0" w:color="auto"/>
                  </w:divBdr>
                  <w:divsChild>
                    <w:div w:id="1397389731">
                      <w:marLeft w:val="0"/>
                      <w:marRight w:val="0"/>
                      <w:marTop w:val="0"/>
                      <w:marBottom w:val="0"/>
                      <w:divBdr>
                        <w:top w:val="none" w:sz="0" w:space="0" w:color="auto"/>
                        <w:left w:val="none" w:sz="0" w:space="0" w:color="auto"/>
                        <w:bottom w:val="none" w:sz="0" w:space="0" w:color="auto"/>
                        <w:right w:val="none" w:sz="0" w:space="0" w:color="auto"/>
                      </w:divBdr>
                    </w:div>
                  </w:divsChild>
                </w:div>
                <w:div w:id="1155999494">
                  <w:marLeft w:val="0"/>
                  <w:marRight w:val="0"/>
                  <w:marTop w:val="75"/>
                  <w:marBottom w:val="0"/>
                  <w:divBdr>
                    <w:top w:val="none" w:sz="0" w:space="0" w:color="auto"/>
                    <w:left w:val="none" w:sz="0" w:space="0" w:color="auto"/>
                    <w:bottom w:val="none" w:sz="0" w:space="0" w:color="auto"/>
                    <w:right w:val="none" w:sz="0" w:space="0" w:color="auto"/>
                  </w:divBdr>
                  <w:divsChild>
                    <w:div w:id="363798929">
                      <w:marLeft w:val="0"/>
                      <w:marRight w:val="0"/>
                      <w:marTop w:val="0"/>
                      <w:marBottom w:val="0"/>
                      <w:divBdr>
                        <w:top w:val="none" w:sz="0" w:space="0" w:color="auto"/>
                        <w:left w:val="none" w:sz="0" w:space="0" w:color="auto"/>
                        <w:bottom w:val="none" w:sz="0" w:space="0" w:color="auto"/>
                        <w:right w:val="none" w:sz="0" w:space="0" w:color="auto"/>
                      </w:divBdr>
                      <w:divsChild>
                        <w:div w:id="12303814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6516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rabale.gov.tr/en/festivaller-yarismalar/festivaller/5" TargetMode="External"/><Relationship Id="rId13" Type="http://schemas.openxmlformats.org/officeDocument/2006/relationships/hyperlink" Target="https://x.com/goturkiy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erabale.gov.tr/en/festivaller-yarismalar/festivaller/4" TargetMode="External"/><Relationship Id="rId12" Type="http://schemas.openxmlformats.org/officeDocument/2006/relationships/hyperlink" Target="http://www.instagram.com/goturkiy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goturkiye.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GoTurkiye" TargetMode="External"/><Relationship Id="rId5" Type="http://schemas.openxmlformats.org/officeDocument/2006/relationships/footnotes" Target="footnotes.xml"/><Relationship Id="rId15" Type="http://schemas.openxmlformats.org/officeDocument/2006/relationships/hyperlink" Target="mailto:info@gretzcom.ch" TargetMode="External"/><Relationship Id="rId10" Type="http://schemas.openxmlformats.org/officeDocument/2006/relationships/hyperlink" Target="https://goturkiye.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e.tl/t-fJ7uBMyApRsKn706" TargetMode="External"/><Relationship Id="rId14" Type="http://schemas.openxmlformats.org/officeDocument/2006/relationships/hyperlink" Target="http://www.youtube.com/GoT&#252;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953</Words>
  <Characters>6010</Characters>
  <Application>Microsoft Office Word</Application>
  <DocSecurity>0</DocSecurity>
  <Lines>50</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yaşar</dc:creator>
  <cp:keywords/>
  <dc:description/>
  <cp:lastModifiedBy>Kay Findling (Gretz Communications AG)</cp:lastModifiedBy>
  <cp:revision>44</cp:revision>
  <cp:lastPrinted>2026-03-04T12:40:00Z</cp:lastPrinted>
  <dcterms:created xsi:type="dcterms:W3CDTF">2026-02-10T07:43:00Z</dcterms:created>
  <dcterms:modified xsi:type="dcterms:W3CDTF">2026-06-29T13:41:00Z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f678ab3c1318b3047cafba29f1bdb8867f361f636781be693b03cf8705658228</vt:lpwstr>
  </property>
  <property fmtid="{D5CDD505-2E9C-101B-9397-08002B2CF9AE}" pid="3" name="DLPManualFileClassification">
    <vt:lpwstr>{1A067545-A4E2-4FA1-8094-0D7902669705}</vt:lpwstr>
  </property>
  <property fmtid="{D5CDD505-2E9C-101B-9397-08002B2CF9AE}" pid="4" name="DLPManualFileClassificationLastModifiedBy">
    <vt:lpwstr>TGA\ebru.oztinaz</vt:lpwstr>
  </property>
  <property fmtid="{D5CDD505-2E9C-101B-9397-08002B2CF9AE}" pid="5" name="DLPManualFileClassificationLastModificationDate">
    <vt:lpwstr>1678700792</vt:lpwstr>
  </property>
  <property fmtid="{D5CDD505-2E9C-101B-9397-08002B2CF9AE}" pid="6" name="DLPManualFileClassificationVersion">
    <vt:lpwstr>11.5.0.60</vt:lpwstr>
  </property>
</Properties>
</file>