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60834" w14:textId="7F19175A" w:rsidR="00F34E8C" w:rsidRDefault="00F34E8C" w:rsidP="00AF1C25">
      <w:pPr>
        <w:spacing w:before="2" w:line="276" w:lineRule="auto"/>
        <w:textAlignment w:val="baseline"/>
        <w:rPr>
          <w:rFonts w:ascii="Arial" w:eastAsia="Arial" w:hAnsi="Arial" w:cs="Arial"/>
          <w:color w:val="000000" w:themeColor="text1"/>
          <w:spacing w:val="-1"/>
          <w:sz w:val="26"/>
        </w:rPr>
      </w:pPr>
      <w:r w:rsidRPr="00785DF5">
        <w:rPr>
          <w:rFonts w:ascii="Arial" w:hAnsi="Arial" w:cs="Arial"/>
          <w:noProof/>
          <w:color w:val="000000" w:themeColor="text1"/>
        </w:rPr>
        <mc:AlternateContent>
          <mc:Choice Requires="wps">
            <w:drawing>
              <wp:anchor distT="0" distB="0" distL="0" distR="0" simplePos="0" relativeHeight="251659264" behindDoc="1" locked="0" layoutInCell="1" allowOverlap="1" wp14:anchorId="712BF935" wp14:editId="3F0448B6">
                <wp:simplePos x="0" y="0"/>
                <wp:positionH relativeFrom="page">
                  <wp:posOffset>6529705</wp:posOffset>
                </wp:positionH>
                <wp:positionV relativeFrom="page">
                  <wp:posOffset>10161270</wp:posOffset>
                </wp:positionV>
                <wp:extent cx="165735" cy="167005"/>
                <wp:effectExtent l="0" t="0" r="0" b="0"/>
                <wp:wrapSquare wrapText="bothSides"/>
                <wp:docPr id="195291779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B9F1" w14:textId="77777777" w:rsidR="00F34E8C" w:rsidRPr="00BC1BB6" w:rsidRDefault="00F34E8C" w:rsidP="00F34E8C">
                            <w:pPr>
                              <w:spacing w:before="8" w:line="247" w:lineRule="exact"/>
                              <w:textAlignment w:val="baseline"/>
                              <w:rPr>
                                <w:rFonts w:ascii="Arial" w:eastAsia="Arial" w:hAnsi="Arial"/>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BF935" id="_x0000_t202" coordsize="21600,21600" o:spt="202" path="m,l,21600r21600,l21600,xe">
                <v:stroke joinstyle="miter"/>
                <v:path gradientshapeok="t" o:connecttype="rect"/>
              </v:shapetype>
              <v:shape id="_x0000_s0" o:spid="_x0000_s1026" type="#_x0000_t202" style="position:absolute;margin-left:514.15pt;margin-top:800.1pt;width:13.05pt;height:1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" filled="f" stroked="f">
                <v:textbox inset="0,0,0,0">
                  <w:txbxContent>
                    <w:p w14:paraId="5219B9F1" w14:textId="77777777" w:rsidR="00F34E8C" w:rsidRPr="00BC1BB6" w:rsidRDefault="00F34E8C" w:rsidP="00F34E8C">
                      <w:pPr>
                        <w:spacing w:before="8" w:line="247" w:lineRule="exact"/>
                        <w:textAlignment w:val="baseline"/>
                        <w:rPr>
                          <w:rFonts w:ascii="Arial" w:eastAsia="Arial" w:hAnsi="Arial"/>
                          <w:color w:val="000000"/>
                        </w:rPr>
                      </w:pPr>
                    </w:p>
                  </w:txbxContent>
                </v:textbox>
                <w10:wrap type="square" anchorx="page" anchory="page"/>
              </v:shape>
            </w:pict>
          </mc:Fallback>
        </mc:AlternateContent>
      </w:r>
      <w:r w:rsidRPr="00785DF5">
        <w:rPr>
          <w:rFonts w:ascii="Arial" w:eastAsia="Arial" w:hAnsi="Arial" w:cs="Arial"/>
          <w:color w:val="000000" w:themeColor="text1"/>
          <w:spacing w:val="-1"/>
          <w:sz w:val="26"/>
        </w:rPr>
        <w:t>MEDIENMITTEILUNG – 11. Juni 2026</w:t>
      </w:r>
    </w:p>
    <w:p w14:paraId="5CCD39C0" w14:textId="77777777" w:rsidR="00AF1C25" w:rsidRPr="00AF1C25" w:rsidRDefault="00AF1C25" w:rsidP="00AF1C25">
      <w:pPr>
        <w:spacing w:before="2" w:line="276" w:lineRule="auto"/>
        <w:textAlignment w:val="baseline"/>
        <w:rPr>
          <w:rFonts w:ascii="Arial" w:eastAsia="Arial" w:hAnsi="Arial" w:cs="Arial"/>
          <w:color w:val="000000" w:themeColor="text1"/>
          <w:spacing w:val="-1"/>
          <w:sz w:val="26"/>
        </w:rPr>
      </w:pPr>
    </w:p>
    <w:p w14:paraId="262570A2" w14:textId="77777777" w:rsidR="00F34E8C" w:rsidRPr="00785DF5" w:rsidRDefault="00F34E8C" w:rsidP="00F34E8C">
      <w:pPr>
        <w:rPr>
          <w:rFonts w:ascii="Arial" w:hAnsi="Arial" w:cs="Arial"/>
          <w:b/>
          <w:color w:val="000000" w:themeColor="text1"/>
          <w:sz w:val="28"/>
          <w:szCs w:val="28"/>
          <w:lang w:val="fr-CH"/>
        </w:rPr>
      </w:pPr>
      <w:proofErr w:type="spellStart"/>
      <w:r w:rsidRPr="00785DF5">
        <w:rPr>
          <w:rFonts w:ascii="Arial" w:hAnsi="Arial" w:cs="Arial"/>
          <w:b/>
          <w:color w:val="000000" w:themeColor="text1"/>
          <w:sz w:val="28"/>
          <w:szCs w:val="28"/>
          <w:lang w:val="fr-CH"/>
        </w:rPr>
        <w:t>Sommerliche</w:t>
      </w:r>
      <w:proofErr w:type="spellEnd"/>
      <w:proofErr w:type="gramStart"/>
      <w:r w:rsidRPr="00785DF5">
        <w:rPr>
          <w:rFonts w:ascii="Arial" w:hAnsi="Arial" w:cs="Arial"/>
          <w:b/>
          <w:color w:val="000000" w:themeColor="text1"/>
          <w:sz w:val="28"/>
          <w:szCs w:val="28"/>
          <w:lang w:val="fr-CH"/>
        </w:rPr>
        <w:t xml:space="preserve"> «Le</w:t>
      </w:r>
      <w:proofErr w:type="gramEnd"/>
      <w:r w:rsidRPr="00785DF5">
        <w:rPr>
          <w:rFonts w:ascii="Arial" w:hAnsi="Arial" w:cs="Arial"/>
          <w:b/>
          <w:color w:val="000000" w:themeColor="text1"/>
          <w:sz w:val="28"/>
          <w:szCs w:val="28"/>
          <w:lang w:val="fr-CH"/>
        </w:rPr>
        <w:t xml:space="preserve"> Voyage à </w:t>
      </w:r>
      <w:proofErr w:type="gramStart"/>
      <w:r w:rsidRPr="00785DF5">
        <w:rPr>
          <w:rFonts w:ascii="Arial" w:hAnsi="Arial" w:cs="Arial"/>
          <w:b/>
          <w:color w:val="000000" w:themeColor="text1"/>
          <w:sz w:val="28"/>
          <w:szCs w:val="28"/>
          <w:lang w:val="fr-CH"/>
        </w:rPr>
        <w:t>Nantes»</w:t>
      </w:r>
      <w:proofErr w:type="gramEnd"/>
    </w:p>
    <w:p w14:paraId="055EC41B" w14:textId="77777777" w:rsidR="00F34E8C" w:rsidRPr="00785DF5" w:rsidRDefault="00F34E8C" w:rsidP="00F34E8C">
      <w:pPr>
        <w:rPr>
          <w:rFonts w:ascii="Arial" w:hAnsi="Arial" w:cs="Arial"/>
          <w:bCs/>
          <w:color w:val="000000" w:themeColor="text1"/>
          <w:sz w:val="26"/>
          <w:szCs w:val="26"/>
          <w:lang w:val="fr-CH"/>
        </w:rPr>
      </w:pPr>
    </w:p>
    <w:p w14:paraId="1F95FDB4" w14:textId="77777777" w:rsidR="00F34E8C" w:rsidRPr="004B7CBF" w:rsidRDefault="00F34E8C" w:rsidP="00F34E8C">
      <w:pPr>
        <w:spacing w:line="276" w:lineRule="auto"/>
        <w:rPr>
          <w:rFonts w:ascii="Arial" w:hAnsi="Arial" w:cs="Arial"/>
          <w:bCs/>
          <w:color w:val="000000" w:themeColor="text1"/>
          <w:sz w:val="26"/>
          <w:szCs w:val="26"/>
        </w:rPr>
      </w:pPr>
      <w:r w:rsidRPr="004B7CBF">
        <w:rPr>
          <w:rFonts w:ascii="Arial" w:hAnsi="Arial" w:cs="Arial"/>
          <w:bCs/>
          <w:i/>
          <w:iCs/>
          <w:color w:val="000000" w:themeColor="text1"/>
          <w:sz w:val="26"/>
          <w:szCs w:val="26"/>
        </w:rPr>
        <w:t xml:space="preserve">Die Erde </w:t>
      </w:r>
      <w:r w:rsidRPr="004B7CBF">
        <w:rPr>
          <w:rFonts w:ascii="Arial" w:hAnsi="Arial" w:cs="Arial"/>
          <w:bCs/>
          <w:color w:val="000000" w:themeColor="text1"/>
          <w:sz w:val="26"/>
          <w:szCs w:val="26"/>
        </w:rPr>
        <w:t>als künstlerischer Raum 4. Juli bis 6. September 2026</w:t>
      </w:r>
    </w:p>
    <w:p w14:paraId="58329737" w14:textId="77777777" w:rsidR="00F34E8C" w:rsidRPr="004B7CBF" w:rsidRDefault="00F34E8C" w:rsidP="00F34E8C">
      <w:pPr>
        <w:spacing w:line="276" w:lineRule="auto"/>
        <w:rPr>
          <w:rFonts w:ascii="Arial" w:eastAsiaTheme="minorHAnsi" w:hAnsi="Arial" w:cs="Arial"/>
          <w:bCs/>
          <w:color w:val="000000" w:themeColor="text1"/>
          <w:sz w:val="24"/>
          <w:szCs w:val="24"/>
        </w:rPr>
      </w:pPr>
    </w:p>
    <w:p w14:paraId="27DFF4FF" w14:textId="77777777" w:rsidR="00F34E8C" w:rsidRPr="004B7CBF" w:rsidRDefault="00F34E8C" w:rsidP="00F34E8C">
      <w:pPr>
        <w:spacing w:line="276" w:lineRule="auto"/>
        <w:jc w:val="both"/>
        <w:rPr>
          <w:rFonts w:ascii="Arial" w:eastAsiaTheme="minorHAnsi" w:hAnsi="Arial" w:cs="Arial"/>
          <w:b/>
          <w:color w:val="000000" w:themeColor="text1"/>
        </w:rPr>
      </w:pPr>
      <w:r w:rsidRPr="004B7CBF">
        <w:rPr>
          <w:rFonts w:ascii="Arial" w:eastAsiaTheme="minorHAnsi" w:hAnsi="Arial" w:cs="Arial"/>
          <w:b/>
          <w:color w:val="000000" w:themeColor="text1"/>
        </w:rPr>
        <w:t xml:space="preserve">Jeden Sommer verwandelt sich Nantes in eine riesige Galerie unter freiem Himmel. «Le Voyage à Nantes», ein bedeutendes Kulturereignis im Westen Frankreichs, füllt Strassen, Plätze, Gärten und Institutionen mit zeitgenössischen Kunstwerken </w:t>
      </w:r>
      <w:r>
        <w:rPr>
          <w:rFonts w:ascii="Arial" w:eastAsiaTheme="minorHAnsi" w:hAnsi="Arial" w:cs="Arial"/>
          <w:b/>
          <w:color w:val="000000" w:themeColor="text1"/>
        </w:rPr>
        <w:t>in der Stadt</w:t>
      </w:r>
      <w:r w:rsidRPr="004B7CBF">
        <w:rPr>
          <w:rFonts w:ascii="Arial" w:eastAsiaTheme="minorHAnsi" w:hAnsi="Arial" w:cs="Arial"/>
          <w:b/>
          <w:color w:val="000000" w:themeColor="text1"/>
        </w:rPr>
        <w:t>, die grösstenteils kostenlos und für alle zugänglich sind. Für die Ausgabe 2026 startet das Festival einen vierjährigen Zyklus, der den Elementen – Erde, Wasser, Luft, Feuer – gewidmet ist, beginnend mit «La Terre», das</w:t>
      </w:r>
      <w:r>
        <w:rPr>
          <w:rFonts w:ascii="Arial" w:eastAsiaTheme="minorHAnsi" w:hAnsi="Arial" w:cs="Arial"/>
          <w:b/>
          <w:color w:val="000000" w:themeColor="text1"/>
        </w:rPr>
        <w:t xml:space="preserve"> </w:t>
      </w:r>
      <w:r w:rsidRPr="004B7CBF">
        <w:rPr>
          <w:rFonts w:ascii="Arial" w:eastAsiaTheme="minorHAnsi" w:hAnsi="Arial" w:cs="Arial"/>
          <w:b/>
          <w:color w:val="000000" w:themeColor="text1"/>
        </w:rPr>
        <w:t>zehn national und international renommierten Künstlerinnen und Künstler</w:t>
      </w:r>
      <w:r>
        <w:rPr>
          <w:rFonts w:ascii="Arial" w:eastAsiaTheme="minorHAnsi" w:hAnsi="Arial" w:cs="Arial"/>
          <w:b/>
          <w:color w:val="000000" w:themeColor="text1"/>
        </w:rPr>
        <w:t>n</w:t>
      </w:r>
      <w:r w:rsidRPr="004B7CBF">
        <w:rPr>
          <w:rFonts w:ascii="Arial" w:eastAsiaTheme="minorHAnsi" w:hAnsi="Arial" w:cs="Arial"/>
          <w:b/>
          <w:color w:val="000000" w:themeColor="text1"/>
        </w:rPr>
        <w:t xml:space="preserve"> anvertraut wurde.</w:t>
      </w:r>
    </w:p>
    <w:p w14:paraId="55C69036" w14:textId="77777777" w:rsidR="00F34E8C" w:rsidRPr="004B7CBF" w:rsidRDefault="00F34E8C" w:rsidP="00F34E8C">
      <w:pPr>
        <w:spacing w:line="276" w:lineRule="auto"/>
        <w:jc w:val="both"/>
        <w:rPr>
          <w:rFonts w:ascii="Arial" w:eastAsiaTheme="minorHAnsi" w:hAnsi="Arial" w:cs="Arial"/>
          <w:b/>
          <w:color w:val="000000" w:themeColor="text1"/>
        </w:rPr>
      </w:pPr>
    </w:p>
    <w:p w14:paraId="3D973C96" w14:textId="77777777" w:rsidR="00F34E8C" w:rsidRDefault="00F34E8C" w:rsidP="00F34E8C">
      <w:pPr>
        <w:rPr>
          <w:rFonts w:ascii="Arial" w:hAnsi="Arial" w:cs="Arial"/>
        </w:rPr>
      </w:pPr>
      <w:r w:rsidRPr="004B7CBF">
        <w:rPr>
          <w:rFonts w:ascii="Arial" w:hAnsi="Arial" w:cs="Arial"/>
        </w:rPr>
        <w:t>Unter der Leitung von Sophie Lévy, seit Januar 2025 an der Spitze der Organisation,</w:t>
      </w:r>
      <w:r>
        <w:rPr>
          <w:rFonts w:ascii="Arial" w:hAnsi="Arial" w:cs="Arial"/>
        </w:rPr>
        <w:t xml:space="preserve"> steht</w:t>
      </w:r>
      <w:r w:rsidRPr="004B7CBF">
        <w:rPr>
          <w:rFonts w:ascii="Arial" w:hAnsi="Arial" w:cs="Arial"/>
        </w:rPr>
        <w:t xml:space="preserve"> </w:t>
      </w:r>
      <w:r>
        <w:rPr>
          <w:rFonts w:ascii="Arial" w:hAnsi="Arial" w:cs="Arial"/>
        </w:rPr>
        <w:t xml:space="preserve">«Le </w:t>
      </w:r>
      <w:r w:rsidRPr="004B7CBF">
        <w:rPr>
          <w:rFonts w:ascii="Arial" w:hAnsi="Arial" w:cs="Arial"/>
        </w:rPr>
        <w:t>Voyage à Nantes</w:t>
      </w:r>
      <w:r>
        <w:rPr>
          <w:rFonts w:ascii="Arial" w:hAnsi="Arial" w:cs="Arial"/>
        </w:rPr>
        <w:t>»</w:t>
      </w:r>
      <w:r w:rsidRPr="004B7CBF">
        <w:rPr>
          <w:rFonts w:ascii="Arial" w:hAnsi="Arial" w:cs="Arial"/>
        </w:rPr>
        <w:t xml:space="preserve"> </w:t>
      </w:r>
      <w:r>
        <w:rPr>
          <w:rFonts w:ascii="Arial" w:hAnsi="Arial" w:cs="Arial"/>
        </w:rPr>
        <w:t>für eine einzigartige Identität</w:t>
      </w:r>
      <w:r w:rsidRPr="004B7CBF">
        <w:rPr>
          <w:rFonts w:ascii="Arial" w:hAnsi="Arial" w:cs="Arial"/>
        </w:rPr>
        <w:t xml:space="preserve">: </w:t>
      </w:r>
      <w:r>
        <w:rPr>
          <w:rFonts w:ascii="Arial" w:hAnsi="Arial" w:cs="Arial"/>
        </w:rPr>
        <w:t>«</w:t>
      </w:r>
      <w:r w:rsidRPr="004B7CBF">
        <w:rPr>
          <w:rFonts w:ascii="Arial" w:hAnsi="Arial" w:cs="Arial"/>
        </w:rPr>
        <w:t>eher eine Atmosphäre als eine Organisation</w:t>
      </w:r>
      <w:r>
        <w:rPr>
          <w:rFonts w:ascii="Arial" w:hAnsi="Arial" w:cs="Arial"/>
        </w:rPr>
        <w:t>»</w:t>
      </w:r>
      <w:r w:rsidRPr="004B7CBF">
        <w:rPr>
          <w:rFonts w:ascii="Arial" w:hAnsi="Arial" w:cs="Arial"/>
        </w:rPr>
        <w:t>, verwurzelt in den natürlichen Strömungen und der lebendigen Geschichte einer Stadt, die ständig in Bewegung ist.</w:t>
      </w:r>
    </w:p>
    <w:p w14:paraId="6DFC1F94" w14:textId="77777777" w:rsidR="00F34E8C" w:rsidRPr="004B7CBF" w:rsidRDefault="00F34E8C" w:rsidP="00F34E8C">
      <w:pPr>
        <w:rPr>
          <w:rFonts w:ascii="Arial" w:hAnsi="Arial" w:cs="Arial"/>
        </w:rPr>
      </w:pPr>
    </w:p>
    <w:p w14:paraId="7C546FD7" w14:textId="77777777" w:rsidR="00F34E8C" w:rsidRPr="004B7CBF" w:rsidRDefault="00F34E8C" w:rsidP="00F34E8C">
      <w:pPr>
        <w:rPr>
          <w:rFonts w:ascii="Arial" w:eastAsiaTheme="minorHAnsi" w:hAnsi="Arial" w:cs="Arial"/>
          <w:b/>
          <w:color w:val="000000" w:themeColor="text1"/>
        </w:rPr>
      </w:pPr>
      <w:r w:rsidRPr="004B7CBF">
        <w:rPr>
          <w:rFonts w:ascii="Arial" w:eastAsiaTheme="minorHAnsi" w:hAnsi="Arial" w:cs="Arial"/>
          <w:b/>
          <w:color w:val="000000" w:themeColor="text1"/>
        </w:rPr>
        <w:t>Zehn Kunstschaffende, zehn Blickwinkel auf die Erde</w:t>
      </w:r>
    </w:p>
    <w:p w14:paraId="4E538DB4" w14:textId="77777777" w:rsidR="00F34E8C" w:rsidRDefault="00F34E8C" w:rsidP="00F34E8C">
      <w:pPr>
        <w:rPr>
          <w:rFonts w:ascii="Arial" w:eastAsiaTheme="minorHAnsi" w:hAnsi="Arial" w:cs="Arial"/>
          <w:bCs/>
          <w:color w:val="000000" w:themeColor="text1"/>
        </w:rPr>
      </w:pPr>
      <w:r w:rsidRPr="004B7CBF">
        <w:rPr>
          <w:rFonts w:ascii="Arial" w:eastAsiaTheme="minorHAnsi" w:hAnsi="Arial" w:cs="Arial"/>
          <w:bCs/>
          <w:color w:val="000000" w:themeColor="text1"/>
        </w:rPr>
        <w:t>Der Stadtrundgang präsentiert Werke an symbolträchtigen Orten der Stadt, von denen einige der Öffentlichkeit bisher unbekannt waren.</w:t>
      </w:r>
    </w:p>
    <w:p w14:paraId="7670234E" w14:textId="77777777" w:rsidR="00F34E8C" w:rsidRPr="004B7CBF" w:rsidRDefault="00F34E8C" w:rsidP="00F34E8C">
      <w:pPr>
        <w:rPr>
          <w:rFonts w:ascii="Arial" w:hAnsi="Arial" w:cs="Arial"/>
          <w:bCs/>
        </w:rPr>
      </w:pPr>
    </w:p>
    <w:p w14:paraId="47075D46" w14:textId="77777777" w:rsidR="00F34E8C" w:rsidRPr="004B7CBF" w:rsidRDefault="00F34E8C" w:rsidP="00F34E8C">
      <w:pPr>
        <w:rPr>
          <w:rFonts w:ascii="Arial" w:hAnsi="Arial" w:cs="Arial"/>
        </w:rPr>
      </w:pPr>
      <w:r w:rsidRPr="004B7CBF">
        <w:rPr>
          <w:rFonts w:ascii="Arial" w:hAnsi="Arial" w:cs="Arial"/>
          <w:b/>
          <w:bCs/>
        </w:rPr>
        <w:t>Pauline Barzilaï</w:t>
      </w:r>
      <w:r w:rsidRPr="004B7CBF">
        <w:rPr>
          <w:rFonts w:ascii="Arial" w:hAnsi="Arial" w:cs="Arial"/>
        </w:rPr>
        <w:t xml:space="preserve"> (</w:t>
      </w:r>
      <w:proofErr w:type="spellStart"/>
      <w:r w:rsidRPr="004B7CBF">
        <w:rPr>
          <w:rFonts w:ascii="Arial" w:hAnsi="Arial" w:cs="Arial"/>
          <w:i/>
          <w:iCs/>
        </w:rPr>
        <w:t>Cavernes</w:t>
      </w:r>
      <w:proofErr w:type="spellEnd"/>
      <w:r w:rsidRPr="004B7CBF">
        <w:rPr>
          <w:rFonts w:ascii="Arial" w:hAnsi="Arial" w:cs="Arial"/>
          <w:i/>
          <w:iCs/>
        </w:rPr>
        <w:t xml:space="preserve">, </w:t>
      </w:r>
      <w:proofErr w:type="spellStart"/>
      <w:r w:rsidRPr="004B7CBF">
        <w:rPr>
          <w:rFonts w:ascii="Arial" w:hAnsi="Arial" w:cs="Arial"/>
          <w:i/>
          <w:iCs/>
        </w:rPr>
        <w:t>volcans</w:t>
      </w:r>
      <w:proofErr w:type="spellEnd"/>
      <w:r w:rsidRPr="004B7CBF">
        <w:rPr>
          <w:rFonts w:ascii="Arial" w:hAnsi="Arial" w:cs="Arial"/>
          <w:i/>
          <w:iCs/>
        </w:rPr>
        <w:t xml:space="preserve"> et </w:t>
      </w:r>
      <w:proofErr w:type="spellStart"/>
      <w:r w:rsidRPr="004B7CBF">
        <w:rPr>
          <w:rFonts w:ascii="Arial" w:hAnsi="Arial" w:cs="Arial"/>
          <w:i/>
          <w:iCs/>
        </w:rPr>
        <w:t>sables</w:t>
      </w:r>
      <w:proofErr w:type="spellEnd"/>
      <w:r w:rsidRPr="004B7CBF">
        <w:rPr>
          <w:rFonts w:ascii="Arial" w:hAnsi="Arial" w:cs="Arial"/>
          <w:i/>
          <w:iCs/>
        </w:rPr>
        <w:t xml:space="preserve"> </w:t>
      </w:r>
      <w:proofErr w:type="spellStart"/>
      <w:r w:rsidRPr="004B7CBF">
        <w:rPr>
          <w:rFonts w:ascii="Arial" w:hAnsi="Arial" w:cs="Arial"/>
          <w:i/>
          <w:iCs/>
        </w:rPr>
        <w:t>mouvants</w:t>
      </w:r>
      <w:proofErr w:type="spellEnd"/>
      <w:r w:rsidRPr="004B7CBF">
        <w:rPr>
          <w:rFonts w:ascii="Arial" w:hAnsi="Arial" w:cs="Arial"/>
        </w:rPr>
        <w:t xml:space="preserve">, </w:t>
      </w:r>
      <w:proofErr w:type="spellStart"/>
      <w:r w:rsidRPr="004B7CBF">
        <w:rPr>
          <w:rFonts w:ascii="Arial" w:hAnsi="Arial" w:cs="Arial"/>
        </w:rPr>
        <w:t>tramway</w:t>
      </w:r>
      <w:proofErr w:type="spellEnd"/>
      <w:r w:rsidRPr="004B7CBF">
        <w:rPr>
          <w:rFonts w:ascii="Arial" w:hAnsi="Arial" w:cs="Arial"/>
        </w:rPr>
        <w:t xml:space="preserve">) — In Zusammenarbeit mit der </w:t>
      </w:r>
      <w:proofErr w:type="spellStart"/>
      <w:r w:rsidRPr="004B7CBF">
        <w:rPr>
          <w:rFonts w:ascii="Arial" w:hAnsi="Arial" w:cs="Arial"/>
        </w:rPr>
        <w:t>Verkehrgesellschaft</w:t>
      </w:r>
      <w:proofErr w:type="spellEnd"/>
      <w:r w:rsidRPr="004B7CBF">
        <w:rPr>
          <w:rFonts w:ascii="Arial" w:hAnsi="Arial" w:cs="Arial"/>
        </w:rPr>
        <w:t xml:space="preserve"> </w:t>
      </w:r>
      <w:proofErr w:type="spellStart"/>
      <w:r w:rsidRPr="004B7CBF">
        <w:rPr>
          <w:rFonts w:ascii="Arial" w:hAnsi="Arial" w:cs="Arial"/>
        </w:rPr>
        <w:t>Semitan</w:t>
      </w:r>
      <w:proofErr w:type="spellEnd"/>
      <w:r w:rsidRPr="004B7CBF">
        <w:rPr>
          <w:rFonts w:ascii="Arial" w:hAnsi="Arial" w:cs="Arial"/>
        </w:rPr>
        <w:t xml:space="preserve"> schmückt die Künstlerin aus Marseille die Wagen de</w:t>
      </w:r>
      <w:r>
        <w:rPr>
          <w:rFonts w:ascii="Arial" w:hAnsi="Arial" w:cs="Arial"/>
        </w:rPr>
        <w:t>s</w:t>
      </w:r>
      <w:r w:rsidRPr="004B7CBF">
        <w:rPr>
          <w:rFonts w:ascii="Arial" w:hAnsi="Arial" w:cs="Arial"/>
        </w:rPr>
        <w:t xml:space="preserve"> Tram</w:t>
      </w:r>
      <w:r>
        <w:rPr>
          <w:rFonts w:ascii="Arial" w:hAnsi="Arial" w:cs="Arial"/>
        </w:rPr>
        <w:t>s</w:t>
      </w:r>
      <w:r w:rsidRPr="004B7CBF">
        <w:rPr>
          <w:rFonts w:ascii="Arial" w:hAnsi="Arial" w:cs="Arial"/>
        </w:rPr>
        <w:t xml:space="preserve"> von Nante</w:t>
      </w:r>
      <w:r>
        <w:rPr>
          <w:rFonts w:ascii="Arial" w:hAnsi="Arial" w:cs="Arial"/>
        </w:rPr>
        <w:t>s</w:t>
      </w:r>
      <w:r w:rsidRPr="004B7CBF">
        <w:rPr>
          <w:rFonts w:ascii="Arial" w:hAnsi="Arial" w:cs="Arial"/>
        </w:rPr>
        <w:t xml:space="preserve"> mit sechs Ölpastellbildern, die von Querschnitten geologischer Schichten inspiriert sind. Höhlen, Vulkane, Meere und Gesteinsschichten bilden eine sich wandelnde Landschaft mit einer lehmartigen, fast erdigen Optik, die wie eine fantasievolle Vision des Untergrunds durch die Stadt zieht.</w:t>
      </w:r>
    </w:p>
    <w:p w14:paraId="00921CAD" w14:textId="77777777" w:rsidR="00F34E8C" w:rsidRPr="004B7CBF" w:rsidRDefault="00F34E8C" w:rsidP="00F34E8C">
      <w:pPr>
        <w:rPr>
          <w:rFonts w:ascii="Arial" w:hAnsi="Arial" w:cs="Arial"/>
          <w:b/>
          <w:bCs/>
        </w:rPr>
      </w:pPr>
    </w:p>
    <w:p w14:paraId="0062CEF3" w14:textId="77777777" w:rsidR="00F34E8C" w:rsidRPr="00A02F76" w:rsidRDefault="00F34E8C" w:rsidP="00F34E8C">
      <w:pPr>
        <w:rPr>
          <w:rFonts w:ascii="Arial" w:hAnsi="Arial" w:cs="Arial"/>
        </w:rPr>
      </w:pPr>
      <w:r w:rsidRPr="00A02F76">
        <w:rPr>
          <w:rFonts w:ascii="Arial" w:hAnsi="Arial" w:cs="Arial"/>
          <w:b/>
          <w:bCs/>
        </w:rPr>
        <w:t>Ali Cherri</w:t>
      </w:r>
      <w:r w:rsidRPr="00A02F76">
        <w:rPr>
          <w:rFonts w:ascii="Arial" w:hAnsi="Arial" w:cs="Arial"/>
        </w:rPr>
        <w:t xml:space="preserve"> (</w:t>
      </w:r>
      <w:r w:rsidRPr="00A02F76">
        <w:rPr>
          <w:rFonts w:ascii="Arial" w:hAnsi="Arial" w:cs="Arial"/>
          <w:i/>
          <w:iCs/>
        </w:rPr>
        <w:t xml:space="preserve">La </w:t>
      </w:r>
      <w:proofErr w:type="spellStart"/>
      <w:r w:rsidRPr="00A02F76">
        <w:rPr>
          <w:rFonts w:ascii="Arial" w:hAnsi="Arial" w:cs="Arial"/>
          <w:i/>
          <w:iCs/>
        </w:rPr>
        <w:t>Machine</w:t>
      </w:r>
      <w:proofErr w:type="spellEnd"/>
      <w:r w:rsidRPr="00A02F76">
        <w:rPr>
          <w:rFonts w:ascii="Arial" w:hAnsi="Arial" w:cs="Arial"/>
          <w:i/>
          <w:iCs/>
        </w:rPr>
        <w:t xml:space="preserve"> du </w:t>
      </w:r>
      <w:proofErr w:type="spellStart"/>
      <w:r w:rsidRPr="00A02F76">
        <w:rPr>
          <w:rFonts w:ascii="Arial" w:hAnsi="Arial" w:cs="Arial"/>
          <w:i/>
          <w:iCs/>
        </w:rPr>
        <w:t>Sacré</w:t>
      </w:r>
      <w:proofErr w:type="spellEnd"/>
      <w:r w:rsidRPr="00A02F76">
        <w:rPr>
          <w:rFonts w:ascii="Arial" w:hAnsi="Arial" w:cs="Arial"/>
        </w:rPr>
        <w:t xml:space="preserve">, Félix-Fournier-Platz) — Der libanesische Künstler, Gewinner des Goldenen Löwen auf der Kunstbiennale in Venedig 2022, zerlegt die Engel der Basilika Saint-Nicolas in ihre Einzelteile, um daraus eine monumentale Skulptur aus Industriealuminium und Lehm zu schaffen, die sich zwischen Ruine und Wiederaufbau bewegt. Ausserdem gestaltet er das </w:t>
      </w:r>
      <w:r w:rsidRPr="00A02F76">
        <w:rPr>
          <w:rFonts w:ascii="Arial" w:hAnsi="Arial" w:cs="Arial"/>
          <w:b/>
          <w:bCs/>
        </w:rPr>
        <w:t>Herrenhaus des</w:t>
      </w:r>
      <w:r w:rsidRPr="00A02F76">
        <w:rPr>
          <w:rFonts w:ascii="Arial" w:hAnsi="Arial" w:cs="Arial"/>
        </w:rPr>
        <w:t xml:space="preserve"> </w:t>
      </w:r>
      <w:r w:rsidRPr="00A02F76">
        <w:rPr>
          <w:rFonts w:ascii="Arial" w:hAnsi="Arial" w:cs="Arial"/>
          <w:b/>
          <w:bCs/>
        </w:rPr>
        <w:t xml:space="preserve">Musée </w:t>
      </w:r>
      <w:proofErr w:type="spellStart"/>
      <w:r w:rsidRPr="00A02F76">
        <w:rPr>
          <w:rFonts w:ascii="Arial" w:hAnsi="Arial" w:cs="Arial"/>
          <w:b/>
          <w:bCs/>
        </w:rPr>
        <w:t>Dobrée</w:t>
      </w:r>
      <w:proofErr w:type="spellEnd"/>
      <w:r w:rsidRPr="00A02F76">
        <w:rPr>
          <w:rFonts w:ascii="Arial" w:hAnsi="Arial" w:cs="Arial"/>
        </w:rPr>
        <w:t xml:space="preserve"> (</w:t>
      </w:r>
      <w:proofErr w:type="spellStart"/>
      <w:r w:rsidRPr="00A02F76">
        <w:rPr>
          <w:rFonts w:ascii="Arial" w:hAnsi="Arial" w:cs="Arial"/>
          <w:i/>
          <w:iCs/>
        </w:rPr>
        <w:t>Sommeils</w:t>
      </w:r>
      <w:proofErr w:type="spellEnd"/>
      <w:r w:rsidRPr="00A02F76">
        <w:rPr>
          <w:rFonts w:ascii="Arial" w:hAnsi="Arial" w:cs="Arial"/>
          <w:i/>
          <w:iCs/>
        </w:rPr>
        <w:t xml:space="preserve"> </w:t>
      </w:r>
      <w:proofErr w:type="spellStart"/>
      <w:r w:rsidRPr="00A02F76">
        <w:rPr>
          <w:rFonts w:ascii="Arial" w:hAnsi="Arial" w:cs="Arial"/>
          <w:i/>
          <w:iCs/>
        </w:rPr>
        <w:t>légers</w:t>
      </w:r>
      <w:proofErr w:type="spellEnd"/>
      <w:r w:rsidRPr="00A02F76">
        <w:rPr>
          <w:rFonts w:ascii="Arial" w:hAnsi="Arial" w:cs="Arial"/>
          <w:i/>
          <w:iCs/>
        </w:rPr>
        <w:t>)</w:t>
      </w:r>
      <w:r w:rsidRPr="00A02F76">
        <w:rPr>
          <w:rFonts w:ascii="Arial" w:hAnsi="Arial" w:cs="Arial"/>
        </w:rPr>
        <w:t xml:space="preserve"> mit einer Reflexion über den Blick, die Macht und das kulturelle Erbe.</w:t>
      </w:r>
    </w:p>
    <w:p w14:paraId="69A9F94C" w14:textId="77777777" w:rsidR="00F34E8C" w:rsidRPr="00A02F76" w:rsidRDefault="00F34E8C" w:rsidP="00F34E8C">
      <w:pPr>
        <w:rPr>
          <w:rFonts w:ascii="Arial" w:hAnsi="Arial" w:cs="Arial"/>
        </w:rPr>
      </w:pPr>
    </w:p>
    <w:p w14:paraId="38CDC6B7" w14:textId="77777777" w:rsidR="00F34E8C" w:rsidRPr="002516EB" w:rsidRDefault="00F34E8C" w:rsidP="00F34E8C">
      <w:pPr>
        <w:rPr>
          <w:rFonts w:ascii="Arial" w:hAnsi="Arial" w:cs="Arial"/>
        </w:rPr>
      </w:pPr>
      <w:r w:rsidRPr="002516EB">
        <w:rPr>
          <w:rFonts w:ascii="Arial" w:hAnsi="Arial" w:cs="Arial"/>
          <w:b/>
          <w:bCs/>
        </w:rPr>
        <w:t>Théo Mercier</w:t>
      </w:r>
      <w:r w:rsidRPr="002516EB">
        <w:rPr>
          <w:rFonts w:ascii="Arial" w:hAnsi="Arial" w:cs="Arial"/>
        </w:rPr>
        <w:t xml:space="preserve"> (</w:t>
      </w:r>
      <w:r w:rsidRPr="002516EB">
        <w:rPr>
          <w:rFonts w:ascii="Arial" w:hAnsi="Arial" w:cs="Arial"/>
          <w:i/>
          <w:iCs/>
        </w:rPr>
        <w:t>Fossil Opera</w:t>
      </w:r>
      <w:r w:rsidRPr="002516EB">
        <w:rPr>
          <w:rFonts w:ascii="Arial" w:hAnsi="Arial" w:cs="Arial"/>
        </w:rPr>
        <w:t xml:space="preserve">, Platz </w:t>
      </w:r>
      <w:proofErr w:type="spellStart"/>
      <w:r w:rsidRPr="002516EB">
        <w:rPr>
          <w:rFonts w:ascii="Arial" w:hAnsi="Arial" w:cs="Arial"/>
        </w:rPr>
        <w:t>Graslin</w:t>
      </w:r>
      <w:proofErr w:type="spellEnd"/>
      <w:r w:rsidRPr="002516EB">
        <w:rPr>
          <w:rFonts w:ascii="Arial" w:hAnsi="Arial" w:cs="Arial"/>
        </w:rPr>
        <w:t>) — Auf dem Vorplatz der neoklassizistischen Oper erhebt sich eine Sandwelle in Form riesiger Ammoniten, aus der halb verschüttete Autos auftauchen, aus denen abgewandelte Opernarien erklingen. Eine schwindelerregende Schichtung, in der sich Zivilisation und sanfte Katastrophe vermischen.</w:t>
      </w:r>
    </w:p>
    <w:p w14:paraId="494D3059" w14:textId="77777777" w:rsidR="00F34E8C" w:rsidRPr="002516EB" w:rsidRDefault="00F34E8C" w:rsidP="00F34E8C">
      <w:pPr>
        <w:rPr>
          <w:rFonts w:ascii="Arial" w:hAnsi="Arial" w:cs="Arial"/>
        </w:rPr>
      </w:pPr>
    </w:p>
    <w:p w14:paraId="3144A651" w14:textId="77777777" w:rsidR="00F34E8C" w:rsidRPr="009425D6" w:rsidRDefault="00F34E8C" w:rsidP="00F34E8C">
      <w:pPr>
        <w:rPr>
          <w:rFonts w:ascii="Arial" w:hAnsi="Arial" w:cs="Arial"/>
        </w:rPr>
      </w:pPr>
      <w:r w:rsidRPr="004B7CBF">
        <w:rPr>
          <w:rFonts w:ascii="Arial" w:hAnsi="Arial" w:cs="Arial"/>
          <w:b/>
          <w:bCs/>
        </w:rPr>
        <w:t>Caroline Le Méhauté</w:t>
      </w:r>
      <w:r w:rsidRPr="004B7CBF">
        <w:rPr>
          <w:rFonts w:ascii="Arial" w:hAnsi="Arial" w:cs="Arial"/>
        </w:rPr>
        <w:t xml:space="preserve"> (</w:t>
      </w:r>
      <w:r w:rsidRPr="004B7CBF">
        <w:rPr>
          <w:rFonts w:ascii="Arial" w:hAnsi="Arial" w:cs="Arial"/>
          <w:i/>
          <w:iCs/>
        </w:rPr>
        <w:t xml:space="preserve">Ce </w:t>
      </w:r>
      <w:proofErr w:type="spellStart"/>
      <w:r w:rsidRPr="004B7CBF">
        <w:rPr>
          <w:rFonts w:ascii="Arial" w:hAnsi="Arial" w:cs="Arial"/>
          <w:i/>
          <w:iCs/>
        </w:rPr>
        <w:t>que</w:t>
      </w:r>
      <w:proofErr w:type="spellEnd"/>
      <w:r w:rsidRPr="004B7CBF">
        <w:rPr>
          <w:rFonts w:ascii="Arial" w:hAnsi="Arial" w:cs="Arial"/>
          <w:i/>
          <w:iCs/>
        </w:rPr>
        <w:t xml:space="preserve"> la </w:t>
      </w:r>
      <w:proofErr w:type="spellStart"/>
      <w:r w:rsidRPr="004B7CBF">
        <w:rPr>
          <w:rFonts w:ascii="Arial" w:hAnsi="Arial" w:cs="Arial"/>
          <w:i/>
          <w:iCs/>
        </w:rPr>
        <w:t>terre</w:t>
      </w:r>
      <w:proofErr w:type="spellEnd"/>
      <w:r w:rsidRPr="004B7CBF">
        <w:rPr>
          <w:rFonts w:ascii="Arial" w:hAnsi="Arial" w:cs="Arial"/>
          <w:i/>
          <w:iCs/>
        </w:rPr>
        <w:t xml:space="preserve"> </w:t>
      </w:r>
      <w:proofErr w:type="spellStart"/>
      <w:r w:rsidRPr="004B7CBF">
        <w:rPr>
          <w:rFonts w:ascii="Arial" w:hAnsi="Arial" w:cs="Arial"/>
          <w:i/>
          <w:iCs/>
        </w:rPr>
        <w:t>retient</w:t>
      </w:r>
      <w:proofErr w:type="spellEnd"/>
      <w:r w:rsidRPr="004B7CBF">
        <w:rPr>
          <w:rFonts w:ascii="Arial" w:hAnsi="Arial" w:cs="Arial"/>
        </w:rPr>
        <w:t xml:space="preserve">, Passage Sainte-Croix) — </w:t>
      </w:r>
      <w:r w:rsidRPr="009425D6">
        <w:rPr>
          <w:rFonts w:ascii="Arial" w:hAnsi="Arial" w:cs="Arial"/>
        </w:rPr>
        <w:t xml:space="preserve">Die Brüsseler Bildhauerin arbeitet mit Torf, der aus 4.000 bis 7.000 Jahre alten Naturschutzgebieten in Nantes stammt und </w:t>
      </w:r>
      <w:r>
        <w:rPr>
          <w:rFonts w:ascii="Arial" w:hAnsi="Arial" w:cs="Arial"/>
        </w:rPr>
        <w:t>in Form von</w:t>
      </w:r>
      <w:r w:rsidRPr="009425D6">
        <w:rPr>
          <w:rFonts w:ascii="Arial" w:hAnsi="Arial" w:cs="Arial"/>
        </w:rPr>
        <w:t xml:space="preserve"> Porträts aus Erde und Denkmäler für </w:t>
      </w:r>
      <w:proofErr w:type="spellStart"/>
      <w:r w:rsidRPr="009425D6">
        <w:rPr>
          <w:rFonts w:ascii="Arial" w:hAnsi="Arial" w:cs="Arial"/>
        </w:rPr>
        <w:t>bedrofte</w:t>
      </w:r>
      <w:proofErr w:type="spellEnd"/>
      <w:r w:rsidRPr="009425D6">
        <w:rPr>
          <w:rFonts w:ascii="Arial" w:hAnsi="Arial" w:cs="Arial"/>
        </w:rPr>
        <w:t xml:space="preserve"> Lebewesen ausgestellt wird.</w:t>
      </w:r>
    </w:p>
    <w:p w14:paraId="31AD3F0D" w14:textId="77777777" w:rsidR="00F34E8C" w:rsidRPr="009425D6" w:rsidRDefault="00F34E8C" w:rsidP="00F34E8C">
      <w:pPr>
        <w:rPr>
          <w:rFonts w:ascii="Arial" w:hAnsi="Arial" w:cs="Arial"/>
        </w:rPr>
      </w:pPr>
    </w:p>
    <w:p w14:paraId="5E58B674" w14:textId="77777777" w:rsidR="00F34E8C" w:rsidRPr="0095747B" w:rsidRDefault="00F34E8C" w:rsidP="00F34E8C">
      <w:pPr>
        <w:rPr>
          <w:rFonts w:ascii="Arial" w:hAnsi="Arial" w:cs="Arial"/>
        </w:rPr>
      </w:pPr>
      <w:r w:rsidRPr="0095747B">
        <w:rPr>
          <w:rFonts w:ascii="Arial" w:hAnsi="Arial" w:cs="Arial"/>
          <w:b/>
          <w:bCs/>
        </w:rPr>
        <w:lastRenderedPageBreak/>
        <w:t>Louis Guillaume</w:t>
      </w:r>
      <w:r w:rsidRPr="0095747B">
        <w:rPr>
          <w:rFonts w:ascii="Arial" w:hAnsi="Arial" w:cs="Arial"/>
        </w:rPr>
        <w:t xml:space="preserve"> (</w:t>
      </w:r>
      <w:r w:rsidRPr="0095747B">
        <w:rPr>
          <w:rFonts w:ascii="Arial" w:hAnsi="Arial" w:cs="Arial"/>
          <w:i/>
          <w:iCs/>
        </w:rPr>
        <w:t xml:space="preserve">Notre </w:t>
      </w:r>
      <w:proofErr w:type="spellStart"/>
      <w:r w:rsidRPr="0095747B">
        <w:rPr>
          <w:rFonts w:ascii="Arial" w:hAnsi="Arial" w:cs="Arial"/>
          <w:i/>
          <w:iCs/>
        </w:rPr>
        <w:t>dit</w:t>
      </w:r>
      <w:proofErr w:type="spellEnd"/>
      <w:r w:rsidRPr="0095747B">
        <w:rPr>
          <w:rFonts w:ascii="Arial" w:hAnsi="Arial" w:cs="Arial"/>
          <w:i/>
          <w:iCs/>
        </w:rPr>
        <w:t xml:space="preserve"> </w:t>
      </w:r>
      <w:proofErr w:type="spellStart"/>
      <w:r w:rsidRPr="0095747B">
        <w:rPr>
          <w:rFonts w:ascii="Arial" w:hAnsi="Arial" w:cs="Arial"/>
          <w:i/>
          <w:iCs/>
        </w:rPr>
        <w:t>pays</w:t>
      </w:r>
      <w:proofErr w:type="spellEnd"/>
      <w:r w:rsidRPr="0095747B">
        <w:rPr>
          <w:rFonts w:ascii="Arial" w:hAnsi="Arial" w:cs="Arial"/>
        </w:rPr>
        <w:t xml:space="preserve">, Burggraben des Schlosses der Grafen der Bretagne) — Eine Dattelpalme aus Kiefernharz und Hanffasern erwacht an der Stelle des ehemaligen </w:t>
      </w:r>
      <w:r>
        <w:rPr>
          <w:rFonts w:ascii="Arial" w:hAnsi="Arial" w:cs="Arial"/>
        </w:rPr>
        <w:t>«</w:t>
      </w:r>
      <w:r w:rsidRPr="0095747B">
        <w:rPr>
          <w:rFonts w:ascii="Arial" w:hAnsi="Arial" w:cs="Arial"/>
        </w:rPr>
        <w:t xml:space="preserve">Tour des </w:t>
      </w:r>
      <w:proofErr w:type="spellStart"/>
      <w:r w:rsidRPr="0095747B">
        <w:rPr>
          <w:rFonts w:ascii="Arial" w:hAnsi="Arial" w:cs="Arial"/>
        </w:rPr>
        <w:t>Espagnols</w:t>
      </w:r>
      <w:proofErr w:type="spellEnd"/>
      <w:r>
        <w:rPr>
          <w:rFonts w:ascii="Arial" w:hAnsi="Arial" w:cs="Arial"/>
        </w:rPr>
        <w:t>»</w:t>
      </w:r>
      <w:r w:rsidRPr="0095747B">
        <w:rPr>
          <w:rFonts w:ascii="Arial" w:hAnsi="Arial" w:cs="Arial"/>
        </w:rPr>
        <w:t xml:space="preserve"> zu neuem Leben, wobei ihr Stamm die Motive der Glasfenster des Schlosses aufgreift. Ein Symbol für Widerstandsfähigkeit, Erinnerung und Wiedergeburt.</w:t>
      </w:r>
    </w:p>
    <w:p w14:paraId="0C5C6D17" w14:textId="77777777" w:rsidR="00F34E8C" w:rsidRPr="004B7CBF" w:rsidRDefault="00F34E8C" w:rsidP="00F34E8C">
      <w:pPr>
        <w:rPr>
          <w:rFonts w:ascii="Arial" w:hAnsi="Arial" w:cs="Arial"/>
        </w:rPr>
      </w:pPr>
    </w:p>
    <w:p w14:paraId="50D1C2E0" w14:textId="77777777" w:rsidR="00F34E8C" w:rsidRPr="004B7CBF" w:rsidRDefault="00F34E8C" w:rsidP="00F34E8C">
      <w:pPr>
        <w:contextualSpacing/>
        <w:jc w:val="both"/>
        <w:rPr>
          <w:rFonts w:ascii="Arial" w:eastAsia="Calibri" w:hAnsi="Arial" w:cs="Arial"/>
          <w:color w:val="000000" w:themeColor="text1"/>
        </w:rPr>
      </w:pPr>
      <w:r w:rsidRPr="004B7CBF">
        <w:rPr>
          <w:rFonts w:ascii="Arial" w:hAnsi="Arial" w:cs="Arial"/>
          <w:b/>
          <w:bCs/>
        </w:rPr>
        <w:t>Anne-Charlotte Finel</w:t>
      </w:r>
      <w:r w:rsidRPr="004B7CBF">
        <w:rPr>
          <w:rFonts w:ascii="Arial" w:hAnsi="Arial" w:cs="Arial"/>
        </w:rPr>
        <w:t xml:space="preserve"> (</w:t>
      </w:r>
      <w:proofErr w:type="spellStart"/>
      <w:r w:rsidRPr="004B7CBF">
        <w:rPr>
          <w:rFonts w:ascii="Arial" w:hAnsi="Arial" w:cs="Arial"/>
          <w:i/>
          <w:iCs/>
        </w:rPr>
        <w:t>Vaisseaux</w:t>
      </w:r>
      <w:proofErr w:type="spellEnd"/>
      <w:r w:rsidRPr="004B7CBF">
        <w:rPr>
          <w:rFonts w:ascii="Arial" w:hAnsi="Arial" w:cs="Arial"/>
        </w:rPr>
        <w:t xml:space="preserve">, </w:t>
      </w:r>
      <w:proofErr w:type="spellStart"/>
      <w:r w:rsidRPr="004B7CBF">
        <w:rPr>
          <w:rFonts w:ascii="Arial" w:hAnsi="Arial" w:cs="Arial"/>
        </w:rPr>
        <w:t>cryptes</w:t>
      </w:r>
      <w:proofErr w:type="spellEnd"/>
      <w:r w:rsidRPr="004B7CBF">
        <w:rPr>
          <w:rFonts w:ascii="Arial" w:hAnsi="Arial" w:cs="Arial"/>
        </w:rPr>
        <w:t xml:space="preserve"> de la </w:t>
      </w:r>
      <w:proofErr w:type="spellStart"/>
      <w:r w:rsidRPr="004B7CBF">
        <w:rPr>
          <w:rFonts w:ascii="Arial" w:hAnsi="Arial" w:cs="Arial"/>
        </w:rPr>
        <w:t>Cathédrale</w:t>
      </w:r>
      <w:proofErr w:type="spellEnd"/>
      <w:r w:rsidRPr="004B7CBF">
        <w:rPr>
          <w:rFonts w:ascii="Arial" w:hAnsi="Arial" w:cs="Arial"/>
        </w:rPr>
        <w:t xml:space="preserve"> Saint-Pierre-et-Saint-Paul) — </w:t>
      </w:r>
      <w:r w:rsidRPr="0081123A">
        <w:rPr>
          <w:rFonts w:ascii="Arial" w:hAnsi="Arial" w:cs="Arial"/>
        </w:rPr>
        <w:t>Erstmalige Öffnung der Krypta für die Öffentlichkeit seit dem Brand der Kathedrale im Jahr 2020. Dort werden Videos zu sehen sein, die sich mit dem Zusammenleben von Lebewesen und menschlicher Infrastruktur zwischen Überwachung und Grenzbereichen auseinandersetzen.</w:t>
      </w:r>
    </w:p>
    <w:p w14:paraId="39451EBA" w14:textId="77777777" w:rsidR="006567D0" w:rsidRPr="004B7CBF" w:rsidRDefault="006567D0" w:rsidP="006567D0">
      <w:pPr>
        <w:spacing w:line="276" w:lineRule="auto"/>
        <w:rPr>
          <w:rFonts w:ascii="Arial" w:eastAsia="Arial" w:hAnsi="Arial" w:cs="Arial"/>
          <w:b/>
          <w:color w:val="000000" w:themeColor="text1"/>
        </w:rPr>
      </w:pPr>
    </w:p>
    <w:p w14:paraId="3C44BE0B" w14:textId="77777777" w:rsidR="007D6C3D" w:rsidRPr="004B7CBF" w:rsidRDefault="007D6C3D" w:rsidP="007D6C3D">
      <w:pPr>
        <w:spacing w:line="276" w:lineRule="auto"/>
        <w:rPr>
          <w:rFonts w:ascii="Arial" w:eastAsia="Arial" w:hAnsi="Arial" w:cs="Arial"/>
          <w:b/>
          <w:color w:val="000000" w:themeColor="text1"/>
        </w:rPr>
      </w:pPr>
      <w:r w:rsidRPr="004B7CBF">
        <w:rPr>
          <w:rFonts w:ascii="Arial" w:hAnsi="Arial" w:cs="Arial"/>
          <w:noProof/>
        </w:rPr>
        <w:drawing>
          <wp:anchor distT="0" distB="0" distL="114300" distR="114300" simplePos="0" relativeHeight="251666432" behindDoc="1" locked="0" layoutInCell="1" allowOverlap="1" wp14:anchorId="343B9233" wp14:editId="6C647F13">
            <wp:simplePos x="0" y="0"/>
            <wp:positionH relativeFrom="column">
              <wp:posOffset>0</wp:posOffset>
            </wp:positionH>
            <wp:positionV relativeFrom="paragraph">
              <wp:posOffset>294640</wp:posOffset>
            </wp:positionV>
            <wp:extent cx="2493010" cy="1225550"/>
            <wp:effectExtent l="0" t="0" r="2540" b="0"/>
            <wp:wrapTight wrapText="bothSides">
              <wp:wrapPolygon edited="0">
                <wp:start x="0" y="0"/>
                <wp:lineTo x="0" y="21152"/>
                <wp:lineTo x="21457" y="21152"/>
                <wp:lineTo x="21457" y="0"/>
                <wp:lineTo x="0" y="0"/>
              </wp:wrapPolygon>
            </wp:wrapTight>
            <wp:docPr id="1624270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700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3010" cy="1225550"/>
                    </a:xfrm>
                    <a:prstGeom prst="rect">
                      <a:avLst/>
                    </a:prstGeom>
                  </pic:spPr>
                </pic:pic>
              </a:graphicData>
            </a:graphic>
            <wp14:sizeRelH relativeFrom="page">
              <wp14:pctWidth>0</wp14:pctWidth>
            </wp14:sizeRelH>
            <wp14:sizeRelV relativeFrom="page">
              <wp14:pctHeight>0</wp14:pctHeight>
            </wp14:sizeRelV>
          </wp:anchor>
        </w:drawing>
      </w:r>
      <w:r w:rsidRPr="004B7CBF">
        <w:rPr>
          <w:rFonts w:ascii="Arial" w:hAnsi="Arial" w:cs="Arial"/>
          <w:noProof/>
          <w:lang w:eastAsia="fr-CH"/>
        </w:rPr>
        <w:drawing>
          <wp:anchor distT="0" distB="0" distL="114300" distR="114300" simplePos="0" relativeHeight="251667456" behindDoc="1" locked="0" layoutInCell="1" allowOverlap="1" wp14:anchorId="666BDFDB" wp14:editId="5377BA63">
            <wp:simplePos x="0" y="0"/>
            <wp:positionH relativeFrom="column">
              <wp:posOffset>2597785</wp:posOffset>
            </wp:positionH>
            <wp:positionV relativeFrom="paragraph">
              <wp:posOffset>294640</wp:posOffset>
            </wp:positionV>
            <wp:extent cx="1304925" cy="1225550"/>
            <wp:effectExtent l="0" t="0" r="9525" b="0"/>
            <wp:wrapTight wrapText="bothSides">
              <wp:wrapPolygon edited="0">
                <wp:start x="0" y="0"/>
                <wp:lineTo x="0" y="21152"/>
                <wp:lineTo x="21442" y="21152"/>
                <wp:lineTo x="21442" y="0"/>
                <wp:lineTo x="0" y="0"/>
              </wp:wrapPolygon>
            </wp:wrapTight>
            <wp:docPr id="623101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01585" name=""/>
                    <pic:cNvPicPr/>
                  </pic:nvPicPr>
                  <pic:blipFill rotWithShape="1">
                    <a:blip r:embed="rId8" cstate="print">
                      <a:extLst>
                        <a:ext uri="{28A0092B-C50C-407E-A947-70E740481C1C}">
                          <a14:useLocalDpi xmlns:a14="http://schemas.microsoft.com/office/drawing/2010/main" val="0"/>
                        </a:ext>
                      </a:extLst>
                    </a:blip>
                    <a:srcRect t="22508" b="23735"/>
                    <a:stretch>
                      <a:fillRect/>
                    </a:stretch>
                  </pic:blipFill>
                  <pic:spPr bwMode="auto">
                    <a:xfrm>
                      <a:off x="0" y="0"/>
                      <a:ext cx="1304925"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CBF">
        <w:rPr>
          <w:rFonts w:ascii="Arial" w:hAnsi="Arial" w:cs="Arial"/>
          <w:noProof/>
        </w:rPr>
        <w:drawing>
          <wp:anchor distT="0" distB="0" distL="114300" distR="114300" simplePos="0" relativeHeight="251668480" behindDoc="1" locked="0" layoutInCell="1" allowOverlap="1" wp14:anchorId="33363C09" wp14:editId="42A9F777">
            <wp:simplePos x="0" y="0"/>
            <wp:positionH relativeFrom="column">
              <wp:posOffset>4242435</wp:posOffset>
            </wp:positionH>
            <wp:positionV relativeFrom="paragraph">
              <wp:posOffset>180340</wp:posOffset>
            </wp:positionV>
            <wp:extent cx="1142365" cy="1339850"/>
            <wp:effectExtent l="0" t="0" r="635" b="0"/>
            <wp:wrapTight wrapText="bothSides">
              <wp:wrapPolygon edited="0">
                <wp:start x="0" y="0"/>
                <wp:lineTo x="0" y="21191"/>
                <wp:lineTo x="21252" y="21191"/>
                <wp:lineTo x="21252" y="0"/>
                <wp:lineTo x="0" y="0"/>
              </wp:wrapPolygon>
            </wp:wrapTight>
            <wp:docPr id="1661666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66511" name=""/>
                    <pic:cNvPicPr/>
                  </pic:nvPicPr>
                  <pic:blipFill rotWithShape="1">
                    <a:blip r:embed="rId9" cstate="print">
                      <a:extLst>
                        <a:ext uri="{28A0092B-C50C-407E-A947-70E740481C1C}">
                          <a14:useLocalDpi xmlns:a14="http://schemas.microsoft.com/office/drawing/2010/main" val="0"/>
                        </a:ext>
                      </a:extLst>
                    </a:blip>
                    <a:srcRect t="11328" b="6250"/>
                    <a:stretch>
                      <a:fillRect/>
                    </a:stretch>
                  </pic:blipFill>
                  <pic:spPr bwMode="auto">
                    <a:xfrm>
                      <a:off x="0" y="0"/>
                      <a:ext cx="114236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88902" w14:textId="77777777" w:rsidR="006567D0" w:rsidRPr="004B7CBF" w:rsidRDefault="006567D0" w:rsidP="006567D0">
      <w:pPr>
        <w:spacing w:line="276" w:lineRule="auto"/>
        <w:rPr>
          <w:rFonts w:ascii="Arial" w:eastAsia="Arial" w:hAnsi="Arial" w:cs="Arial"/>
          <w:b/>
          <w:color w:val="000000" w:themeColor="text1"/>
        </w:rPr>
      </w:pPr>
    </w:p>
    <w:p w14:paraId="616CD77C" w14:textId="77777777" w:rsidR="006567D0" w:rsidRPr="004B7CBF" w:rsidRDefault="006567D0" w:rsidP="006567D0">
      <w:pPr>
        <w:spacing w:line="276" w:lineRule="auto"/>
        <w:rPr>
          <w:rFonts w:ascii="Arial" w:eastAsia="Arial" w:hAnsi="Arial" w:cs="Arial"/>
          <w:b/>
          <w:color w:val="000000" w:themeColor="text1"/>
        </w:rPr>
      </w:pPr>
    </w:p>
    <w:p w14:paraId="27938E02" w14:textId="77777777" w:rsidR="006567D0" w:rsidRPr="004B7CBF" w:rsidRDefault="006567D0" w:rsidP="006567D0">
      <w:pPr>
        <w:spacing w:line="276" w:lineRule="auto"/>
        <w:rPr>
          <w:rFonts w:ascii="Arial" w:eastAsia="Arial" w:hAnsi="Arial" w:cs="Arial"/>
          <w:b/>
          <w:color w:val="000000" w:themeColor="text1"/>
        </w:rPr>
      </w:pPr>
    </w:p>
    <w:p w14:paraId="62BBB406" w14:textId="77777777" w:rsidR="006567D0" w:rsidRPr="004B7CBF" w:rsidRDefault="006567D0" w:rsidP="006567D0">
      <w:pPr>
        <w:spacing w:line="276" w:lineRule="auto"/>
        <w:rPr>
          <w:rFonts w:ascii="Arial" w:eastAsia="Arial" w:hAnsi="Arial" w:cs="Arial"/>
          <w:b/>
          <w:color w:val="000000" w:themeColor="text1"/>
        </w:rPr>
      </w:pPr>
    </w:p>
    <w:p w14:paraId="55F62717" w14:textId="77777777" w:rsidR="006567D0" w:rsidRPr="004B7CBF" w:rsidRDefault="006567D0" w:rsidP="006567D0">
      <w:pPr>
        <w:spacing w:line="276" w:lineRule="auto"/>
        <w:rPr>
          <w:rFonts w:ascii="Arial" w:eastAsia="Arial" w:hAnsi="Arial" w:cs="Arial"/>
          <w:b/>
          <w:color w:val="000000" w:themeColor="text1"/>
        </w:rPr>
      </w:pPr>
    </w:p>
    <w:p w14:paraId="5F46802F" w14:textId="77777777" w:rsidR="006567D0" w:rsidRPr="004B7CBF" w:rsidRDefault="006567D0" w:rsidP="006567D0">
      <w:pPr>
        <w:spacing w:line="276" w:lineRule="auto"/>
        <w:rPr>
          <w:rFonts w:ascii="Arial" w:eastAsia="Arial" w:hAnsi="Arial" w:cs="Arial"/>
          <w:b/>
          <w:color w:val="000000" w:themeColor="text1"/>
        </w:rPr>
      </w:pPr>
    </w:p>
    <w:p w14:paraId="2EB07B51" w14:textId="77777777" w:rsidR="006567D0" w:rsidRPr="004B7CBF" w:rsidRDefault="006567D0" w:rsidP="006567D0">
      <w:pPr>
        <w:spacing w:line="276" w:lineRule="auto"/>
        <w:rPr>
          <w:rFonts w:ascii="Arial" w:eastAsia="Arial" w:hAnsi="Arial" w:cs="Arial"/>
          <w:b/>
          <w:color w:val="000000" w:themeColor="text1"/>
        </w:rPr>
      </w:pPr>
    </w:p>
    <w:p w14:paraId="4377B003" w14:textId="77777777" w:rsidR="006567D0" w:rsidRPr="004B7CBF" w:rsidRDefault="006567D0" w:rsidP="006567D0">
      <w:pPr>
        <w:spacing w:line="276" w:lineRule="auto"/>
        <w:rPr>
          <w:rFonts w:ascii="Arial" w:eastAsia="Arial" w:hAnsi="Arial" w:cs="Arial"/>
          <w:b/>
          <w:color w:val="000000" w:themeColor="text1"/>
        </w:rPr>
      </w:pPr>
      <w:r w:rsidRPr="004B7CBF">
        <w:rPr>
          <w:rFonts w:ascii="Arial" w:hAnsi="Arial" w:cs="Arial"/>
          <w:noProof/>
        </w:rPr>
        <mc:AlternateContent>
          <mc:Choice Requires="wps">
            <w:drawing>
              <wp:anchor distT="45720" distB="45720" distL="114300" distR="114300" simplePos="0" relativeHeight="251661312" behindDoc="0" locked="0" layoutInCell="1" allowOverlap="1" wp14:anchorId="03471633" wp14:editId="592B6690">
                <wp:simplePos x="0" y="0"/>
                <wp:positionH relativeFrom="column">
                  <wp:posOffset>31115</wp:posOffset>
                </wp:positionH>
                <wp:positionV relativeFrom="paragraph">
                  <wp:posOffset>180340</wp:posOffset>
                </wp:positionV>
                <wp:extent cx="1600200" cy="1404620"/>
                <wp:effectExtent l="0" t="0" r="0"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noFill/>
                          <a:miter lim="800000"/>
                          <a:headEnd/>
                          <a:tailEnd/>
                        </a:ln>
                      </wps:spPr>
                      <wps:txbx>
                        <w:txbxContent>
                          <w:p w14:paraId="506CDB79" w14:textId="77777777" w:rsidR="006567D0" w:rsidRPr="00E725CA" w:rsidRDefault="006567D0" w:rsidP="006567D0">
                            <w:pPr>
                              <w:rPr>
                                <w:rFonts w:ascii="Arial" w:hAnsi="Arial" w:cs="Arial"/>
                                <w:sz w:val="16"/>
                                <w:szCs w:val="16"/>
                              </w:rPr>
                            </w:pPr>
                            <w:r w:rsidRPr="00E725CA">
                              <w:rPr>
                                <w:rFonts w:ascii="Arial" w:hAnsi="Arial" w:cs="Arial"/>
                                <w:sz w:val="16"/>
                                <w:szCs w:val="16"/>
                                <w:lang w:val="it-IT"/>
                              </w:rPr>
                              <w:t xml:space="preserve">©Théo Mercier, Fossil Opera, </w:t>
                            </w:r>
                            <w:proofErr w:type="spellStart"/>
                            <w:r w:rsidRPr="00E725CA">
                              <w:rPr>
                                <w:rFonts w:ascii="Arial" w:hAnsi="Arial" w:cs="Arial"/>
                                <w:sz w:val="16"/>
                                <w:szCs w:val="16"/>
                                <w:lang w:val="it-IT"/>
                              </w:rPr>
                              <w:t>Esquisse</w:t>
                            </w:r>
                            <w:proofErr w:type="spellEnd"/>
                            <w:r w:rsidRPr="00E725CA">
                              <w:rPr>
                                <w:rFonts w:ascii="Arial" w:hAnsi="Arial" w:cs="Arial"/>
                                <w:sz w:val="16"/>
                                <w:szCs w:val="16"/>
                                <w:lang w:val="it-IT"/>
                              </w:rPr>
                              <w:t xml:space="preserve">. </w:t>
                            </w:r>
                            <w:proofErr w:type="spellStart"/>
                            <w:r w:rsidRPr="00E725CA">
                              <w:rPr>
                                <w:rFonts w:ascii="Arial" w:hAnsi="Arial" w:cs="Arial"/>
                                <w:sz w:val="16"/>
                                <w:szCs w:val="16"/>
                                <w:lang w:val="it-IT"/>
                              </w:rPr>
                              <w:t>Antipodos</w:t>
                            </w:r>
                            <w:proofErr w:type="spellEnd"/>
                            <w:r w:rsidRPr="00E725CA">
                              <w:rPr>
                                <w:rFonts w:ascii="Arial" w:hAnsi="Arial" w:cs="Arial"/>
                                <w:sz w:val="16"/>
                                <w:szCs w:val="16"/>
                                <w:lang w:val="it-IT"/>
                              </w:rPr>
                              <w:t xml:space="preserve">. </w:t>
                            </w:r>
                            <w:r w:rsidRPr="00E725CA">
                              <w:rPr>
                                <w:rFonts w:ascii="Arial" w:hAnsi="Arial" w:cs="Arial"/>
                                <w:sz w:val="16"/>
                                <w:szCs w:val="16"/>
                              </w:rPr>
                              <w:t>Esquisse, LVAN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71633" id="Zone de texte 2" o:spid="_x0000_s1027" type="#_x0000_t202" style="position:absolute;margin-left:2.45pt;margin-top:14.2pt;width:12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" stroked="f">
                <v:textbox style="mso-fit-shape-to-text:t">
                  <w:txbxContent>
                    <w:p w14:paraId="506CDB79" w14:textId="77777777" w:rsidR="006567D0" w:rsidRPr="00E725CA" w:rsidRDefault="006567D0" w:rsidP="006567D0">
                      <w:pPr>
                        <w:rPr>
                          <w:rFonts w:ascii="Arial" w:hAnsi="Arial" w:cs="Arial"/>
                          <w:sz w:val="16"/>
                          <w:szCs w:val="16"/>
                        </w:rPr>
                      </w:pPr>
                      <w:r w:rsidRPr="00E725CA">
                        <w:rPr>
                          <w:rFonts w:ascii="Arial" w:hAnsi="Arial" w:cs="Arial"/>
                          <w:sz w:val="16"/>
                          <w:szCs w:val="16"/>
                          <w:lang w:val="it-IT"/>
                        </w:rPr>
                        <w:t xml:space="preserve">©Théo Mercier, Fossil Opera, </w:t>
                      </w:r>
                      <w:proofErr w:type="spellStart"/>
                      <w:r w:rsidRPr="00E725CA">
                        <w:rPr>
                          <w:rFonts w:ascii="Arial" w:hAnsi="Arial" w:cs="Arial"/>
                          <w:sz w:val="16"/>
                          <w:szCs w:val="16"/>
                          <w:lang w:val="it-IT"/>
                        </w:rPr>
                        <w:t>Esquisse</w:t>
                      </w:r>
                      <w:proofErr w:type="spellEnd"/>
                      <w:r w:rsidRPr="00E725CA">
                        <w:rPr>
                          <w:rFonts w:ascii="Arial" w:hAnsi="Arial" w:cs="Arial"/>
                          <w:sz w:val="16"/>
                          <w:szCs w:val="16"/>
                          <w:lang w:val="it-IT"/>
                        </w:rPr>
                        <w:t xml:space="preserve">. </w:t>
                      </w:r>
                      <w:proofErr w:type="spellStart"/>
                      <w:r w:rsidRPr="00E725CA">
                        <w:rPr>
                          <w:rFonts w:ascii="Arial" w:hAnsi="Arial" w:cs="Arial"/>
                          <w:sz w:val="16"/>
                          <w:szCs w:val="16"/>
                          <w:lang w:val="it-IT"/>
                        </w:rPr>
                        <w:t>Antipodos</w:t>
                      </w:r>
                      <w:proofErr w:type="spellEnd"/>
                      <w:r w:rsidRPr="00E725CA">
                        <w:rPr>
                          <w:rFonts w:ascii="Arial" w:hAnsi="Arial" w:cs="Arial"/>
                          <w:sz w:val="16"/>
                          <w:szCs w:val="16"/>
                          <w:lang w:val="it-IT"/>
                        </w:rPr>
                        <w:t xml:space="preserve">. </w:t>
                      </w:r>
                      <w:r w:rsidRPr="00E725CA">
                        <w:rPr>
                          <w:rFonts w:ascii="Arial" w:hAnsi="Arial" w:cs="Arial"/>
                          <w:sz w:val="16"/>
                          <w:szCs w:val="16"/>
                        </w:rPr>
                        <w:t>Esquisse, LVAN</w:t>
                      </w:r>
                    </w:p>
                  </w:txbxContent>
                </v:textbox>
                <w10:wrap type="square"/>
              </v:shape>
            </w:pict>
          </mc:Fallback>
        </mc:AlternateContent>
      </w:r>
    </w:p>
    <w:p w14:paraId="61A837E8" w14:textId="77777777" w:rsidR="006567D0" w:rsidRPr="004B7CBF" w:rsidRDefault="006567D0" w:rsidP="006567D0">
      <w:pPr>
        <w:spacing w:line="276" w:lineRule="auto"/>
        <w:rPr>
          <w:rFonts w:ascii="Arial" w:eastAsia="Arial" w:hAnsi="Arial" w:cs="Arial"/>
          <w:b/>
          <w:color w:val="000000" w:themeColor="text1"/>
        </w:rPr>
      </w:pPr>
      <w:r w:rsidRPr="004B7CBF">
        <w:rPr>
          <w:rFonts w:ascii="Arial" w:hAnsi="Arial" w:cs="Arial"/>
          <w:noProof/>
        </w:rPr>
        <mc:AlternateContent>
          <mc:Choice Requires="wps">
            <w:drawing>
              <wp:anchor distT="45720" distB="45720" distL="114300" distR="114300" simplePos="0" relativeHeight="251663360" behindDoc="0" locked="0" layoutInCell="1" allowOverlap="1" wp14:anchorId="710A7974" wp14:editId="39E25180">
                <wp:simplePos x="0" y="0"/>
                <wp:positionH relativeFrom="column">
                  <wp:posOffset>4212590</wp:posOffset>
                </wp:positionH>
                <wp:positionV relativeFrom="paragraph">
                  <wp:posOffset>52705</wp:posOffset>
                </wp:positionV>
                <wp:extent cx="1511300" cy="1404620"/>
                <wp:effectExtent l="0" t="0" r="0" b="0"/>
                <wp:wrapSquare wrapText="bothSides"/>
                <wp:docPr id="2036037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404620"/>
                        </a:xfrm>
                        <a:prstGeom prst="rect">
                          <a:avLst/>
                        </a:prstGeom>
                        <a:solidFill>
                          <a:srgbClr val="FFFFFF"/>
                        </a:solidFill>
                        <a:ln w="9525">
                          <a:noFill/>
                          <a:miter lim="800000"/>
                          <a:headEnd/>
                          <a:tailEnd/>
                        </a:ln>
                      </wps:spPr>
                      <wps:txbx>
                        <w:txbxContent>
                          <w:p w14:paraId="7A9B5A53" w14:textId="77777777" w:rsidR="006567D0" w:rsidRPr="00E725CA" w:rsidRDefault="006567D0" w:rsidP="006567D0">
                            <w:pPr>
                              <w:rPr>
                                <w:rFonts w:ascii="Arial" w:hAnsi="Arial" w:cs="Arial"/>
                                <w:sz w:val="16"/>
                                <w:szCs w:val="16"/>
                                <w:lang w:val="fr-CH"/>
                              </w:rPr>
                            </w:pPr>
                            <w:r w:rsidRPr="00E725CA">
                              <w:rPr>
                                <w:rFonts w:ascii="Arial" w:hAnsi="Arial" w:cs="Arial"/>
                                <w:sz w:val="16"/>
                                <w:szCs w:val="16"/>
                                <w:lang w:val="fr-CH"/>
                              </w:rPr>
                              <w:t xml:space="preserve">Louis Guillaume, Notre dit pays- Enluminure de Suzelle Corvaisier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A7974" id="_x0000_s1028" type="#_x0000_t202" style="position:absolute;margin-left:331.7pt;margin-top:4.15pt;width:11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iEgIAAP4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" stroked="f">
                <v:textbox style="mso-fit-shape-to-text:t">
                  <w:txbxContent>
                    <w:p w14:paraId="7A9B5A53" w14:textId="77777777" w:rsidR="006567D0" w:rsidRPr="00E725CA" w:rsidRDefault="006567D0" w:rsidP="006567D0">
                      <w:pPr>
                        <w:rPr>
                          <w:rFonts w:ascii="Arial" w:hAnsi="Arial" w:cs="Arial"/>
                          <w:sz w:val="16"/>
                          <w:szCs w:val="16"/>
                          <w:lang w:val="fr-CH"/>
                        </w:rPr>
                      </w:pPr>
                      <w:r w:rsidRPr="00E725CA">
                        <w:rPr>
                          <w:rFonts w:ascii="Arial" w:hAnsi="Arial" w:cs="Arial"/>
                          <w:sz w:val="16"/>
                          <w:szCs w:val="16"/>
                          <w:lang w:val="fr-CH"/>
                        </w:rPr>
                        <w:t xml:space="preserve">Louis Guillaume, Notre dit pays- Enluminure de Suzelle Corvaisier </w:t>
                      </w:r>
                    </w:p>
                  </w:txbxContent>
                </v:textbox>
                <w10:wrap type="square"/>
              </v:shape>
            </w:pict>
          </mc:Fallback>
        </mc:AlternateContent>
      </w:r>
      <w:r w:rsidRPr="004B7CBF">
        <w:rPr>
          <w:rFonts w:ascii="Arial" w:hAnsi="Arial" w:cs="Arial"/>
          <w:noProof/>
        </w:rPr>
        <mc:AlternateContent>
          <mc:Choice Requires="wps">
            <w:drawing>
              <wp:anchor distT="45720" distB="45720" distL="114300" distR="114300" simplePos="0" relativeHeight="251662336" behindDoc="0" locked="0" layoutInCell="1" allowOverlap="1" wp14:anchorId="3A5D66CE" wp14:editId="2C3DB55E">
                <wp:simplePos x="0" y="0"/>
                <wp:positionH relativeFrom="column">
                  <wp:posOffset>2450465</wp:posOffset>
                </wp:positionH>
                <wp:positionV relativeFrom="paragraph">
                  <wp:posOffset>5080</wp:posOffset>
                </wp:positionV>
                <wp:extent cx="1511300" cy="1404620"/>
                <wp:effectExtent l="0" t="0" r="0" b="6350"/>
                <wp:wrapSquare wrapText="bothSides"/>
                <wp:docPr id="17488754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404620"/>
                        </a:xfrm>
                        <a:prstGeom prst="rect">
                          <a:avLst/>
                        </a:prstGeom>
                        <a:solidFill>
                          <a:srgbClr val="FFFFFF"/>
                        </a:solidFill>
                        <a:ln w="9525">
                          <a:noFill/>
                          <a:miter lim="800000"/>
                          <a:headEnd/>
                          <a:tailEnd/>
                        </a:ln>
                      </wps:spPr>
                      <wps:txbx>
                        <w:txbxContent>
                          <w:p w14:paraId="54CE5588" w14:textId="77777777" w:rsidR="006567D0" w:rsidRPr="00E725CA" w:rsidRDefault="006567D0" w:rsidP="006567D0">
                            <w:pPr>
                              <w:rPr>
                                <w:rFonts w:ascii="Arial" w:hAnsi="Arial" w:cs="Arial"/>
                                <w:sz w:val="16"/>
                                <w:szCs w:val="16"/>
                                <w:lang w:val="fr-CH"/>
                              </w:rPr>
                            </w:pPr>
                            <w:r w:rsidRPr="00E725CA">
                              <w:rPr>
                                <w:rFonts w:ascii="Arial" w:hAnsi="Arial" w:cs="Arial"/>
                                <w:sz w:val="16"/>
                                <w:szCs w:val="16"/>
                                <w:lang w:val="fr-CH"/>
                              </w:rPr>
                              <w:t xml:space="preserve">Barbara Schroeder, esquisse Les </w:t>
                            </w:r>
                            <w:proofErr w:type="spellStart"/>
                            <w:r w:rsidRPr="00E725CA">
                              <w:rPr>
                                <w:rFonts w:ascii="Arial" w:hAnsi="Arial" w:cs="Arial"/>
                                <w:sz w:val="16"/>
                                <w:szCs w:val="16"/>
                                <w:lang w:val="fr-CH"/>
                              </w:rPr>
                              <w:t>Mystériennes</w:t>
                            </w:r>
                            <w:proofErr w:type="spellEnd"/>
                            <w:r w:rsidRPr="00E725CA">
                              <w:rPr>
                                <w:rFonts w:ascii="Arial" w:hAnsi="Arial" w:cs="Arial"/>
                                <w:sz w:val="16"/>
                                <w:szCs w:val="16"/>
                                <w:lang w:val="fr-CH"/>
                              </w:rPr>
                              <w:t xml:space="preserve">, </w:t>
                            </w:r>
                            <w:proofErr w:type="spellStart"/>
                            <w:r w:rsidRPr="00E725CA">
                              <w:rPr>
                                <w:rFonts w:ascii="Arial" w:hAnsi="Arial" w:cs="Arial"/>
                                <w:sz w:val="16"/>
                                <w:szCs w:val="16"/>
                                <w:lang w:val="fr-CH"/>
                              </w:rPr>
                              <w:t>2026©Courtesy</w:t>
                            </w:r>
                            <w:proofErr w:type="spellEnd"/>
                            <w:r w:rsidRPr="00E725CA">
                              <w:rPr>
                                <w:rFonts w:ascii="Arial" w:hAnsi="Arial" w:cs="Arial"/>
                                <w:sz w:val="16"/>
                                <w:szCs w:val="16"/>
                                <w:lang w:val="fr-CH"/>
                              </w:rPr>
                              <w:t xml:space="preserve"> de l’artiste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D66CE" id="_x0000_s1029" type="#_x0000_t202" style="position:absolute;margin-left:192.95pt;margin-top:.4pt;width:11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" stroked="f">
                <v:textbox style="mso-fit-shape-to-text:t">
                  <w:txbxContent>
                    <w:p w14:paraId="54CE5588" w14:textId="77777777" w:rsidR="006567D0" w:rsidRPr="00E725CA" w:rsidRDefault="006567D0" w:rsidP="006567D0">
                      <w:pPr>
                        <w:rPr>
                          <w:rFonts w:ascii="Arial" w:hAnsi="Arial" w:cs="Arial"/>
                          <w:sz w:val="16"/>
                          <w:szCs w:val="16"/>
                          <w:lang w:val="fr-CH"/>
                        </w:rPr>
                      </w:pPr>
                      <w:r w:rsidRPr="00E725CA">
                        <w:rPr>
                          <w:rFonts w:ascii="Arial" w:hAnsi="Arial" w:cs="Arial"/>
                          <w:sz w:val="16"/>
                          <w:szCs w:val="16"/>
                          <w:lang w:val="fr-CH"/>
                        </w:rPr>
                        <w:t xml:space="preserve">Barbara Schroeder, esquisse Les </w:t>
                      </w:r>
                      <w:proofErr w:type="spellStart"/>
                      <w:r w:rsidRPr="00E725CA">
                        <w:rPr>
                          <w:rFonts w:ascii="Arial" w:hAnsi="Arial" w:cs="Arial"/>
                          <w:sz w:val="16"/>
                          <w:szCs w:val="16"/>
                          <w:lang w:val="fr-CH"/>
                        </w:rPr>
                        <w:t>Mystériennes</w:t>
                      </w:r>
                      <w:proofErr w:type="spellEnd"/>
                      <w:r w:rsidRPr="00E725CA">
                        <w:rPr>
                          <w:rFonts w:ascii="Arial" w:hAnsi="Arial" w:cs="Arial"/>
                          <w:sz w:val="16"/>
                          <w:szCs w:val="16"/>
                          <w:lang w:val="fr-CH"/>
                        </w:rPr>
                        <w:t xml:space="preserve">, </w:t>
                      </w:r>
                      <w:proofErr w:type="spellStart"/>
                      <w:r w:rsidRPr="00E725CA">
                        <w:rPr>
                          <w:rFonts w:ascii="Arial" w:hAnsi="Arial" w:cs="Arial"/>
                          <w:sz w:val="16"/>
                          <w:szCs w:val="16"/>
                          <w:lang w:val="fr-CH"/>
                        </w:rPr>
                        <w:t>2026©Courtesy</w:t>
                      </w:r>
                      <w:proofErr w:type="spellEnd"/>
                      <w:r w:rsidRPr="00E725CA">
                        <w:rPr>
                          <w:rFonts w:ascii="Arial" w:hAnsi="Arial" w:cs="Arial"/>
                          <w:sz w:val="16"/>
                          <w:szCs w:val="16"/>
                          <w:lang w:val="fr-CH"/>
                        </w:rPr>
                        <w:t xml:space="preserve"> de l’artiste</w:t>
                      </w:r>
                    </w:p>
                  </w:txbxContent>
                </v:textbox>
                <w10:wrap type="square"/>
              </v:shape>
            </w:pict>
          </mc:Fallback>
        </mc:AlternateContent>
      </w:r>
    </w:p>
    <w:p w14:paraId="0D75B0CD" w14:textId="77777777" w:rsidR="006567D0" w:rsidRPr="004B7CBF" w:rsidRDefault="006567D0" w:rsidP="006567D0">
      <w:pPr>
        <w:spacing w:line="276" w:lineRule="auto"/>
        <w:rPr>
          <w:rFonts w:ascii="Arial" w:eastAsia="Arial" w:hAnsi="Arial" w:cs="Arial"/>
          <w:b/>
          <w:color w:val="000000" w:themeColor="text1"/>
        </w:rPr>
      </w:pPr>
    </w:p>
    <w:p w14:paraId="770C6310" w14:textId="77777777" w:rsidR="006567D0" w:rsidRPr="004B7CBF" w:rsidRDefault="006567D0" w:rsidP="006567D0">
      <w:pPr>
        <w:spacing w:line="276" w:lineRule="auto"/>
        <w:rPr>
          <w:rFonts w:ascii="Arial" w:eastAsia="Arial" w:hAnsi="Arial" w:cs="Arial"/>
          <w:b/>
          <w:color w:val="000000" w:themeColor="text1"/>
        </w:rPr>
      </w:pPr>
    </w:p>
    <w:p w14:paraId="31415EAA" w14:textId="77777777" w:rsidR="006567D0" w:rsidRDefault="006567D0" w:rsidP="006567D0">
      <w:pPr>
        <w:rPr>
          <w:rFonts w:ascii="Arial" w:hAnsi="Arial" w:cs="Arial"/>
        </w:rPr>
      </w:pPr>
      <w:r w:rsidRPr="000C2655">
        <w:rPr>
          <w:rFonts w:ascii="Arial" w:hAnsi="Arial" w:cs="Arial"/>
          <w:b/>
          <w:bCs/>
        </w:rPr>
        <w:t>Barbara Schroeder</w:t>
      </w:r>
      <w:r w:rsidRPr="000C2655">
        <w:rPr>
          <w:rFonts w:ascii="Arial" w:hAnsi="Arial" w:cs="Arial"/>
        </w:rPr>
        <w:t xml:space="preserve"> (</w:t>
      </w:r>
      <w:r w:rsidRPr="000C2655">
        <w:rPr>
          <w:rFonts w:ascii="Arial" w:hAnsi="Arial" w:cs="Arial"/>
          <w:i/>
          <w:iCs/>
        </w:rPr>
        <w:t xml:space="preserve">Les </w:t>
      </w:r>
      <w:proofErr w:type="spellStart"/>
      <w:r w:rsidRPr="000C2655">
        <w:rPr>
          <w:rFonts w:ascii="Arial" w:hAnsi="Arial" w:cs="Arial"/>
          <w:i/>
          <w:iCs/>
        </w:rPr>
        <w:t>Mistériennes</w:t>
      </w:r>
      <w:proofErr w:type="spellEnd"/>
      <w:r w:rsidRPr="000C2655">
        <w:rPr>
          <w:rFonts w:ascii="Arial" w:hAnsi="Arial" w:cs="Arial"/>
          <w:i/>
          <w:iCs/>
        </w:rPr>
        <w:t xml:space="preserve">, Jardin </w:t>
      </w:r>
      <w:proofErr w:type="spellStart"/>
      <w:r w:rsidRPr="000C2655">
        <w:rPr>
          <w:rFonts w:ascii="Arial" w:hAnsi="Arial" w:cs="Arial"/>
          <w:i/>
          <w:iCs/>
        </w:rPr>
        <w:t>Extraordinaire</w:t>
      </w:r>
      <w:proofErr w:type="spellEnd"/>
      <w:r w:rsidRPr="000C2655">
        <w:rPr>
          <w:rFonts w:ascii="Arial" w:hAnsi="Arial" w:cs="Arial"/>
          <w:i/>
          <w:iCs/>
        </w:rPr>
        <w:t>)</w:t>
      </w:r>
      <w:r w:rsidRPr="000C2655">
        <w:rPr>
          <w:rFonts w:ascii="Arial" w:hAnsi="Arial" w:cs="Arial"/>
        </w:rPr>
        <w:t xml:space="preserve"> — Sechs monumentale Säulen aus Kuh</w:t>
      </w:r>
      <w:r>
        <w:rPr>
          <w:rFonts w:ascii="Arial" w:hAnsi="Arial" w:cs="Arial"/>
        </w:rPr>
        <w:t>mist</w:t>
      </w:r>
      <w:r w:rsidRPr="000C2655">
        <w:rPr>
          <w:rFonts w:ascii="Arial" w:hAnsi="Arial" w:cs="Arial"/>
        </w:rPr>
        <w:t xml:space="preserve"> und heimischer Erde, in die Blätter und Samen eingearbeitet sind, die im </w:t>
      </w:r>
      <w:r>
        <w:rPr>
          <w:rFonts w:ascii="Arial" w:hAnsi="Arial" w:cs="Arial"/>
        </w:rPr>
        <w:t>«</w:t>
      </w:r>
      <w:r w:rsidRPr="000C2655">
        <w:rPr>
          <w:rFonts w:ascii="Arial" w:hAnsi="Arial" w:cs="Arial"/>
        </w:rPr>
        <w:t xml:space="preserve">Jardin </w:t>
      </w:r>
      <w:proofErr w:type="spellStart"/>
      <w:r w:rsidRPr="000C2655">
        <w:rPr>
          <w:rFonts w:ascii="Arial" w:hAnsi="Arial" w:cs="Arial"/>
        </w:rPr>
        <w:t>Extraordinaire</w:t>
      </w:r>
      <w:proofErr w:type="spellEnd"/>
      <w:r>
        <w:rPr>
          <w:rFonts w:ascii="Arial" w:hAnsi="Arial" w:cs="Arial"/>
        </w:rPr>
        <w:t xml:space="preserve">» </w:t>
      </w:r>
      <w:r w:rsidRPr="000C2655">
        <w:rPr>
          <w:rFonts w:ascii="Arial" w:hAnsi="Arial" w:cs="Arial"/>
        </w:rPr>
        <w:t>gesammelt wurden, wo sie aufgestellt sind. Ein versteinertes pflanzliches Gedächtnis, zwischen primitiver Architektur und lebendigem Biotop.</w:t>
      </w:r>
    </w:p>
    <w:p w14:paraId="33D9715B" w14:textId="77777777" w:rsidR="006567D0" w:rsidRPr="000C2655" w:rsidRDefault="006567D0" w:rsidP="006567D0">
      <w:pPr>
        <w:rPr>
          <w:rFonts w:ascii="Arial" w:hAnsi="Arial" w:cs="Arial"/>
        </w:rPr>
      </w:pPr>
    </w:p>
    <w:p w14:paraId="37DE827B" w14:textId="77777777" w:rsidR="006567D0" w:rsidRDefault="006567D0" w:rsidP="006567D0">
      <w:pPr>
        <w:rPr>
          <w:rFonts w:ascii="Arial" w:hAnsi="Arial" w:cs="Arial"/>
        </w:rPr>
      </w:pPr>
      <w:r w:rsidRPr="000C2655">
        <w:rPr>
          <w:rFonts w:ascii="Arial" w:hAnsi="Arial" w:cs="Arial"/>
          <w:b/>
          <w:bCs/>
        </w:rPr>
        <w:t>Pierrick Sorin</w:t>
      </w:r>
      <w:r w:rsidRPr="000C2655">
        <w:rPr>
          <w:rFonts w:ascii="Arial" w:hAnsi="Arial" w:cs="Arial"/>
        </w:rPr>
        <w:t xml:space="preserve"> (</w:t>
      </w:r>
      <w:proofErr w:type="spellStart"/>
      <w:r w:rsidRPr="000C2655">
        <w:rPr>
          <w:rFonts w:ascii="Arial" w:hAnsi="Arial" w:cs="Arial"/>
          <w:i/>
          <w:iCs/>
        </w:rPr>
        <w:t>Hortulanus</w:t>
      </w:r>
      <w:proofErr w:type="spellEnd"/>
      <w:r w:rsidRPr="000C2655">
        <w:rPr>
          <w:rFonts w:ascii="Arial" w:hAnsi="Arial" w:cs="Arial"/>
          <w:i/>
          <w:iCs/>
        </w:rPr>
        <w:t xml:space="preserve"> </w:t>
      </w:r>
      <w:proofErr w:type="spellStart"/>
      <w:r w:rsidRPr="000C2655">
        <w:rPr>
          <w:rFonts w:ascii="Arial" w:hAnsi="Arial" w:cs="Arial"/>
          <w:i/>
          <w:iCs/>
        </w:rPr>
        <w:t>mirabilis</w:t>
      </w:r>
      <w:proofErr w:type="spellEnd"/>
      <w:r w:rsidRPr="000C2655">
        <w:rPr>
          <w:rFonts w:ascii="Arial" w:hAnsi="Arial" w:cs="Arial"/>
          <w:i/>
          <w:iCs/>
        </w:rPr>
        <w:t xml:space="preserve">, Jardin des Plantes) </w:t>
      </w:r>
      <w:r w:rsidRPr="000C2655">
        <w:rPr>
          <w:rFonts w:ascii="Arial" w:hAnsi="Arial" w:cs="Arial"/>
        </w:rPr>
        <w:t>— Die in Nantes lebende Videokünstlerin installiert in einer ehemaligen Voliere ein Hologramm in Lebensgrösse: Ein Mondgärtner verbrennt in einem geschlossenen Raum Laub – eine Szene, die zugleich magisch, burlesk und poetisch wirkt.</w:t>
      </w:r>
    </w:p>
    <w:p w14:paraId="6E407B07" w14:textId="77777777" w:rsidR="006567D0" w:rsidRDefault="006567D0" w:rsidP="006567D0">
      <w:pPr>
        <w:rPr>
          <w:rFonts w:ascii="Arial" w:hAnsi="Arial" w:cs="Arial"/>
        </w:rPr>
      </w:pPr>
    </w:p>
    <w:p w14:paraId="3ABCAD49" w14:textId="77777777" w:rsidR="006567D0" w:rsidRPr="000C2655" w:rsidRDefault="006567D0" w:rsidP="006567D0">
      <w:pPr>
        <w:rPr>
          <w:rFonts w:ascii="Arial" w:hAnsi="Arial" w:cs="Arial"/>
        </w:rPr>
      </w:pPr>
      <w:r w:rsidRPr="000C2655">
        <w:rPr>
          <w:rFonts w:ascii="Arial" w:hAnsi="Arial" w:cs="Arial"/>
          <w:b/>
          <w:bCs/>
        </w:rPr>
        <w:t>Edgar Sarin</w:t>
      </w:r>
      <w:r w:rsidRPr="000C2655">
        <w:rPr>
          <w:rFonts w:ascii="Arial" w:hAnsi="Arial" w:cs="Arial"/>
        </w:rPr>
        <w:t xml:space="preserve"> (</w:t>
      </w:r>
      <w:r w:rsidRPr="000C2655">
        <w:rPr>
          <w:rFonts w:ascii="Arial" w:hAnsi="Arial" w:cs="Arial"/>
          <w:i/>
          <w:iCs/>
        </w:rPr>
        <w:t xml:space="preserve">Architecture </w:t>
      </w:r>
      <w:proofErr w:type="spellStart"/>
      <w:r w:rsidRPr="000C2655">
        <w:rPr>
          <w:rFonts w:ascii="Arial" w:hAnsi="Arial" w:cs="Arial"/>
          <w:i/>
          <w:iCs/>
        </w:rPr>
        <w:t>n°2</w:t>
      </w:r>
      <w:proofErr w:type="spellEnd"/>
      <w:r w:rsidRPr="000C2655">
        <w:rPr>
          <w:rFonts w:ascii="Arial" w:hAnsi="Arial" w:cs="Arial"/>
          <w:i/>
          <w:iCs/>
        </w:rPr>
        <w:t xml:space="preserve"> — </w:t>
      </w:r>
      <w:proofErr w:type="spellStart"/>
      <w:r w:rsidRPr="000C2655">
        <w:rPr>
          <w:rFonts w:ascii="Arial" w:hAnsi="Arial" w:cs="Arial"/>
          <w:i/>
          <w:iCs/>
        </w:rPr>
        <w:t>principe</w:t>
      </w:r>
      <w:proofErr w:type="spellEnd"/>
      <w:r w:rsidRPr="000C2655">
        <w:rPr>
          <w:rFonts w:ascii="Arial" w:hAnsi="Arial" w:cs="Arial"/>
          <w:i/>
          <w:iCs/>
        </w:rPr>
        <w:t xml:space="preserve"> </w:t>
      </w:r>
      <w:proofErr w:type="spellStart"/>
      <w:r w:rsidRPr="000C2655">
        <w:rPr>
          <w:rFonts w:ascii="Arial" w:hAnsi="Arial" w:cs="Arial"/>
          <w:i/>
          <w:iCs/>
        </w:rPr>
        <w:t>chêne</w:t>
      </w:r>
      <w:proofErr w:type="spellEnd"/>
      <w:r w:rsidRPr="000C2655">
        <w:rPr>
          <w:rFonts w:ascii="Arial" w:hAnsi="Arial" w:cs="Arial"/>
          <w:i/>
          <w:iCs/>
        </w:rPr>
        <w:t xml:space="preserve"> et </w:t>
      </w:r>
      <w:proofErr w:type="spellStart"/>
      <w:r w:rsidRPr="000C2655">
        <w:rPr>
          <w:rFonts w:ascii="Arial" w:hAnsi="Arial" w:cs="Arial"/>
          <w:i/>
          <w:iCs/>
        </w:rPr>
        <w:t>torchis</w:t>
      </w:r>
      <w:proofErr w:type="spellEnd"/>
      <w:r w:rsidRPr="000C2655">
        <w:rPr>
          <w:rFonts w:ascii="Arial" w:hAnsi="Arial" w:cs="Arial"/>
          <w:i/>
          <w:iCs/>
        </w:rPr>
        <w:t>, Chapelle du Lycée Clemenceau</w:t>
      </w:r>
      <w:r w:rsidRPr="000C2655">
        <w:rPr>
          <w:rFonts w:ascii="Arial" w:hAnsi="Arial" w:cs="Arial"/>
        </w:rPr>
        <w:t xml:space="preserve">) — Diese Kapelle, die erstmals für die Öffentlichkeit zugänglich ist, beherbergt eine monumentale, modulare Konstruktion aus Eichenholz und Lehm, in der aktive Bienenstöcke stehen, die von lokalen </w:t>
      </w:r>
      <w:proofErr w:type="spellStart"/>
      <w:proofErr w:type="gramStart"/>
      <w:r w:rsidRPr="000C2655">
        <w:rPr>
          <w:rFonts w:ascii="Arial" w:hAnsi="Arial" w:cs="Arial"/>
        </w:rPr>
        <w:t>Imker</w:t>
      </w:r>
      <w:r>
        <w:rPr>
          <w:rFonts w:ascii="Arial" w:hAnsi="Arial" w:cs="Arial"/>
        </w:rPr>
        <w:t>:innen</w:t>
      </w:r>
      <w:proofErr w:type="spellEnd"/>
      <w:proofErr w:type="gramEnd"/>
      <w:r w:rsidRPr="000C2655">
        <w:rPr>
          <w:rFonts w:ascii="Arial" w:hAnsi="Arial" w:cs="Arial"/>
        </w:rPr>
        <w:t xml:space="preserve"> betreut werden.</w:t>
      </w:r>
    </w:p>
    <w:p w14:paraId="7350992A" w14:textId="77777777" w:rsidR="006567D0" w:rsidRPr="000C2655" w:rsidRDefault="006567D0" w:rsidP="006567D0">
      <w:pPr>
        <w:rPr>
          <w:rFonts w:ascii="Arial" w:hAnsi="Arial" w:cs="Arial"/>
        </w:rPr>
      </w:pPr>
    </w:p>
    <w:p w14:paraId="7610E3AE" w14:textId="77777777" w:rsidR="006567D0" w:rsidRPr="000C2655" w:rsidRDefault="006567D0" w:rsidP="006567D0">
      <w:pPr>
        <w:rPr>
          <w:rFonts w:ascii="Arial" w:hAnsi="Arial" w:cs="Arial"/>
        </w:rPr>
      </w:pPr>
      <w:r>
        <w:rPr>
          <w:rFonts w:ascii="Arial" w:hAnsi="Arial" w:cs="Arial"/>
          <w:b/>
          <w:bCs/>
        </w:rPr>
        <w:t xml:space="preserve">Dominique </w:t>
      </w:r>
      <w:r w:rsidRPr="000C2655">
        <w:rPr>
          <w:rFonts w:ascii="Arial" w:hAnsi="Arial" w:cs="Arial"/>
          <w:b/>
          <w:bCs/>
        </w:rPr>
        <w:t>Petitgand</w:t>
      </w:r>
      <w:r w:rsidRPr="000C2655">
        <w:rPr>
          <w:rFonts w:ascii="Arial" w:hAnsi="Arial" w:cs="Arial"/>
        </w:rPr>
        <w:t xml:space="preserve"> (</w:t>
      </w:r>
      <w:proofErr w:type="spellStart"/>
      <w:r w:rsidRPr="00143C23">
        <w:rPr>
          <w:rFonts w:ascii="Arial" w:hAnsi="Arial" w:cs="Arial"/>
          <w:i/>
          <w:iCs/>
        </w:rPr>
        <w:t>L'eau</w:t>
      </w:r>
      <w:proofErr w:type="spellEnd"/>
      <w:r w:rsidRPr="00143C23">
        <w:rPr>
          <w:rFonts w:ascii="Arial" w:hAnsi="Arial" w:cs="Arial"/>
          <w:i/>
          <w:iCs/>
        </w:rPr>
        <w:t xml:space="preserve"> </w:t>
      </w:r>
      <w:proofErr w:type="spellStart"/>
      <w:r w:rsidRPr="00143C23">
        <w:rPr>
          <w:rFonts w:ascii="Arial" w:hAnsi="Arial" w:cs="Arial"/>
          <w:i/>
          <w:iCs/>
        </w:rPr>
        <w:t>est</w:t>
      </w:r>
      <w:proofErr w:type="spellEnd"/>
      <w:r w:rsidRPr="00143C23">
        <w:rPr>
          <w:rFonts w:ascii="Arial" w:hAnsi="Arial" w:cs="Arial"/>
          <w:i/>
          <w:iCs/>
        </w:rPr>
        <w:t xml:space="preserve"> </w:t>
      </w:r>
      <w:proofErr w:type="spellStart"/>
      <w:r w:rsidRPr="00143C23">
        <w:rPr>
          <w:rFonts w:ascii="Arial" w:hAnsi="Arial" w:cs="Arial"/>
          <w:i/>
          <w:iCs/>
        </w:rPr>
        <w:t>là</w:t>
      </w:r>
      <w:proofErr w:type="spellEnd"/>
      <w:r w:rsidRPr="00143C23">
        <w:rPr>
          <w:rFonts w:ascii="Arial" w:hAnsi="Arial" w:cs="Arial"/>
          <w:i/>
          <w:iCs/>
        </w:rPr>
        <w:t xml:space="preserve">, Square </w:t>
      </w:r>
      <w:proofErr w:type="spellStart"/>
      <w:r w:rsidRPr="00143C23">
        <w:rPr>
          <w:rFonts w:ascii="Arial" w:hAnsi="Arial" w:cs="Arial"/>
          <w:i/>
          <w:iCs/>
        </w:rPr>
        <w:t>Daviais</w:t>
      </w:r>
      <w:proofErr w:type="spellEnd"/>
      <w:r w:rsidRPr="000C2655">
        <w:rPr>
          <w:rFonts w:ascii="Arial" w:hAnsi="Arial" w:cs="Arial"/>
        </w:rPr>
        <w:t>) — Eine Klanginstallation in Form von drei konzentrischen Kreisen, die anhand von Stimmen von Einwohne</w:t>
      </w:r>
      <w:r>
        <w:rPr>
          <w:rFonts w:ascii="Arial" w:hAnsi="Arial" w:cs="Arial"/>
        </w:rPr>
        <w:t>nden</w:t>
      </w:r>
      <w:r w:rsidRPr="000C2655">
        <w:rPr>
          <w:rFonts w:ascii="Arial" w:hAnsi="Arial" w:cs="Arial"/>
        </w:rPr>
        <w:t xml:space="preserve"> Nant</w:t>
      </w:r>
      <w:r>
        <w:rPr>
          <w:rFonts w:ascii="Arial" w:hAnsi="Arial" w:cs="Arial"/>
        </w:rPr>
        <w:t>e</w:t>
      </w:r>
      <w:r w:rsidRPr="000C2655">
        <w:rPr>
          <w:rFonts w:ascii="Arial" w:hAnsi="Arial" w:cs="Arial"/>
        </w:rPr>
        <w:t>s</w:t>
      </w:r>
      <w:r>
        <w:rPr>
          <w:rFonts w:ascii="Arial" w:hAnsi="Arial" w:cs="Arial"/>
        </w:rPr>
        <w:t>’</w:t>
      </w:r>
      <w:r w:rsidRPr="000C2655">
        <w:rPr>
          <w:rFonts w:ascii="Arial" w:hAnsi="Arial" w:cs="Arial"/>
        </w:rPr>
        <w:t>, die der Künstler gesammelt hat, die Erinnerung an das unter der Stadt verschwundene Wasser wachruft.</w:t>
      </w:r>
    </w:p>
    <w:p w14:paraId="00FB7B22" w14:textId="77777777" w:rsidR="006567D0" w:rsidRPr="000C2655" w:rsidRDefault="006567D0" w:rsidP="006567D0">
      <w:pPr>
        <w:rPr>
          <w:rFonts w:ascii="Arial" w:hAnsi="Arial" w:cs="Arial"/>
        </w:rPr>
      </w:pPr>
    </w:p>
    <w:p w14:paraId="4AAF70A3" w14:textId="77777777" w:rsidR="006567D0" w:rsidRPr="000C2655" w:rsidRDefault="006567D0" w:rsidP="006567D0">
      <w:pPr>
        <w:tabs>
          <w:tab w:val="center" w:pos="4682"/>
          <w:tab w:val="left" w:pos="5085"/>
        </w:tabs>
        <w:rPr>
          <w:rFonts w:ascii="Arial" w:hAnsi="Arial" w:cs="Arial"/>
          <w:b/>
          <w:bCs/>
        </w:rPr>
      </w:pPr>
      <w:r w:rsidRPr="000C2655">
        <w:rPr>
          <w:rFonts w:ascii="Arial" w:hAnsi="Arial" w:cs="Arial"/>
        </w:rPr>
        <w:t>Diese Werke, die für alle gedacht sind und verschiedene Interpretationsebenen bieten, sollen zugänglich, aber anspruchsvoll sein und werden oft durch Führungen vor Ort ergänzt.</w:t>
      </w:r>
    </w:p>
    <w:p w14:paraId="4780FA47" w14:textId="77777777" w:rsidR="006567D0" w:rsidRPr="000C2655" w:rsidRDefault="006567D0" w:rsidP="006567D0">
      <w:pPr>
        <w:tabs>
          <w:tab w:val="center" w:pos="4682"/>
          <w:tab w:val="left" w:pos="5085"/>
        </w:tabs>
        <w:rPr>
          <w:rFonts w:ascii="Arial" w:hAnsi="Arial" w:cs="Arial"/>
          <w:b/>
          <w:bCs/>
        </w:rPr>
      </w:pPr>
    </w:p>
    <w:p w14:paraId="3A0E4BA9" w14:textId="77777777" w:rsidR="006567D0" w:rsidRDefault="006567D0" w:rsidP="006567D0">
      <w:pPr>
        <w:tabs>
          <w:tab w:val="center" w:pos="4682"/>
          <w:tab w:val="left" w:pos="5085"/>
        </w:tabs>
        <w:rPr>
          <w:rFonts w:ascii="Arial" w:hAnsi="Arial" w:cs="Arial"/>
          <w:b/>
          <w:bCs/>
        </w:rPr>
      </w:pPr>
    </w:p>
    <w:p w14:paraId="1A07A26A" w14:textId="77777777" w:rsidR="00AF1C25" w:rsidRDefault="00AF1C25" w:rsidP="006567D0">
      <w:pPr>
        <w:tabs>
          <w:tab w:val="center" w:pos="4682"/>
          <w:tab w:val="left" w:pos="5085"/>
        </w:tabs>
        <w:rPr>
          <w:rFonts w:ascii="Arial" w:hAnsi="Arial" w:cs="Arial"/>
          <w:b/>
          <w:bCs/>
        </w:rPr>
      </w:pPr>
    </w:p>
    <w:p w14:paraId="24283E43" w14:textId="77777777" w:rsidR="00AF1C25" w:rsidRPr="000C2655" w:rsidRDefault="00AF1C25" w:rsidP="006567D0">
      <w:pPr>
        <w:tabs>
          <w:tab w:val="center" w:pos="4682"/>
          <w:tab w:val="left" w:pos="5085"/>
        </w:tabs>
        <w:rPr>
          <w:rFonts w:ascii="Arial" w:hAnsi="Arial" w:cs="Arial"/>
          <w:b/>
          <w:bCs/>
        </w:rPr>
      </w:pPr>
    </w:p>
    <w:p w14:paraId="51797260" w14:textId="77777777" w:rsidR="006567D0" w:rsidRPr="004B7CBF" w:rsidRDefault="006567D0" w:rsidP="006567D0">
      <w:pPr>
        <w:tabs>
          <w:tab w:val="center" w:pos="4682"/>
          <w:tab w:val="left" w:pos="5085"/>
        </w:tabs>
        <w:rPr>
          <w:rFonts w:ascii="Arial" w:hAnsi="Arial" w:cs="Arial"/>
          <w:b/>
          <w:bCs/>
        </w:rPr>
      </w:pPr>
      <w:r w:rsidRPr="00A17D7D">
        <w:rPr>
          <w:rFonts w:ascii="Arial" w:hAnsi="Arial" w:cs="Arial"/>
          <w:b/>
          <w:bCs/>
        </w:rPr>
        <w:lastRenderedPageBreak/>
        <w:t>Ebenfalls nicht zu verpassen</w:t>
      </w:r>
      <w:r>
        <w:rPr>
          <w:rFonts w:ascii="Arial" w:hAnsi="Arial" w:cs="Arial"/>
          <w:b/>
          <w:bCs/>
        </w:rPr>
        <w:t>:</w:t>
      </w:r>
      <w:r w:rsidRPr="004B7CBF">
        <w:rPr>
          <w:rFonts w:ascii="Arial" w:hAnsi="Arial" w:cs="Arial"/>
          <w:b/>
          <w:bCs/>
        </w:rPr>
        <w:tab/>
      </w:r>
      <w:r w:rsidRPr="004B7CBF">
        <w:rPr>
          <w:rFonts w:ascii="Arial" w:hAnsi="Arial" w:cs="Arial"/>
          <w:b/>
          <w:bCs/>
        </w:rPr>
        <w:tab/>
      </w:r>
    </w:p>
    <w:p w14:paraId="3B25C0DD" w14:textId="77777777" w:rsidR="006567D0" w:rsidRPr="004B7CBF" w:rsidRDefault="006567D0" w:rsidP="006567D0">
      <w:pPr>
        <w:rPr>
          <w:rFonts w:ascii="Arial" w:hAnsi="Arial" w:cs="Arial"/>
          <w:b/>
          <w:bCs/>
          <w:color w:val="93044D"/>
        </w:rPr>
      </w:pPr>
    </w:p>
    <w:p w14:paraId="3264BF05" w14:textId="77777777" w:rsidR="006567D0" w:rsidRPr="004B7CBF" w:rsidRDefault="006567D0" w:rsidP="006567D0">
      <w:pPr>
        <w:rPr>
          <w:rFonts w:ascii="Arial" w:hAnsi="Arial" w:cs="Arial"/>
          <w:b/>
          <w:bCs/>
        </w:rPr>
      </w:pPr>
      <w:r w:rsidRPr="004B7CBF">
        <w:rPr>
          <w:rFonts w:ascii="Arial" w:hAnsi="Arial" w:cs="Arial"/>
          <w:b/>
          <w:bCs/>
        </w:rPr>
        <w:t xml:space="preserve">INTERSTELLAR — </w:t>
      </w:r>
      <w:r w:rsidRPr="00A17D7D">
        <w:rPr>
          <w:rFonts w:ascii="Arial" w:hAnsi="Arial" w:cs="Arial"/>
          <w:b/>
          <w:bCs/>
        </w:rPr>
        <w:t xml:space="preserve">Die Erde neu denken </w:t>
      </w:r>
      <w:r w:rsidRPr="004B7CBF">
        <w:rPr>
          <w:rFonts w:ascii="Arial" w:hAnsi="Arial" w:cs="Arial"/>
          <w:b/>
          <w:bCs/>
        </w:rPr>
        <w:t>(HAB Galerie, 2</w:t>
      </w:r>
      <w:r>
        <w:rPr>
          <w:rFonts w:ascii="Arial" w:hAnsi="Arial" w:cs="Arial"/>
          <w:b/>
          <w:bCs/>
        </w:rPr>
        <w:t xml:space="preserve">3. Mai </w:t>
      </w:r>
      <w:r w:rsidRPr="004B7CBF">
        <w:rPr>
          <w:rFonts w:ascii="Arial" w:hAnsi="Arial" w:cs="Arial"/>
          <w:b/>
          <w:bCs/>
        </w:rPr>
        <w:t>– 27</w:t>
      </w:r>
      <w:r>
        <w:rPr>
          <w:rFonts w:ascii="Arial" w:hAnsi="Arial" w:cs="Arial"/>
          <w:b/>
          <w:bCs/>
        </w:rPr>
        <w:t>.</w:t>
      </w:r>
      <w:r w:rsidRPr="004B7CBF">
        <w:rPr>
          <w:rFonts w:ascii="Arial" w:hAnsi="Arial" w:cs="Arial"/>
          <w:b/>
          <w:bCs/>
        </w:rPr>
        <w:t xml:space="preserve"> </w:t>
      </w:r>
      <w:r>
        <w:rPr>
          <w:rFonts w:ascii="Arial" w:hAnsi="Arial" w:cs="Arial"/>
          <w:b/>
          <w:bCs/>
        </w:rPr>
        <w:t>September</w:t>
      </w:r>
      <w:r w:rsidRPr="004B7CBF">
        <w:rPr>
          <w:rFonts w:ascii="Arial" w:hAnsi="Arial" w:cs="Arial"/>
          <w:b/>
          <w:bCs/>
        </w:rPr>
        <w:t xml:space="preserve">) </w:t>
      </w:r>
    </w:p>
    <w:p w14:paraId="5E00E966" w14:textId="77777777" w:rsidR="006567D0" w:rsidRPr="004B7CBF" w:rsidRDefault="006567D0" w:rsidP="006567D0">
      <w:pPr>
        <w:rPr>
          <w:rFonts w:ascii="Arial" w:hAnsi="Arial" w:cs="Arial"/>
        </w:rPr>
      </w:pPr>
      <w:r w:rsidRPr="004B7CBF">
        <w:rPr>
          <w:rFonts w:ascii="Arial" w:hAnsi="Arial" w:cs="Arial"/>
          <w:noProof/>
        </w:rPr>
        <w:drawing>
          <wp:anchor distT="0" distB="0" distL="114300" distR="114300" simplePos="0" relativeHeight="251664384" behindDoc="1" locked="0" layoutInCell="1" allowOverlap="1" wp14:anchorId="5663AA65" wp14:editId="488CB6F6">
            <wp:simplePos x="0" y="0"/>
            <wp:positionH relativeFrom="column">
              <wp:posOffset>54444</wp:posOffset>
            </wp:positionH>
            <wp:positionV relativeFrom="paragraph">
              <wp:posOffset>-230367</wp:posOffset>
            </wp:positionV>
            <wp:extent cx="1436370" cy="1799590"/>
            <wp:effectExtent l="0" t="0" r="0" b="0"/>
            <wp:wrapTight wrapText="bothSides">
              <wp:wrapPolygon edited="0">
                <wp:start x="0" y="0"/>
                <wp:lineTo x="0" y="21265"/>
                <wp:lineTo x="21199" y="21265"/>
                <wp:lineTo x="21199" y="0"/>
                <wp:lineTo x="0" y="0"/>
              </wp:wrapPolygon>
            </wp:wrapTight>
            <wp:docPr id="1977001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0140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6370" cy="1799590"/>
                    </a:xfrm>
                    <a:prstGeom prst="rect">
                      <a:avLst/>
                    </a:prstGeom>
                  </pic:spPr>
                </pic:pic>
              </a:graphicData>
            </a:graphic>
            <wp14:sizeRelH relativeFrom="page">
              <wp14:pctWidth>0</wp14:pctWidth>
            </wp14:sizeRelH>
            <wp14:sizeRelV relativeFrom="page">
              <wp14:pctHeight>0</wp14:pctHeight>
            </wp14:sizeRelV>
          </wp:anchor>
        </w:drawing>
      </w:r>
      <w:r w:rsidRPr="00183245">
        <w:rPr>
          <w:rFonts w:ascii="Arial" w:hAnsi="Arial" w:cs="Arial"/>
        </w:rPr>
        <w:t xml:space="preserve">Themenausstellung mit rund zwanzig </w:t>
      </w:r>
      <w:proofErr w:type="spellStart"/>
      <w:proofErr w:type="gramStart"/>
      <w:r w:rsidRPr="00183245">
        <w:rPr>
          <w:rFonts w:ascii="Arial" w:hAnsi="Arial" w:cs="Arial"/>
        </w:rPr>
        <w:t>Künstler</w:t>
      </w:r>
      <w:r>
        <w:rPr>
          <w:rFonts w:ascii="Arial" w:hAnsi="Arial" w:cs="Arial"/>
        </w:rPr>
        <w:t>:innen</w:t>
      </w:r>
      <w:proofErr w:type="spellEnd"/>
      <w:proofErr w:type="gramEnd"/>
      <w:r w:rsidRPr="00183245">
        <w:rPr>
          <w:rFonts w:ascii="Arial" w:hAnsi="Arial" w:cs="Arial"/>
        </w:rPr>
        <w:t>, kuratiert von Marc Donnadieu, als pädagogischer Einstieg in den Rundgang</w:t>
      </w:r>
    </w:p>
    <w:p w14:paraId="6406CBF0" w14:textId="77777777" w:rsidR="006567D0" w:rsidRPr="004B7CBF" w:rsidRDefault="006567D0" w:rsidP="006567D0">
      <w:pPr>
        <w:rPr>
          <w:rFonts w:ascii="Arial" w:hAnsi="Arial" w:cs="Arial"/>
          <w:b/>
          <w:bCs/>
        </w:rPr>
      </w:pPr>
    </w:p>
    <w:p w14:paraId="73CAA6E0" w14:textId="77777777" w:rsidR="006567D0" w:rsidRPr="004B7CBF" w:rsidRDefault="006567D0" w:rsidP="006567D0">
      <w:pPr>
        <w:rPr>
          <w:rFonts w:ascii="Arial" w:hAnsi="Arial" w:cs="Arial"/>
          <w:b/>
          <w:bCs/>
        </w:rPr>
      </w:pPr>
    </w:p>
    <w:p w14:paraId="4070E6C5" w14:textId="77777777" w:rsidR="006567D0" w:rsidRPr="004B7CBF" w:rsidRDefault="006567D0" w:rsidP="006567D0">
      <w:pPr>
        <w:rPr>
          <w:rFonts w:ascii="Arial" w:hAnsi="Arial" w:cs="Arial"/>
          <w:b/>
          <w:bCs/>
        </w:rPr>
      </w:pPr>
    </w:p>
    <w:p w14:paraId="4651F619" w14:textId="77777777" w:rsidR="006567D0" w:rsidRPr="004B7CBF" w:rsidRDefault="006567D0" w:rsidP="006567D0">
      <w:pPr>
        <w:rPr>
          <w:rFonts w:ascii="Arial" w:hAnsi="Arial" w:cs="Arial"/>
          <w:b/>
          <w:bCs/>
        </w:rPr>
      </w:pPr>
    </w:p>
    <w:p w14:paraId="515AF173" w14:textId="77777777" w:rsidR="006567D0" w:rsidRPr="004B7CBF" w:rsidRDefault="006567D0" w:rsidP="006567D0">
      <w:pPr>
        <w:rPr>
          <w:rFonts w:ascii="Arial" w:hAnsi="Arial" w:cs="Arial"/>
          <w:b/>
          <w:bCs/>
        </w:rPr>
      </w:pPr>
    </w:p>
    <w:p w14:paraId="28EDB6D9" w14:textId="77777777" w:rsidR="006567D0" w:rsidRPr="004B7CBF" w:rsidRDefault="006567D0" w:rsidP="006567D0">
      <w:pPr>
        <w:rPr>
          <w:rFonts w:ascii="Arial" w:hAnsi="Arial" w:cs="Arial"/>
          <w:b/>
          <w:bCs/>
        </w:rPr>
      </w:pPr>
    </w:p>
    <w:p w14:paraId="31FA6B23" w14:textId="77777777" w:rsidR="00AF1C25" w:rsidRDefault="00AF1C25" w:rsidP="006567D0">
      <w:pPr>
        <w:rPr>
          <w:rFonts w:ascii="Arial" w:hAnsi="Arial" w:cs="Arial"/>
          <w:b/>
          <w:bCs/>
        </w:rPr>
      </w:pPr>
    </w:p>
    <w:p w14:paraId="1160D11A" w14:textId="77777777" w:rsidR="00AF1C25" w:rsidRDefault="00AF1C25" w:rsidP="006567D0">
      <w:pPr>
        <w:rPr>
          <w:rFonts w:ascii="Arial" w:hAnsi="Arial" w:cs="Arial"/>
          <w:b/>
          <w:bCs/>
        </w:rPr>
      </w:pPr>
    </w:p>
    <w:p w14:paraId="428C7627" w14:textId="6EECE6D8" w:rsidR="006567D0" w:rsidRPr="009A2F86" w:rsidRDefault="006567D0" w:rsidP="006567D0">
      <w:pPr>
        <w:rPr>
          <w:rFonts w:ascii="Arial" w:hAnsi="Arial" w:cs="Arial"/>
        </w:rPr>
      </w:pPr>
      <w:proofErr w:type="spellStart"/>
      <w:r w:rsidRPr="009A2F86">
        <w:rPr>
          <w:rFonts w:ascii="Arial" w:hAnsi="Arial" w:cs="Arial"/>
          <w:b/>
          <w:bCs/>
        </w:rPr>
        <w:t>Dekoloniale</w:t>
      </w:r>
      <w:proofErr w:type="spellEnd"/>
      <w:r w:rsidRPr="009A2F86">
        <w:rPr>
          <w:rFonts w:ascii="Arial" w:hAnsi="Arial" w:cs="Arial"/>
          <w:b/>
          <w:bCs/>
        </w:rPr>
        <w:t xml:space="preserve"> Ausdrucksformen #4</w:t>
      </w:r>
      <w:r w:rsidRPr="009A2F86">
        <w:rPr>
          <w:rFonts w:ascii="Arial" w:hAnsi="Arial" w:cs="Arial"/>
        </w:rPr>
        <w:t xml:space="preserve"> </w:t>
      </w:r>
      <w:r w:rsidRPr="00A40CB8">
        <w:rPr>
          <w:rFonts w:ascii="Arial" w:hAnsi="Arial" w:cs="Arial"/>
          <w:i/>
          <w:iCs/>
        </w:rPr>
        <w:t xml:space="preserve">(Schloss der Herzöge der Bretagne, 8. Mai – 8. November) </w:t>
      </w:r>
    </w:p>
    <w:p w14:paraId="219D8F69" w14:textId="77777777" w:rsidR="006567D0" w:rsidRDefault="006567D0" w:rsidP="006567D0">
      <w:pPr>
        <w:rPr>
          <w:rFonts w:ascii="Arial" w:hAnsi="Arial" w:cs="Arial"/>
        </w:rPr>
      </w:pPr>
      <w:r w:rsidRPr="009A2F86">
        <w:rPr>
          <w:rFonts w:ascii="Arial" w:hAnsi="Arial" w:cs="Arial"/>
        </w:rPr>
        <w:t>Omar Victor Diop und Rosana Paulino hinterfragen die Kolonial- und Sklavengeschichte, wie sie sich ausgehend von Nantes entwickelt hat.</w:t>
      </w:r>
    </w:p>
    <w:p w14:paraId="34936F6F" w14:textId="77777777" w:rsidR="006567D0" w:rsidRPr="009A2F86" w:rsidRDefault="006567D0" w:rsidP="006567D0">
      <w:pPr>
        <w:rPr>
          <w:rFonts w:ascii="Arial" w:hAnsi="Arial" w:cs="Arial"/>
        </w:rPr>
      </w:pPr>
    </w:p>
    <w:p w14:paraId="1726C952" w14:textId="77777777" w:rsidR="006567D0" w:rsidRPr="00A40CB8" w:rsidRDefault="006567D0" w:rsidP="006567D0">
      <w:pPr>
        <w:rPr>
          <w:rFonts w:ascii="Arial" w:hAnsi="Arial" w:cs="Arial"/>
          <w:i/>
          <w:iCs/>
        </w:rPr>
      </w:pPr>
      <w:r w:rsidRPr="00785DF5">
        <w:rPr>
          <w:rFonts w:ascii="Arial" w:hAnsi="Arial" w:cs="Arial"/>
          <w:b/>
          <w:bCs/>
        </w:rPr>
        <w:t xml:space="preserve">Anne und Patrick Poirier — </w:t>
      </w:r>
      <w:proofErr w:type="spellStart"/>
      <w:r w:rsidRPr="00785DF5">
        <w:rPr>
          <w:rFonts w:ascii="Arial" w:hAnsi="Arial" w:cs="Arial"/>
          <w:b/>
          <w:bCs/>
        </w:rPr>
        <w:t>Odyssée</w:t>
      </w:r>
      <w:proofErr w:type="spellEnd"/>
      <w:r w:rsidRPr="00785DF5">
        <w:rPr>
          <w:rFonts w:ascii="Arial" w:hAnsi="Arial" w:cs="Arial"/>
          <w:b/>
          <w:bCs/>
        </w:rPr>
        <w:t xml:space="preserve"> de </w:t>
      </w:r>
      <w:proofErr w:type="spellStart"/>
      <w:r w:rsidRPr="00785DF5">
        <w:rPr>
          <w:rFonts w:ascii="Arial" w:hAnsi="Arial" w:cs="Arial"/>
          <w:b/>
          <w:bCs/>
        </w:rPr>
        <w:t>l'oubli</w:t>
      </w:r>
      <w:proofErr w:type="spellEnd"/>
      <w:r w:rsidRPr="00785DF5">
        <w:rPr>
          <w:rFonts w:ascii="Arial" w:hAnsi="Arial" w:cs="Arial"/>
        </w:rPr>
        <w:t xml:space="preserve"> (Kunstmuseum Nantes, 22. </w:t>
      </w:r>
      <w:r w:rsidRPr="00A40CB8">
        <w:rPr>
          <w:rFonts w:ascii="Arial" w:hAnsi="Arial" w:cs="Arial"/>
        </w:rPr>
        <w:t>Mai – 30. August)</w:t>
      </w:r>
    </w:p>
    <w:p w14:paraId="46061A04" w14:textId="77777777" w:rsidR="006567D0" w:rsidRDefault="006567D0" w:rsidP="006567D0">
      <w:pPr>
        <w:rPr>
          <w:rFonts w:ascii="Arial" w:hAnsi="Arial" w:cs="Arial"/>
        </w:rPr>
      </w:pPr>
      <w:r w:rsidRPr="00A71F81">
        <w:rPr>
          <w:rFonts w:ascii="Arial" w:hAnsi="Arial" w:cs="Arial"/>
        </w:rPr>
        <w:t>Eine bisher unveröffentlichte Installation dieses ikonischen Paares der internationalen zeitgenössischen Kunst.</w:t>
      </w:r>
    </w:p>
    <w:p w14:paraId="7320F360" w14:textId="77777777" w:rsidR="006567D0" w:rsidRPr="004B7CBF" w:rsidRDefault="006567D0" w:rsidP="006567D0">
      <w:pPr>
        <w:rPr>
          <w:rFonts w:ascii="Arial" w:hAnsi="Arial" w:cs="Arial"/>
        </w:rPr>
      </w:pPr>
    </w:p>
    <w:p w14:paraId="5225A79B" w14:textId="77777777" w:rsidR="006567D0" w:rsidRPr="00A71F81" w:rsidRDefault="006567D0" w:rsidP="006567D0">
      <w:pPr>
        <w:rPr>
          <w:rFonts w:ascii="Arial" w:hAnsi="Arial" w:cs="Arial"/>
        </w:rPr>
      </w:pPr>
      <w:r w:rsidRPr="00A71F81">
        <w:rPr>
          <w:rFonts w:ascii="Arial" w:hAnsi="Arial" w:cs="Arial"/>
          <w:b/>
          <w:bCs/>
          <w:lang w:val="fr-CH"/>
        </w:rPr>
        <w:t xml:space="preserve">Justine Emard — </w:t>
      </w:r>
      <w:r w:rsidRPr="00A40CB8">
        <w:rPr>
          <w:rFonts w:ascii="Arial" w:hAnsi="Arial" w:cs="Arial"/>
          <w:b/>
          <w:bCs/>
          <w:lang w:val="fr-CH"/>
        </w:rPr>
        <w:t>Rêves</w:t>
      </w:r>
      <w:r w:rsidRPr="00A40CB8">
        <w:rPr>
          <w:rFonts w:ascii="Arial" w:hAnsi="Arial" w:cs="Arial"/>
          <w:b/>
          <w:bCs/>
          <w:i/>
          <w:iCs/>
          <w:lang w:val="fr-CH"/>
        </w:rPr>
        <w:t xml:space="preserve"> </w:t>
      </w:r>
      <w:r w:rsidRPr="00A40CB8">
        <w:rPr>
          <w:rFonts w:ascii="Arial" w:hAnsi="Arial" w:cs="Arial"/>
          <w:b/>
          <w:bCs/>
          <w:lang w:val="fr-CH"/>
        </w:rPr>
        <w:t>premiers</w:t>
      </w:r>
      <w:r w:rsidRPr="00A40CB8">
        <w:rPr>
          <w:rFonts w:ascii="Arial" w:hAnsi="Arial" w:cs="Arial"/>
          <w:lang w:val="fr-CH"/>
        </w:rPr>
        <w:t xml:space="preserve"> (Le Lieu Unique, 19. </w:t>
      </w:r>
      <w:r w:rsidRPr="00A40CB8">
        <w:rPr>
          <w:rFonts w:ascii="Arial" w:hAnsi="Arial" w:cs="Arial"/>
        </w:rPr>
        <w:t>Juni – 30. August)</w:t>
      </w:r>
      <w:r w:rsidRPr="00A71F81">
        <w:rPr>
          <w:rFonts w:ascii="Arial" w:hAnsi="Arial" w:cs="Arial"/>
        </w:rPr>
        <w:t xml:space="preserve"> </w:t>
      </w:r>
    </w:p>
    <w:p w14:paraId="099BB75C" w14:textId="77777777" w:rsidR="006567D0" w:rsidRDefault="006567D0" w:rsidP="006567D0">
      <w:pPr>
        <w:rPr>
          <w:rFonts w:ascii="Arial" w:hAnsi="Arial" w:cs="Arial"/>
        </w:rPr>
      </w:pPr>
      <w:r w:rsidRPr="00A71F81">
        <w:rPr>
          <w:rFonts w:ascii="Arial" w:hAnsi="Arial" w:cs="Arial"/>
        </w:rPr>
        <w:t xml:space="preserve">Skulpturen, Videos und Klanginstallationen, </w:t>
      </w:r>
      <w:r>
        <w:rPr>
          <w:rFonts w:ascii="Arial" w:hAnsi="Arial" w:cs="Arial"/>
        </w:rPr>
        <w:t>welche</w:t>
      </w:r>
      <w:r w:rsidRPr="00A71F81">
        <w:rPr>
          <w:rFonts w:ascii="Arial" w:hAnsi="Arial" w:cs="Arial"/>
        </w:rPr>
        <w:t xml:space="preserve"> neuen Beziehungen zwischen unserem Leben und der Technologie erforschen.</w:t>
      </w:r>
    </w:p>
    <w:p w14:paraId="35D5F3ED" w14:textId="77777777" w:rsidR="006567D0" w:rsidRPr="004B7CBF" w:rsidRDefault="006567D0" w:rsidP="006567D0">
      <w:pPr>
        <w:rPr>
          <w:rFonts w:ascii="Arial" w:hAnsi="Arial" w:cs="Arial"/>
        </w:rPr>
      </w:pPr>
    </w:p>
    <w:p w14:paraId="6BFBAB14" w14:textId="77777777" w:rsidR="006567D0" w:rsidRPr="004B7CBF" w:rsidRDefault="006567D0" w:rsidP="006567D0">
      <w:pPr>
        <w:rPr>
          <w:rFonts w:ascii="Arial" w:hAnsi="Arial" w:cs="Arial"/>
          <w:b/>
          <w:bCs/>
        </w:rPr>
      </w:pPr>
      <w:r w:rsidRPr="004B7CBF">
        <w:rPr>
          <w:rFonts w:ascii="Arial" w:hAnsi="Arial" w:cs="Arial"/>
          <w:b/>
          <w:bCs/>
        </w:rPr>
        <w:t xml:space="preserve">La </w:t>
      </w:r>
      <w:proofErr w:type="spellStart"/>
      <w:r w:rsidRPr="004B7CBF">
        <w:rPr>
          <w:rFonts w:ascii="Arial" w:hAnsi="Arial" w:cs="Arial"/>
          <w:b/>
          <w:bCs/>
        </w:rPr>
        <w:t>Nuit</w:t>
      </w:r>
      <w:proofErr w:type="spellEnd"/>
      <w:r w:rsidRPr="004B7CBF">
        <w:rPr>
          <w:rFonts w:ascii="Arial" w:hAnsi="Arial" w:cs="Arial"/>
          <w:b/>
          <w:bCs/>
        </w:rPr>
        <w:t xml:space="preserve"> du VAN</w:t>
      </w:r>
    </w:p>
    <w:p w14:paraId="30DF1242" w14:textId="77777777" w:rsidR="006567D0" w:rsidRDefault="006567D0" w:rsidP="006567D0">
      <w:pPr>
        <w:rPr>
          <w:rFonts w:ascii="Arial" w:hAnsi="Arial" w:cs="Arial"/>
        </w:rPr>
      </w:pPr>
      <w:r w:rsidRPr="00D80097">
        <w:rPr>
          <w:rFonts w:ascii="Arial" w:hAnsi="Arial" w:cs="Arial"/>
        </w:rPr>
        <w:t>Eröffnungsfeier de</w:t>
      </w:r>
      <w:r>
        <w:rPr>
          <w:rFonts w:ascii="Arial" w:hAnsi="Arial" w:cs="Arial"/>
        </w:rPr>
        <w:t>r «</w:t>
      </w:r>
      <w:r w:rsidRPr="00D80097">
        <w:rPr>
          <w:rFonts w:ascii="Arial" w:hAnsi="Arial" w:cs="Arial"/>
        </w:rPr>
        <w:t>Voyage à Nantes</w:t>
      </w:r>
      <w:r>
        <w:rPr>
          <w:rFonts w:ascii="Arial" w:hAnsi="Arial" w:cs="Arial"/>
        </w:rPr>
        <w:t>»</w:t>
      </w:r>
      <w:r w:rsidRPr="00D80097">
        <w:rPr>
          <w:rFonts w:ascii="Arial" w:hAnsi="Arial" w:cs="Arial"/>
        </w:rPr>
        <w:t xml:space="preserve"> am 4. Juli ab 10 Uhr mit Konzerten, Performances und der öffentlichen Abfüllung von </w:t>
      </w:r>
      <w:r>
        <w:rPr>
          <w:rFonts w:ascii="Arial" w:hAnsi="Arial" w:cs="Arial"/>
        </w:rPr>
        <w:t>«</w:t>
      </w:r>
      <w:r w:rsidRPr="00D80097">
        <w:rPr>
          <w:rFonts w:ascii="Arial" w:hAnsi="Arial" w:cs="Arial"/>
        </w:rPr>
        <w:t>Terres</w:t>
      </w:r>
      <w:r>
        <w:rPr>
          <w:rFonts w:ascii="Arial" w:hAnsi="Arial" w:cs="Arial"/>
        </w:rPr>
        <w:t>»</w:t>
      </w:r>
      <w:r w:rsidRPr="00D80097">
        <w:rPr>
          <w:rFonts w:ascii="Arial" w:hAnsi="Arial" w:cs="Arial"/>
        </w:rPr>
        <w:t xml:space="preserve">, dem ersten Muscadet-Jahrgang des </w:t>
      </w:r>
      <w:r>
        <w:rPr>
          <w:rFonts w:ascii="Arial" w:hAnsi="Arial" w:cs="Arial"/>
        </w:rPr>
        <w:t>«</w:t>
      </w:r>
      <w:r w:rsidRPr="00D80097">
        <w:rPr>
          <w:rFonts w:ascii="Arial" w:hAnsi="Arial" w:cs="Arial"/>
        </w:rPr>
        <w:t>Voyage</w:t>
      </w:r>
      <w:r>
        <w:rPr>
          <w:rFonts w:ascii="Arial" w:hAnsi="Arial" w:cs="Arial"/>
        </w:rPr>
        <w:t>»</w:t>
      </w:r>
      <w:r w:rsidRPr="00D80097">
        <w:rPr>
          <w:rFonts w:ascii="Arial" w:hAnsi="Arial" w:cs="Arial"/>
        </w:rPr>
        <w:t>, einer Bio-Cuvée aus fünf Terroirs der Region Nantes.</w:t>
      </w:r>
    </w:p>
    <w:p w14:paraId="78CC2858" w14:textId="77777777" w:rsidR="006567D0" w:rsidRPr="004B7CBF" w:rsidRDefault="006567D0" w:rsidP="006567D0">
      <w:pPr>
        <w:rPr>
          <w:rFonts w:ascii="Arial" w:hAnsi="Arial" w:cs="Arial"/>
        </w:rPr>
      </w:pPr>
    </w:p>
    <w:p w14:paraId="4B34A4EA" w14:textId="77777777" w:rsidR="006567D0" w:rsidRDefault="006567D0" w:rsidP="006567D0">
      <w:pPr>
        <w:rPr>
          <w:rFonts w:ascii="Arial" w:eastAsiaTheme="minorHAnsi" w:hAnsi="Arial" w:cs="Arial"/>
          <w:b/>
          <w:color w:val="000000" w:themeColor="text1"/>
        </w:rPr>
      </w:pPr>
      <w:r w:rsidRPr="00224B06">
        <w:rPr>
          <w:rFonts w:ascii="Arial" w:eastAsiaTheme="minorHAnsi" w:hAnsi="Arial" w:cs="Arial"/>
          <w:b/>
          <w:color w:val="000000" w:themeColor="text1"/>
        </w:rPr>
        <w:t xml:space="preserve">Ein Reiseziel, das von der </w:t>
      </w:r>
      <w:r>
        <w:rPr>
          <w:rFonts w:ascii="Arial" w:eastAsiaTheme="minorHAnsi" w:hAnsi="Arial" w:cs="Arial"/>
          <w:b/>
          <w:color w:val="000000" w:themeColor="text1"/>
        </w:rPr>
        <w:t>S</w:t>
      </w:r>
      <w:r w:rsidRPr="00224B06">
        <w:rPr>
          <w:rFonts w:ascii="Arial" w:eastAsiaTheme="minorHAnsi" w:hAnsi="Arial" w:cs="Arial"/>
          <w:b/>
          <w:color w:val="000000" w:themeColor="text1"/>
        </w:rPr>
        <w:t>chweiz aus gut erreichbar ist</w:t>
      </w:r>
    </w:p>
    <w:p w14:paraId="3DA7830B" w14:textId="77777777" w:rsidR="006567D0" w:rsidRPr="004B7CBF" w:rsidRDefault="006567D0" w:rsidP="006567D0">
      <w:pPr>
        <w:rPr>
          <w:rFonts w:ascii="Arial" w:hAnsi="Arial" w:cs="Arial"/>
        </w:rPr>
      </w:pPr>
      <w:r w:rsidRPr="00B57774">
        <w:rPr>
          <w:rFonts w:ascii="Arial" w:hAnsi="Arial" w:cs="Arial"/>
        </w:rPr>
        <w:t xml:space="preserve">Nantes ist ideal gelegen und sowohl mit dem Zug als auch mit dem </w:t>
      </w:r>
      <w:r w:rsidRPr="00A40CB8">
        <w:rPr>
          <w:rFonts w:ascii="Arial" w:hAnsi="Arial" w:cs="Arial"/>
        </w:rPr>
        <w:t>Flugzeug gut erreichbar – ein perfektes Ziel für einen kulturellen Sommerausflug. Die Route der «Voyage à Nantes</w:t>
      </w:r>
      <w:r>
        <w:rPr>
          <w:rFonts w:ascii="Arial" w:hAnsi="Arial" w:cs="Arial"/>
          <w:i/>
          <w:iCs/>
        </w:rPr>
        <w:t>»</w:t>
      </w:r>
      <w:r w:rsidRPr="00B57774">
        <w:rPr>
          <w:rFonts w:ascii="Arial" w:hAnsi="Arial" w:cs="Arial"/>
        </w:rPr>
        <w:t xml:space="preserve"> ist komplett kostenlos und frei zugänglich. Es werden Führungen in mehreren Sprachen </w:t>
      </w:r>
      <w:proofErr w:type="spellStart"/>
      <w:proofErr w:type="gramStart"/>
      <w:r w:rsidRPr="00B57774">
        <w:rPr>
          <w:rFonts w:ascii="Arial" w:hAnsi="Arial" w:cs="Arial"/>
        </w:rPr>
        <w:t>angeboten</w:t>
      </w:r>
      <w:r>
        <w:rPr>
          <w:rFonts w:ascii="Arial" w:hAnsi="Arial" w:cs="Arial"/>
        </w:rPr>
        <w:t>;</w:t>
      </w:r>
      <w:r w:rsidRPr="00B57774">
        <w:rPr>
          <w:rFonts w:ascii="Arial" w:hAnsi="Arial" w:cs="Arial"/>
        </w:rPr>
        <w:t>mit</w:t>
      </w:r>
      <w:proofErr w:type="spellEnd"/>
      <w:proofErr w:type="gramEnd"/>
      <w:r w:rsidRPr="00B57774">
        <w:rPr>
          <w:rFonts w:ascii="Arial" w:hAnsi="Arial" w:cs="Arial"/>
        </w:rPr>
        <w:t xml:space="preserve"> einer mobilen App kann man die Route ganz auf eigene Faust erkunden.</w:t>
      </w:r>
    </w:p>
    <w:p w14:paraId="5E5B1543" w14:textId="77777777" w:rsidR="006567D0" w:rsidRPr="004B7CBF" w:rsidRDefault="006567D0" w:rsidP="006567D0">
      <w:pPr>
        <w:rPr>
          <w:rFonts w:ascii="Arial" w:hAnsi="Arial" w:cs="Arial"/>
          <w:b/>
          <w:bCs/>
        </w:rPr>
      </w:pPr>
    </w:p>
    <w:p w14:paraId="674B8421" w14:textId="77777777" w:rsidR="006567D0" w:rsidRPr="009666CF" w:rsidRDefault="006567D0" w:rsidP="006567D0">
      <w:pPr>
        <w:rPr>
          <w:rFonts w:ascii="Arial" w:eastAsiaTheme="minorHAnsi" w:hAnsi="Arial" w:cs="Arial"/>
          <w:b/>
          <w:color w:val="000000" w:themeColor="text1"/>
        </w:rPr>
      </w:pPr>
      <w:r w:rsidRPr="009666CF">
        <w:rPr>
          <w:rFonts w:ascii="Arial" w:eastAsiaTheme="minorHAnsi" w:hAnsi="Arial" w:cs="Arial"/>
          <w:b/>
          <w:color w:val="000000" w:themeColor="text1"/>
        </w:rPr>
        <w:t>Ein einzigartiges Konzept: Die Stadt als Kunstwerk</w:t>
      </w:r>
    </w:p>
    <w:p w14:paraId="5718C931" w14:textId="384F5A3C" w:rsidR="00AF1C25" w:rsidRDefault="006567D0" w:rsidP="006567D0">
      <w:pPr>
        <w:rPr>
          <w:rFonts w:ascii="Arial" w:hAnsi="Arial" w:cs="Arial"/>
        </w:rPr>
      </w:pPr>
      <w:r w:rsidRPr="00031EC2">
        <w:rPr>
          <w:rFonts w:ascii="Arial" w:hAnsi="Arial" w:cs="Arial"/>
        </w:rPr>
        <w:t xml:space="preserve">Seit </w:t>
      </w:r>
      <w:r>
        <w:rPr>
          <w:rFonts w:ascii="Arial" w:hAnsi="Arial" w:cs="Arial"/>
        </w:rPr>
        <w:t>der</w:t>
      </w:r>
      <w:r w:rsidRPr="00031EC2">
        <w:rPr>
          <w:rFonts w:ascii="Arial" w:hAnsi="Arial" w:cs="Arial"/>
        </w:rPr>
        <w:t xml:space="preserve"> Gründung bietet </w:t>
      </w:r>
      <w:r>
        <w:rPr>
          <w:rFonts w:ascii="Arial" w:hAnsi="Arial" w:cs="Arial"/>
        </w:rPr>
        <w:t>«</w:t>
      </w:r>
      <w:r w:rsidRPr="00031EC2">
        <w:rPr>
          <w:rFonts w:ascii="Arial" w:hAnsi="Arial" w:cs="Arial"/>
        </w:rPr>
        <w:t>Le Voyage à Nantes</w:t>
      </w:r>
      <w:r>
        <w:rPr>
          <w:rFonts w:ascii="Arial" w:hAnsi="Arial" w:cs="Arial"/>
        </w:rPr>
        <w:t>»</w:t>
      </w:r>
      <w:r w:rsidRPr="00031EC2">
        <w:rPr>
          <w:rFonts w:ascii="Arial" w:hAnsi="Arial" w:cs="Arial"/>
        </w:rPr>
        <w:t xml:space="preserve"> jeden Sommer einen einzigartigen Kunstparcours durch den städtischen Raum, auf dem zeitgenössische Kunstwerke mit der Geschichte, dem Kulturerbe und den Einwohnern in Dialog treten. Das Prinzip ist einfach: Eine auf dem Boden markierte grüne Linie führt die Besuche</w:t>
      </w:r>
      <w:r>
        <w:rPr>
          <w:rFonts w:ascii="Arial" w:hAnsi="Arial" w:cs="Arial"/>
        </w:rPr>
        <w:t>nde</w:t>
      </w:r>
      <w:r w:rsidRPr="00031EC2">
        <w:rPr>
          <w:rFonts w:ascii="Arial" w:hAnsi="Arial" w:cs="Arial"/>
        </w:rPr>
        <w:t xml:space="preserve"> von Station zu Station und lässt sie symbolträchtige Orte und einzigartige Kunstwerke entdecken, die speziell für die Stadt konzipiert wurden.</w:t>
      </w:r>
    </w:p>
    <w:p w14:paraId="5745739B" w14:textId="77777777" w:rsidR="00AF1C25" w:rsidRDefault="00AF1C25">
      <w:pPr>
        <w:spacing w:after="160" w:line="278" w:lineRule="auto"/>
        <w:rPr>
          <w:rFonts w:ascii="Arial" w:hAnsi="Arial" w:cs="Arial"/>
        </w:rPr>
      </w:pPr>
      <w:r>
        <w:rPr>
          <w:rFonts w:ascii="Arial" w:hAnsi="Arial" w:cs="Arial"/>
        </w:rPr>
        <w:br w:type="page"/>
      </w:r>
    </w:p>
    <w:p w14:paraId="197062AA" w14:textId="77777777" w:rsidR="006567D0" w:rsidRPr="00C76814" w:rsidRDefault="006567D0" w:rsidP="006567D0">
      <w:pPr>
        <w:rPr>
          <w:rFonts w:ascii="Arial" w:hAnsi="Arial" w:cs="Arial"/>
        </w:rPr>
      </w:pPr>
      <w:r w:rsidRPr="00C76814">
        <w:rPr>
          <w:rFonts w:ascii="Arial" w:hAnsi="Arial" w:cs="Arial"/>
          <w:b/>
          <w:color w:val="000000" w:themeColor="text1"/>
        </w:rPr>
        <w:lastRenderedPageBreak/>
        <w:t>Praktische Informationen</w:t>
      </w:r>
    </w:p>
    <w:p w14:paraId="0785C43D" w14:textId="77777777" w:rsidR="006567D0" w:rsidRPr="000C2655" w:rsidRDefault="006567D0" w:rsidP="006567D0">
      <w:pPr>
        <w:pStyle w:val="Listenabsatz"/>
        <w:numPr>
          <w:ilvl w:val="0"/>
          <w:numId w:val="1"/>
        </w:numPr>
        <w:jc w:val="both"/>
        <w:rPr>
          <w:rFonts w:ascii="Arial" w:hAnsi="Arial" w:cs="Arial"/>
          <w:b/>
          <w:bCs/>
        </w:rPr>
      </w:pPr>
      <w:r w:rsidRPr="00785DF5">
        <w:rPr>
          <w:rFonts w:ascii="Arial" w:hAnsi="Arial" w:cs="Arial"/>
          <w:b/>
          <w:bCs/>
        </w:rPr>
        <w:t xml:space="preserve">Daten: </w:t>
      </w:r>
      <w:r w:rsidRPr="00785DF5">
        <w:rPr>
          <w:rFonts w:ascii="Arial" w:hAnsi="Arial" w:cs="Arial"/>
        </w:rPr>
        <w:t xml:space="preserve">4. Juli – 6. </w:t>
      </w:r>
      <w:r w:rsidRPr="000C2655">
        <w:rPr>
          <w:rFonts w:ascii="Arial" w:hAnsi="Arial" w:cs="Arial"/>
        </w:rPr>
        <w:t>September 2026 (einige Ausstellungen bereits ab Mai)</w:t>
      </w:r>
      <w:r w:rsidRPr="000C2655">
        <w:rPr>
          <w:rFonts w:ascii="Arial" w:hAnsi="Arial" w:cs="Arial"/>
          <w:b/>
          <w:bCs/>
        </w:rPr>
        <w:t xml:space="preserve"> </w:t>
      </w:r>
    </w:p>
    <w:p w14:paraId="31C61FA5" w14:textId="77777777" w:rsidR="006567D0" w:rsidRPr="00C76814" w:rsidRDefault="006567D0" w:rsidP="006567D0">
      <w:pPr>
        <w:pStyle w:val="Listenabsatz"/>
        <w:numPr>
          <w:ilvl w:val="0"/>
          <w:numId w:val="1"/>
        </w:numPr>
        <w:jc w:val="both"/>
        <w:rPr>
          <w:rFonts w:ascii="Arial" w:hAnsi="Arial" w:cs="Arial"/>
        </w:rPr>
      </w:pPr>
      <w:r w:rsidRPr="00C76814">
        <w:rPr>
          <w:rFonts w:ascii="Arial" w:hAnsi="Arial" w:cs="Arial"/>
          <w:b/>
          <w:bCs/>
        </w:rPr>
        <w:t xml:space="preserve">Stadtrundgang: </w:t>
      </w:r>
      <w:r w:rsidRPr="00C76814">
        <w:rPr>
          <w:rFonts w:ascii="Arial" w:hAnsi="Arial" w:cs="Arial"/>
        </w:rPr>
        <w:t xml:space="preserve">kostenlos, geleitet von der 20 km langen grünen Linie auf dem Boden </w:t>
      </w:r>
    </w:p>
    <w:p w14:paraId="18B8BB5C" w14:textId="77777777" w:rsidR="006567D0" w:rsidRPr="00C76814" w:rsidRDefault="006567D0" w:rsidP="006567D0">
      <w:pPr>
        <w:pStyle w:val="Listenabsatz"/>
        <w:numPr>
          <w:ilvl w:val="0"/>
          <w:numId w:val="1"/>
        </w:numPr>
        <w:jc w:val="both"/>
        <w:rPr>
          <w:rFonts w:ascii="Arial" w:hAnsi="Arial" w:cs="Arial"/>
        </w:rPr>
      </w:pPr>
      <w:r w:rsidRPr="00C76814">
        <w:rPr>
          <w:rFonts w:ascii="Arial" w:hAnsi="Arial" w:cs="Arial"/>
          <w:b/>
          <w:bCs/>
        </w:rPr>
        <w:t xml:space="preserve">Anreise aus der Westschweiz: </w:t>
      </w:r>
      <w:r w:rsidRPr="00C76814">
        <w:rPr>
          <w:rFonts w:ascii="Arial" w:hAnsi="Arial" w:cs="Arial"/>
        </w:rPr>
        <w:t xml:space="preserve">TGV Lyria Genf–Paris (3 Std. 10 Min.), dann TGV Paris Montparnasse–Nantes (2 Std. 10 Min.) – ca. 5 Std. 30 Min. von Tür zu Tür. </w:t>
      </w:r>
    </w:p>
    <w:p w14:paraId="01F877AA" w14:textId="77777777" w:rsidR="006567D0" w:rsidRPr="00C76814" w:rsidRDefault="006567D0" w:rsidP="006567D0">
      <w:pPr>
        <w:pStyle w:val="Listenabsatz"/>
        <w:numPr>
          <w:ilvl w:val="0"/>
          <w:numId w:val="1"/>
        </w:numPr>
        <w:jc w:val="both"/>
        <w:rPr>
          <w:rFonts w:ascii="Arial" w:hAnsi="Arial" w:cs="Arial"/>
          <w:b/>
          <w:bCs/>
        </w:rPr>
      </w:pPr>
      <w:r w:rsidRPr="00C76814">
        <w:rPr>
          <w:rFonts w:ascii="Arial" w:hAnsi="Arial" w:cs="Arial"/>
          <w:b/>
          <w:bCs/>
        </w:rPr>
        <w:t xml:space="preserve">Mit dem Flugzeug: </w:t>
      </w:r>
      <w:r w:rsidRPr="00555939">
        <w:rPr>
          <w:rFonts w:ascii="Arial" w:hAnsi="Arial" w:cs="Arial"/>
        </w:rPr>
        <w:t>Direktflüge Genf–Nantes (EasyJet, ca. 1 Std. 15 Min.).</w:t>
      </w:r>
      <w:r w:rsidRPr="00C76814">
        <w:rPr>
          <w:rFonts w:ascii="Arial" w:hAnsi="Arial" w:cs="Arial"/>
          <w:b/>
          <w:bCs/>
        </w:rPr>
        <w:t xml:space="preserve"> </w:t>
      </w:r>
    </w:p>
    <w:p w14:paraId="341373EC" w14:textId="77777777" w:rsidR="006567D0" w:rsidRPr="00555939" w:rsidRDefault="006567D0" w:rsidP="006567D0">
      <w:pPr>
        <w:pStyle w:val="Listenabsatz"/>
        <w:numPr>
          <w:ilvl w:val="0"/>
          <w:numId w:val="1"/>
        </w:numPr>
        <w:jc w:val="both"/>
        <w:rPr>
          <w:rFonts w:ascii="Arial" w:hAnsi="Arial" w:cs="Arial"/>
        </w:rPr>
      </w:pPr>
      <w:r w:rsidRPr="00555939">
        <w:rPr>
          <w:rFonts w:ascii="Arial" w:hAnsi="Arial" w:cs="Arial"/>
          <w:b/>
          <w:bCs/>
        </w:rPr>
        <w:t xml:space="preserve">Offizielle Webseite: </w:t>
      </w:r>
      <w:hyperlink r:id="rId11" w:history="1">
        <w:r w:rsidRPr="00AA7E62">
          <w:rPr>
            <w:rStyle w:val="Hyperlink"/>
            <w:rFonts w:ascii="Arial" w:hAnsi="Arial" w:cs="Arial"/>
          </w:rPr>
          <w:t>https://www.levoyageanantes.fr/en/</w:t>
        </w:r>
      </w:hyperlink>
    </w:p>
    <w:p w14:paraId="6953034B" w14:textId="77777777" w:rsidR="006567D0" w:rsidRDefault="006567D0" w:rsidP="006567D0">
      <w:pPr>
        <w:pStyle w:val="Listenabsatz"/>
        <w:numPr>
          <w:ilvl w:val="0"/>
          <w:numId w:val="1"/>
        </w:numPr>
        <w:jc w:val="both"/>
        <w:rPr>
          <w:rFonts w:ascii="Arial" w:hAnsi="Arial" w:cs="Arial"/>
        </w:rPr>
      </w:pPr>
      <w:r w:rsidRPr="00C76814">
        <w:rPr>
          <w:rFonts w:ascii="Arial" w:hAnsi="Arial" w:cs="Arial"/>
          <w:b/>
          <w:bCs/>
        </w:rPr>
        <w:t>Hilfsmittel für den Besuch</w:t>
      </w:r>
      <w:r w:rsidRPr="00555939">
        <w:rPr>
          <w:rFonts w:ascii="Arial" w:hAnsi="Arial" w:cs="Arial"/>
        </w:rPr>
        <w:t xml:space="preserve">: grüne Markierung auf dem Boden, Papierplan vor Ort erhältlich, mobile App </w:t>
      </w:r>
      <w:r>
        <w:rPr>
          <w:rFonts w:ascii="Arial" w:hAnsi="Arial" w:cs="Arial"/>
        </w:rPr>
        <w:t>«</w:t>
      </w:r>
      <w:r w:rsidRPr="00555939">
        <w:rPr>
          <w:rFonts w:ascii="Arial" w:hAnsi="Arial" w:cs="Arial"/>
        </w:rPr>
        <w:t>Le Voyage à Nantes»</w:t>
      </w:r>
    </w:p>
    <w:p w14:paraId="30B24DEE" w14:textId="77777777" w:rsidR="006567D0" w:rsidRPr="00C76814" w:rsidRDefault="006567D0" w:rsidP="006567D0">
      <w:pPr>
        <w:pStyle w:val="Listenabsatz"/>
        <w:rPr>
          <w:rFonts w:ascii="Arial" w:hAnsi="Arial" w:cs="Arial"/>
        </w:rPr>
      </w:pPr>
    </w:p>
    <w:p w14:paraId="43647CB3" w14:textId="77777777" w:rsidR="006567D0" w:rsidRPr="004B7CBF" w:rsidRDefault="006567D0" w:rsidP="006567D0">
      <w:pPr>
        <w:rPr>
          <w:rFonts w:ascii="Arial" w:hAnsi="Arial" w:cs="Arial"/>
        </w:rPr>
      </w:pPr>
      <w:r w:rsidRPr="001C7211">
        <w:rPr>
          <w:rFonts w:ascii="Arial" w:hAnsi="Arial" w:cs="Arial"/>
        </w:rPr>
        <w:t xml:space="preserve">Um einen Aufenthalt rund um die Veranstaltung zu organisieren, bietet die offizielle Website auch Kombi-Angebote (Unterkünfte, Besichtigungen, Gastronomie) </w:t>
      </w:r>
      <w:proofErr w:type="gramStart"/>
      <w:r w:rsidRPr="001C7211">
        <w:rPr>
          <w:rFonts w:ascii="Arial" w:hAnsi="Arial" w:cs="Arial"/>
        </w:rPr>
        <w:t>an:</w:t>
      </w:r>
      <w:r w:rsidRPr="004B7CBF">
        <w:rPr>
          <w:rFonts w:ascii="Segoe UI Emoji" w:hAnsi="Segoe UI Emoji" w:cs="Segoe UI Emoji"/>
        </w:rPr>
        <w:t>👉</w:t>
      </w:r>
      <w:proofErr w:type="gramEnd"/>
      <w:hyperlink r:id="rId12" w:history="1">
        <w:r w:rsidRPr="00904ADD">
          <w:rPr>
            <w:rStyle w:val="Hyperlink"/>
            <w:rFonts w:ascii="Arial" w:hAnsi="Arial" w:cs="Arial"/>
          </w:rPr>
          <w:t>www.levoyageanantes.fr</w:t>
        </w:r>
      </w:hyperlink>
    </w:p>
    <w:p w14:paraId="0110C5AF" w14:textId="77777777" w:rsidR="006567D0" w:rsidRPr="004B7CBF" w:rsidRDefault="006567D0" w:rsidP="006567D0">
      <w:pPr>
        <w:rPr>
          <w:rFonts w:ascii="Arial" w:hAnsi="Arial" w:cs="Arial"/>
          <w:highlight w:val="lightGray"/>
        </w:rPr>
      </w:pPr>
    </w:p>
    <w:p w14:paraId="7B7C7834" w14:textId="77777777" w:rsidR="006567D0" w:rsidRPr="000C2655" w:rsidRDefault="006567D0" w:rsidP="006567D0">
      <w:pPr>
        <w:rPr>
          <w:rFonts w:ascii="Arial" w:eastAsiaTheme="minorHAnsi" w:hAnsi="Arial" w:cs="Arial"/>
          <w:b/>
          <w:color w:val="000000" w:themeColor="text1"/>
        </w:rPr>
      </w:pPr>
      <w:r w:rsidRPr="000C2655">
        <w:rPr>
          <w:rFonts w:ascii="Arial" w:eastAsiaTheme="minorHAnsi" w:hAnsi="Arial" w:cs="Arial"/>
          <w:b/>
          <w:color w:val="000000" w:themeColor="text1"/>
        </w:rPr>
        <w:t>Weitere Informationen</w:t>
      </w:r>
    </w:p>
    <w:p w14:paraId="711C547B" w14:textId="77777777" w:rsidR="006567D0" w:rsidRPr="006257DA" w:rsidRDefault="006567D0" w:rsidP="006567D0">
      <w:pPr>
        <w:spacing w:line="276" w:lineRule="auto"/>
        <w:rPr>
          <w:rFonts w:ascii="Arial" w:hAnsi="Arial" w:cs="Arial"/>
        </w:rPr>
      </w:pPr>
      <w:r w:rsidRPr="006257DA">
        <w:rPr>
          <w:rFonts w:ascii="Arial" w:hAnsi="Arial" w:cs="Arial"/>
        </w:rPr>
        <w:t xml:space="preserve">Mediendossier zu </w:t>
      </w:r>
      <w:r>
        <w:rPr>
          <w:rFonts w:ascii="Arial" w:hAnsi="Arial" w:cs="Arial"/>
        </w:rPr>
        <w:t>«</w:t>
      </w:r>
      <w:r w:rsidRPr="006257DA">
        <w:rPr>
          <w:rFonts w:ascii="Arial" w:hAnsi="Arial" w:cs="Arial"/>
        </w:rPr>
        <w:t>Voyage à Nantes</w:t>
      </w:r>
      <w:r>
        <w:rPr>
          <w:rFonts w:ascii="Arial" w:hAnsi="Arial" w:cs="Arial"/>
        </w:rPr>
        <w:t>»</w:t>
      </w:r>
      <w:r w:rsidRPr="006257DA">
        <w:rPr>
          <w:rFonts w:ascii="Arial" w:hAnsi="Arial" w:cs="Arial"/>
        </w:rPr>
        <w:t xml:space="preserve"> 2026 können Sie </w:t>
      </w:r>
      <w:hyperlink r:id="rId13" w:history="1">
        <w:r w:rsidRPr="00CB3F47">
          <w:rPr>
            <w:rStyle w:val="Hyperlink"/>
            <w:rFonts w:ascii="Arial" w:hAnsi="Arial" w:cs="Arial"/>
          </w:rPr>
          <w:t>hier</w:t>
        </w:r>
      </w:hyperlink>
      <w:r w:rsidRPr="006257DA">
        <w:rPr>
          <w:rFonts w:ascii="Arial" w:hAnsi="Arial" w:cs="Arial"/>
        </w:rPr>
        <w:t xml:space="preserve"> ru</w:t>
      </w:r>
      <w:r>
        <w:rPr>
          <w:rFonts w:ascii="Arial" w:hAnsi="Arial" w:cs="Arial"/>
        </w:rPr>
        <w:t>nterladen.</w:t>
      </w:r>
    </w:p>
    <w:p w14:paraId="0F5767BF" w14:textId="085CF7BD" w:rsidR="00FD5992" w:rsidRPr="00143C23" w:rsidRDefault="006567D0" w:rsidP="00FD5992">
      <w:pPr>
        <w:spacing w:line="276" w:lineRule="auto"/>
        <w:rPr>
          <w:rFonts w:ascii="Arial" w:hAnsi="Arial" w:cs="Arial"/>
          <w:lang w:val="fr-CH"/>
        </w:rPr>
      </w:pPr>
      <w:proofErr w:type="spellStart"/>
      <w:r w:rsidRPr="005535F2">
        <w:rPr>
          <w:rFonts w:ascii="Arial" w:hAnsi="Arial" w:cs="Arial"/>
          <w:lang w:val="fr-CH"/>
        </w:rPr>
        <w:t>Bildmaterial</w:t>
      </w:r>
      <w:proofErr w:type="spellEnd"/>
      <w:r w:rsidRPr="005535F2">
        <w:rPr>
          <w:rFonts w:ascii="Arial" w:hAnsi="Arial" w:cs="Arial"/>
          <w:lang w:val="fr-CH"/>
        </w:rPr>
        <w:t xml:space="preserve"> </w:t>
      </w:r>
      <w:proofErr w:type="spellStart"/>
      <w:r w:rsidRPr="005535F2">
        <w:rPr>
          <w:rFonts w:ascii="Arial" w:hAnsi="Arial" w:cs="Arial"/>
          <w:lang w:val="fr-CH"/>
        </w:rPr>
        <w:t>finden</w:t>
      </w:r>
      <w:proofErr w:type="spellEnd"/>
      <w:r w:rsidRPr="005535F2">
        <w:rPr>
          <w:rFonts w:ascii="Arial" w:hAnsi="Arial" w:cs="Arial"/>
          <w:lang w:val="fr-CH"/>
        </w:rPr>
        <w:t xml:space="preserve"> Sie </w:t>
      </w:r>
      <w:hyperlink r:id="rId14" w:anchor="/share" w:history="1">
        <w:r w:rsidRPr="00145A46">
          <w:rPr>
            <w:rStyle w:val="Hyperlink"/>
            <w:rFonts w:ascii="Arial" w:hAnsi="Arial" w:cs="Arial"/>
            <w:lang w:val="fr-CH"/>
          </w:rPr>
          <w:t>hier</w:t>
        </w:r>
      </w:hyperlink>
      <w:r>
        <w:rPr>
          <w:rFonts w:ascii="Arial" w:hAnsi="Arial" w:cs="Arial"/>
          <w:lang w:val="fr-CH"/>
        </w:rPr>
        <w:t>.</w:t>
      </w:r>
      <w:r w:rsidRPr="005535F2">
        <w:rPr>
          <w:rFonts w:ascii="Arial" w:hAnsi="Arial" w:cs="Arial"/>
          <w:lang w:val="fr-CH"/>
        </w:rPr>
        <w:t xml:space="preserve"> </w:t>
      </w:r>
      <w:r w:rsidRPr="00AA5DB8">
        <w:rPr>
          <w:rFonts w:ascii="Arial" w:hAnsi="Arial" w:cs="Arial"/>
          <w:lang w:val="fr-CH"/>
        </w:rPr>
        <w:t xml:space="preserve"> </w:t>
      </w:r>
    </w:p>
    <w:tbl>
      <w:tblPr>
        <w:tblpPr w:leftFromText="141" w:rightFromText="141" w:vertAnchor="text" w:horzAnchor="margin" w:tblpY="166"/>
        <w:tblW w:w="9360" w:type="dxa"/>
        <w:tblLayout w:type="fixed"/>
        <w:tblCellMar>
          <w:left w:w="0" w:type="dxa"/>
          <w:right w:w="0" w:type="dxa"/>
        </w:tblCellMar>
        <w:tblLook w:val="0000" w:firstRow="0" w:lastRow="0" w:firstColumn="0" w:lastColumn="0" w:noHBand="0" w:noVBand="0"/>
      </w:tblPr>
      <w:tblGrid>
        <w:gridCol w:w="9360"/>
      </w:tblGrid>
      <w:tr w:rsidR="00FD5992" w:rsidRPr="004B7CBF" w14:paraId="11D49078" w14:textId="77777777" w:rsidTr="00B579A1">
        <w:trPr>
          <w:trHeight w:hRule="exact" w:val="1065"/>
        </w:trPr>
        <w:tc>
          <w:tcPr>
            <w:tcW w:w="9360" w:type="dxa"/>
            <w:tcBorders>
              <w:top w:val="single" w:sz="4" w:space="0" w:color="000000"/>
              <w:left w:val="single" w:sz="4" w:space="0" w:color="000000"/>
              <w:bottom w:val="single" w:sz="4" w:space="0" w:color="000000"/>
              <w:right w:val="single" w:sz="4" w:space="0" w:color="000000"/>
            </w:tcBorders>
          </w:tcPr>
          <w:p w14:paraId="2733D3BE" w14:textId="77777777" w:rsidR="00FD5992" w:rsidRPr="004B7CBF" w:rsidRDefault="00FD5992" w:rsidP="00B579A1">
            <w:pPr>
              <w:spacing w:before="23" w:line="252" w:lineRule="exact"/>
              <w:ind w:left="72"/>
              <w:textAlignment w:val="baseline"/>
              <w:rPr>
                <w:rFonts w:ascii="Arial" w:eastAsia="Arial" w:hAnsi="Arial" w:cs="Arial"/>
                <w:b/>
                <w:color w:val="000000" w:themeColor="text1"/>
              </w:rPr>
            </w:pPr>
            <w:r w:rsidRPr="004B7CBF">
              <w:rPr>
                <w:rFonts w:ascii="Arial" w:eastAsia="Arial" w:hAnsi="Arial" w:cs="Arial"/>
                <w:b/>
                <w:color w:val="000000" w:themeColor="text1"/>
              </w:rPr>
              <w:t>Für weitere Informationen (Medien):</w:t>
            </w:r>
          </w:p>
          <w:p w14:paraId="0A4EF333" w14:textId="77777777" w:rsidR="00FD5992" w:rsidRPr="004B7CBF" w:rsidRDefault="00FD5992" w:rsidP="00B579A1">
            <w:pPr>
              <w:spacing w:after="2" w:line="253" w:lineRule="exact"/>
              <w:ind w:left="72" w:right="3024"/>
              <w:textAlignment w:val="baseline"/>
              <w:rPr>
                <w:rFonts w:ascii="Arial" w:eastAsia="Arial" w:hAnsi="Arial" w:cs="Arial"/>
                <w:color w:val="000000" w:themeColor="text1"/>
              </w:rPr>
            </w:pPr>
            <w:r w:rsidRPr="004B7CBF">
              <w:rPr>
                <w:rFonts w:ascii="Arial" w:eastAsia="Arial" w:hAnsi="Arial" w:cs="Arial"/>
                <w:color w:val="000000" w:themeColor="text1"/>
              </w:rPr>
              <w:t>Gere Gretz &amp; Chloé Vorpe, Medienstelle «Le Voyage à Nantes» c/o Gretz Communications AG, Zähringerstrasse 16, 3012 Bern, 031 300 30 70,</w:t>
            </w:r>
            <w:hyperlink r:id="rId15">
              <w:r w:rsidRPr="004B7CBF">
                <w:rPr>
                  <w:rFonts w:ascii="Arial" w:eastAsia="Arial" w:hAnsi="Arial" w:cs="Arial"/>
                  <w:color w:val="000000" w:themeColor="text1"/>
                  <w:u w:val="single"/>
                </w:rPr>
                <w:t xml:space="preserve"> info@gretzcom.ch</w:t>
              </w:r>
            </w:hyperlink>
            <w:r w:rsidRPr="004B7CBF">
              <w:rPr>
                <w:rFonts w:ascii="Arial" w:eastAsia="Arial" w:hAnsi="Arial" w:cs="Arial"/>
                <w:color w:val="000000" w:themeColor="text1"/>
                <w:u w:val="single"/>
              </w:rPr>
              <w:t xml:space="preserve">, </w:t>
            </w:r>
            <w:hyperlink r:id="rId16">
              <w:r w:rsidRPr="004B7CBF">
                <w:rPr>
                  <w:rFonts w:ascii="Arial" w:eastAsia="Arial" w:hAnsi="Arial" w:cs="Arial"/>
                  <w:color w:val="000000" w:themeColor="text1"/>
                  <w:u w:val="single"/>
                </w:rPr>
                <w:t>www.gretzcom.ch</w:t>
              </w:r>
            </w:hyperlink>
            <w:r w:rsidRPr="004B7CBF">
              <w:rPr>
                <w:rFonts w:ascii="Arial" w:eastAsia="Arial" w:hAnsi="Arial" w:cs="Arial"/>
                <w:color w:val="000000" w:themeColor="text1"/>
              </w:rPr>
              <w:t xml:space="preserve"> </w:t>
            </w:r>
          </w:p>
        </w:tc>
      </w:tr>
    </w:tbl>
    <w:p w14:paraId="22B71420" w14:textId="77777777" w:rsidR="00FD5992" w:rsidRPr="004B7CBF" w:rsidRDefault="00FD5992" w:rsidP="00FD5992">
      <w:pPr>
        <w:spacing w:before="5" w:after="720" w:line="276" w:lineRule="auto"/>
        <w:ind w:right="1281"/>
        <w:textAlignment w:val="baseline"/>
        <w:rPr>
          <w:rFonts w:ascii="Arial" w:hAnsi="Arial" w:cs="Arial"/>
          <w:color w:val="000000" w:themeColor="text1"/>
        </w:rPr>
      </w:pPr>
    </w:p>
    <w:p w14:paraId="0BBC9421" w14:textId="77777777" w:rsidR="00BD630C" w:rsidRDefault="00BD630C"/>
    <w:p w14:paraId="58D219CD" w14:textId="77777777" w:rsidR="00BD630C" w:rsidRDefault="00BD630C"/>
    <w:p w14:paraId="72093979" w14:textId="77777777" w:rsidR="00BD630C" w:rsidRDefault="00BD630C"/>
    <w:sectPr w:rsidR="00BD630C" w:rsidSect="00BD630C">
      <w:headerReference w:type="default" r:id="rId17"/>
      <w:pgSz w:w="11906" w:h="16838"/>
      <w:pgMar w:top="264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72CF8" w14:textId="77777777" w:rsidR="00554D8D" w:rsidRDefault="00554D8D" w:rsidP="00BD630C">
      <w:r>
        <w:separator/>
      </w:r>
    </w:p>
  </w:endnote>
  <w:endnote w:type="continuationSeparator" w:id="0">
    <w:p w14:paraId="160DA8FE" w14:textId="77777777" w:rsidR="00554D8D" w:rsidRDefault="00554D8D" w:rsidP="00BD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F6643" w14:textId="77777777" w:rsidR="00554D8D" w:rsidRDefault="00554D8D" w:rsidP="00BD630C">
      <w:r>
        <w:separator/>
      </w:r>
    </w:p>
  </w:footnote>
  <w:footnote w:type="continuationSeparator" w:id="0">
    <w:p w14:paraId="472A8676" w14:textId="77777777" w:rsidR="00554D8D" w:rsidRDefault="00554D8D" w:rsidP="00BD6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F355" w14:textId="0D8F2516" w:rsidR="00BD630C" w:rsidRDefault="00BD630C">
    <w:pPr>
      <w:pStyle w:val="Kopfzeile"/>
    </w:pPr>
    <w:r w:rsidRPr="00AC01DC">
      <w:rPr>
        <w:rFonts w:ascii="Arial" w:hAnsi="Arial" w:cs="Arial"/>
        <w:noProof/>
        <w:color w:val="000000" w:themeColor="text1"/>
      </w:rPr>
      <w:drawing>
        <wp:anchor distT="0" distB="0" distL="114300" distR="114300" simplePos="0" relativeHeight="251659264" behindDoc="0" locked="0" layoutInCell="1" allowOverlap="1" wp14:anchorId="136C2697" wp14:editId="0E93AE46">
          <wp:simplePos x="0" y="0"/>
          <wp:positionH relativeFrom="margin">
            <wp:posOffset>0</wp:posOffset>
          </wp:positionH>
          <wp:positionV relativeFrom="paragraph">
            <wp:posOffset>-635</wp:posOffset>
          </wp:positionV>
          <wp:extent cx="6236335" cy="1237615"/>
          <wp:effectExtent l="0" t="0" r="0" b="635"/>
          <wp:wrapNone/>
          <wp:docPr id="199078030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236335" cy="1237615"/>
                  </a:xfrm>
                  <a:prstGeom prst="rect">
                    <a:avLst/>
                  </a:prstGeom>
                </pic:spPr>
              </pic:pic>
            </a:graphicData>
          </a:graphic>
          <wp14:sizeRelH relativeFrom="margin">
            <wp14:pctWidth>0</wp14:pctWidth>
          </wp14:sizeRelH>
          <wp14:sizeRelV relativeFrom="margin">
            <wp14:pctHeight>0</wp14:pctHeight>
          </wp14:sizeRelV>
        </wp:anchor>
      </w:drawing>
    </w:r>
  </w:p>
  <w:p w14:paraId="2450E6CF" w14:textId="77777777" w:rsidR="00BD630C" w:rsidRDefault="00BD63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37F9"/>
    <w:multiLevelType w:val="hybridMultilevel"/>
    <w:tmpl w:val="A2424408"/>
    <w:lvl w:ilvl="0" w:tplc="19423FA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07328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0C"/>
    <w:rsid w:val="003F7999"/>
    <w:rsid w:val="00554D8D"/>
    <w:rsid w:val="006567D0"/>
    <w:rsid w:val="007C3829"/>
    <w:rsid w:val="007D6C3D"/>
    <w:rsid w:val="008B59A8"/>
    <w:rsid w:val="00AF1C25"/>
    <w:rsid w:val="00BD630C"/>
    <w:rsid w:val="00F34E8C"/>
    <w:rsid w:val="00FD599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D6420"/>
  <w15:chartTrackingRefBased/>
  <w15:docId w15:val="{0AB1E76F-9AAA-4BE0-AFE5-094BDC5C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4E8C"/>
    <w:pPr>
      <w:spacing w:after="0" w:line="240" w:lineRule="auto"/>
    </w:pPr>
    <w:rPr>
      <w:rFonts w:ascii="Times New Roman" w:eastAsia="PMingLiU" w:hAnsi="Times New Roman" w:cs="Times New Roman"/>
      <w:kern w:val="0"/>
      <w:sz w:val="22"/>
      <w:szCs w:val="22"/>
      <w14:ligatures w14:val="none"/>
    </w:rPr>
  </w:style>
  <w:style w:type="paragraph" w:styleId="berschrift1">
    <w:name w:val="heading 1"/>
    <w:basedOn w:val="Standard"/>
    <w:next w:val="Standard"/>
    <w:link w:val="berschrift1Zchn"/>
    <w:uiPriority w:val="9"/>
    <w:qFormat/>
    <w:rsid w:val="00BD63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D63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D630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D630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D630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D630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D630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D630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D630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D630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D630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D630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D630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D630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D630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D630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D630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D630C"/>
    <w:rPr>
      <w:rFonts w:eastAsiaTheme="majorEastAsia" w:cstheme="majorBidi"/>
      <w:color w:val="272727" w:themeColor="text1" w:themeTint="D8"/>
    </w:rPr>
  </w:style>
  <w:style w:type="paragraph" w:styleId="Titel">
    <w:name w:val="Title"/>
    <w:basedOn w:val="Standard"/>
    <w:next w:val="Standard"/>
    <w:link w:val="TitelZchn"/>
    <w:uiPriority w:val="10"/>
    <w:qFormat/>
    <w:rsid w:val="00BD630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D630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D630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D630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D630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D630C"/>
    <w:rPr>
      <w:i/>
      <w:iCs/>
      <w:color w:val="404040" w:themeColor="text1" w:themeTint="BF"/>
    </w:rPr>
  </w:style>
  <w:style w:type="paragraph" w:styleId="Listenabsatz">
    <w:name w:val="List Paragraph"/>
    <w:basedOn w:val="Standard"/>
    <w:uiPriority w:val="34"/>
    <w:qFormat/>
    <w:rsid w:val="00BD630C"/>
    <w:pPr>
      <w:ind w:left="720"/>
      <w:contextualSpacing/>
    </w:pPr>
  </w:style>
  <w:style w:type="character" w:styleId="IntensiveHervorhebung">
    <w:name w:val="Intense Emphasis"/>
    <w:basedOn w:val="Absatz-Standardschriftart"/>
    <w:uiPriority w:val="21"/>
    <w:qFormat/>
    <w:rsid w:val="00BD630C"/>
    <w:rPr>
      <w:i/>
      <w:iCs/>
      <w:color w:val="0F4761" w:themeColor="accent1" w:themeShade="BF"/>
    </w:rPr>
  </w:style>
  <w:style w:type="paragraph" w:styleId="IntensivesZitat">
    <w:name w:val="Intense Quote"/>
    <w:basedOn w:val="Standard"/>
    <w:next w:val="Standard"/>
    <w:link w:val="IntensivesZitatZchn"/>
    <w:uiPriority w:val="30"/>
    <w:qFormat/>
    <w:rsid w:val="00BD63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D630C"/>
    <w:rPr>
      <w:i/>
      <w:iCs/>
      <w:color w:val="0F4761" w:themeColor="accent1" w:themeShade="BF"/>
    </w:rPr>
  </w:style>
  <w:style w:type="character" w:styleId="IntensiverVerweis">
    <w:name w:val="Intense Reference"/>
    <w:basedOn w:val="Absatz-Standardschriftart"/>
    <w:uiPriority w:val="32"/>
    <w:qFormat/>
    <w:rsid w:val="00BD630C"/>
    <w:rPr>
      <w:b/>
      <w:bCs/>
      <w:smallCaps/>
      <w:color w:val="0F4761" w:themeColor="accent1" w:themeShade="BF"/>
      <w:spacing w:val="5"/>
    </w:rPr>
  </w:style>
  <w:style w:type="paragraph" w:styleId="Kopfzeile">
    <w:name w:val="header"/>
    <w:basedOn w:val="Standard"/>
    <w:link w:val="KopfzeileZchn"/>
    <w:uiPriority w:val="99"/>
    <w:unhideWhenUsed/>
    <w:rsid w:val="00BD630C"/>
    <w:pPr>
      <w:tabs>
        <w:tab w:val="center" w:pos="4536"/>
        <w:tab w:val="right" w:pos="9072"/>
      </w:tabs>
    </w:pPr>
  </w:style>
  <w:style w:type="character" w:customStyle="1" w:styleId="KopfzeileZchn">
    <w:name w:val="Kopfzeile Zchn"/>
    <w:basedOn w:val="Absatz-Standardschriftart"/>
    <w:link w:val="Kopfzeile"/>
    <w:uiPriority w:val="99"/>
    <w:rsid w:val="00BD630C"/>
  </w:style>
  <w:style w:type="paragraph" w:styleId="Fuzeile">
    <w:name w:val="footer"/>
    <w:basedOn w:val="Standard"/>
    <w:link w:val="FuzeileZchn"/>
    <w:uiPriority w:val="99"/>
    <w:unhideWhenUsed/>
    <w:rsid w:val="00BD630C"/>
    <w:pPr>
      <w:tabs>
        <w:tab w:val="center" w:pos="4536"/>
        <w:tab w:val="right" w:pos="9072"/>
      </w:tabs>
    </w:pPr>
  </w:style>
  <w:style w:type="character" w:customStyle="1" w:styleId="FuzeileZchn">
    <w:name w:val="Fußzeile Zchn"/>
    <w:basedOn w:val="Absatz-Standardschriftart"/>
    <w:link w:val="Fuzeile"/>
    <w:uiPriority w:val="99"/>
    <w:rsid w:val="00BD630C"/>
  </w:style>
  <w:style w:type="character" w:styleId="Hyperlink">
    <w:name w:val="Hyperlink"/>
    <w:basedOn w:val="Absatz-Standardschriftart"/>
    <w:uiPriority w:val="99"/>
    <w:unhideWhenUsed/>
    <w:rsid w:val="006567D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lameo.com/read/000106866d3110aaa804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evoyageanantes.f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retzcom.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voyageanantes.fr/en/" TargetMode="External"/><Relationship Id="rId5" Type="http://schemas.openxmlformats.org/officeDocument/2006/relationships/footnotes" Target="footnotes.xml"/><Relationship Id="rId15" Type="http://schemas.openxmlformats.org/officeDocument/2006/relationships/hyperlink" Target="mailto:_info@gretzcom.ch"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hototheque.levoyageanantes.fr/p?t=boQswP6V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1143</Words>
  <Characters>7202</Characters>
  <Application>Microsoft Office Word</Application>
  <DocSecurity>0</DocSecurity>
  <Lines>60</Lines>
  <Paragraphs>16</Paragraphs>
  <ScaleCrop>false</ScaleCrop>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Fabbris (Gretz Communications AG)</dc:creator>
  <cp:keywords/>
  <dc:description/>
  <cp:lastModifiedBy>Marc Theiler (Gretz Communications AG)</cp:lastModifiedBy>
  <cp:revision>7</cp:revision>
  <dcterms:created xsi:type="dcterms:W3CDTF">2026-07-17T11:43:00Z</dcterms:created>
  <dcterms:modified xsi:type="dcterms:W3CDTF">2026-07-17T11:56:00Z</dcterms:modified>
</cp:coreProperties>
</file>