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73AEE" w:rsidRDefault="005626E4" w:rsidP="00454E7C">
      <w:pPr>
        <w:spacing w:after="120" w:line="280" w:lineRule="exact"/>
        <w:jc w:val="both"/>
        <w:rPr>
          <w:rFonts w:ascii="Arial" w:eastAsia="Calibri" w:hAnsi="Arial" w:cs="Times New Roman"/>
          <w:b/>
          <w:sz w:val="32"/>
          <w:szCs w:val="32"/>
        </w:rPr>
      </w:pPr>
      <w:r w:rsidRPr="00573AEE">
        <w:rPr>
          <w:rFonts w:ascii="Arial" w:eastAsia="Calibri" w:hAnsi="Arial" w:cs="Times New Roman"/>
          <w:b/>
          <w:sz w:val="32"/>
          <w:szCs w:val="32"/>
        </w:rPr>
        <w:t>Medienmitteilung</w:t>
      </w:r>
    </w:p>
    <w:p w14:paraId="1447C103" w14:textId="77777777" w:rsidR="005457C1" w:rsidRPr="005457C1" w:rsidRDefault="005457C1" w:rsidP="005457C1">
      <w:pPr>
        <w:spacing w:after="0" w:line="360" w:lineRule="auto"/>
        <w:jc w:val="both"/>
        <w:rPr>
          <w:rFonts w:ascii="Arial" w:hAnsi="Arial" w:cs="Arial"/>
          <w:b/>
          <w:bCs/>
          <w:sz w:val="28"/>
          <w:szCs w:val="28"/>
        </w:rPr>
      </w:pPr>
      <w:r w:rsidRPr="005457C1">
        <w:rPr>
          <w:rFonts w:ascii="Arial" w:hAnsi="Arial" w:cs="Arial"/>
          <w:b/>
          <w:bCs/>
          <w:sz w:val="28"/>
          <w:szCs w:val="28"/>
        </w:rPr>
        <w:t>Gault&amp;Millau rückt Knokke-Heist ins Rampenlicht</w:t>
      </w:r>
    </w:p>
    <w:p w14:paraId="50C5376B" w14:textId="402BDC01" w:rsidR="005457C1" w:rsidRDefault="005C671D" w:rsidP="00021763">
      <w:pPr>
        <w:spacing w:after="120" w:line="360" w:lineRule="auto"/>
        <w:jc w:val="both"/>
        <w:rPr>
          <w:rFonts w:ascii="Arial" w:hAnsi="Arial" w:cs="Arial"/>
          <w:b/>
          <w:bCs/>
        </w:rPr>
      </w:pPr>
      <w:r w:rsidRPr="00573AEE">
        <w:rPr>
          <w:rFonts w:ascii="Arial" w:hAnsi="Arial" w:cs="Arial"/>
          <w:b/>
          <w:bCs/>
        </w:rPr>
        <w:t xml:space="preserve">Bern/Knokke-Heist, </w:t>
      </w:r>
      <w:r w:rsidR="00360E11">
        <w:rPr>
          <w:rFonts w:ascii="Arial" w:hAnsi="Arial" w:cs="Arial"/>
          <w:b/>
          <w:bCs/>
        </w:rPr>
        <w:t>17</w:t>
      </w:r>
      <w:r w:rsidRPr="00596AAC">
        <w:rPr>
          <w:rFonts w:ascii="Arial" w:hAnsi="Arial" w:cs="Arial"/>
          <w:b/>
          <w:bCs/>
        </w:rPr>
        <w:t>.</w:t>
      </w:r>
      <w:r w:rsidR="00021763" w:rsidRPr="00596AAC">
        <w:rPr>
          <w:rFonts w:ascii="Arial" w:hAnsi="Arial" w:cs="Arial"/>
          <w:b/>
          <w:bCs/>
        </w:rPr>
        <w:t>0</w:t>
      </w:r>
      <w:r w:rsidR="00596AAC" w:rsidRPr="00596AAC">
        <w:rPr>
          <w:rFonts w:ascii="Arial" w:hAnsi="Arial" w:cs="Arial"/>
          <w:b/>
          <w:bCs/>
        </w:rPr>
        <w:t>3</w:t>
      </w:r>
      <w:r w:rsidRPr="00596AAC">
        <w:rPr>
          <w:rFonts w:ascii="Arial" w:hAnsi="Arial" w:cs="Arial"/>
          <w:b/>
          <w:bCs/>
        </w:rPr>
        <w:t>.202</w:t>
      </w:r>
      <w:r w:rsidR="00596AAC" w:rsidRPr="00596AAC">
        <w:rPr>
          <w:rFonts w:ascii="Arial" w:hAnsi="Arial" w:cs="Arial"/>
          <w:b/>
          <w:bCs/>
        </w:rPr>
        <w:t>6</w:t>
      </w:r>
      <w:r w:rsidRPr="00596AAC">
        <w:rPr>
          <w:rFonts w:ascii="Arial" w:hAnsi="Arial" w:cs="Arial"/>
          <w:b/>
          <w:bCs/>
        </w:rPr>
        <w:t>.</w:t>
      </w:r>
      <w:r w:rsidRPr="00573AEE">
        <w:rPr>
          <w:rFonts w:ascii="Arial" w:hAnsi="Arial" w:cs="Arial"/>
          <w:b/>
          <w:bCs/>
        </w:rPr>
        <w:t xml:space="preserve"> </w:t>
      </w:r>
      <w:r w:rsidR="005457C1" w:rsidRPr="005457C1">
        <w:rPr>
          <w:rFonts w:ascii="Arial" w:hAnsi="Arial" w:cs="Arial"/>
          <w:b/>
          <w:bCs/>
        </w:rPr>
        <w:t>Von der besten Brasserie über die beste Strandbar bis hin zum Gastgeber des Jahres: Die dritte Ausgabe des Gault&amp;Millau-Guides A Taste of Knokke-Heist unterstreicht den kulinarischen Spitzenstatus des mondänen Seebads an der belgischen Nordseeküste.</w:t>
      </w:r>
    </w:p>
    <w:p w14:paraId="11CA3A34" w14:textId="64588BEB" w:rsidR="005457C1" w:rsidRPr="005457C1" w:rsidRDefault="005457C1" w:rsidP="005457C1">
      <w:pPr>
        <w:spacing w:after="120" w:line="360" w:lineRule="auto"/>
        <w:jc w:val="both"/>
        <w:rPr>
          <w:rFonts w:ascii="Arial" w:hAnsi="Arial" w:cs="Arial"/>
        </w:rPr>
      </w:pPr>
      <w:r w:rsidRPr="005457C1">
        <w:rPr>
          <w:rFonts w:ascii="Arial" w:hAnsi="Arial" w:cs="Arial"/>
        </w:rPr>
        <w:t>Die neue Auswahl des am 16. März vorgestellten Gault&amp;Millau vereint über 170 führende Adressen, die laut dem renommierten Restaurantführer mit Qualität, handwerklichem Können und mit dem Erlebnischarakter ihrer Konzepte überzeugen. Restaurants unterschiedlichster Stilrichtungen, Brasserien, Strandbars und Delikatessengeschäfte stehen für die kulinarische Vielfalt, mit der sich das belgische Seebad der internationalen Foodie-Szene präsentiert. Mehrere Betriebe des Ortes werden in dem Feinschmeckerführer für ihren au</w:t>
      </w:r>
      <w:r w:rsidR="00120AEF">
        <w:rPr>
          <w:rFonts w:ascii="Arial" w:hAnsi="Arial" w:cs="Arial"/>
        </w:rPr>
        <w:t>ss</w:t>
      </w:r>
      <w:r w:rsidRPr="005457C1">
        <w:rPr>
          <w:rFonts w:ascii="Arial" w:hAnsi="Arial" w:cs="Arial"/>
        </w:rPr>
        <w:t>ergewöhnlichen Beitrag zur kulinarischen Landschaft von Knokke-Heist ausgezeichnet. Eine vollständige Liste der Preisträger findet sich am Ende dieser Pressemitteilung.</w:t>
      </w:r>
    </w:p>
    <w:p w14:paraId="1627AA38" w14:textId="77777777" w:rsidR="005457C1" w:rsidRPr="005457C1" w:rsidRDefault="005457C1" w:rsidP="005457C1">
      <w:pPr>
        <w:spacing w:after="120" w:line="360" w:lineRule="auto"/>
        <w:jc w:val="both"/>
        <w:rPr>
          <w:rFonts w:ascii="Arial" w:hAnsi="Arial" w:cs="Arial"/>
          <w:b/>
          <w:bCs/>
        </w:rPr>
      </w:pPr>
      <w:r w:rsidRPr="005457C1">
        <w:rPr>
          <w:rFonts w:ascii="Arial" w:hAnsi="Arial" w:cs="Arial"/>
          <w:b/>
          <w:bCs/>
        </w:rPr>
        <w:t>Den kulinarischen Streifzug per App organisieren</w:t>
      </w:r>
    </w:p>
    <w:p w14:paraId="0AB9F6B5" w14:textId="33FC92C2" w:rsidR="005457C1" w:rsidRPr="005457C1" w:rsidRDefault="005457C1" w:rsidP="005457C1">
      <w:pPr>
        <w:spacing w:after="120" w:line="360" w:lineRule="auto"/>
        <w:jc w:val="both"/>
        <w:rPr>
          <w:rFonts w:ascii="Arial" w:hAnsi="Arial" w:cs="Arial"/>
        </w:rPr>
      </w:pPr>
      <w:r w:rsidRPr="005457C1">
        <w:rPr>
          <w:rFonts w:ascii="Arial" w:hAnsi="Arial" w:cs="Arial"/>
        </w:rPr>
        <w:t>Der aktualisierte Guide A Taste of Knokke-Heist vereint das Beste, was das aus den Ortsteilen Knokke und Heist zusammengewachsene Seebad gastronomisch zu bieten hat. Über eine begleitende Website und App können Interessierte ganz einfach einen Tisch reservieren, Take-away bestellen oder einen kulinarischen Streifzug – vom Morgenkaffee bis zum gerne auch alkoholfreien Drink in einer der vielen angesagten Bars – planen. Darüber hinaus stellt der Gastronomie-Führer eine Auswahl stilvoller Hotels vor, die Urlaubstage in Knokke-Heist auch in Sachen Wohnkomfort und Lifestyle zu einem besonderen Erlebnis machen.</w:t>
      </w:r>
    </w:p>
    <w:p w14:paraId="1B3A3D1C" w14:textId="77777777" w:rsidR="005457C1" w:rsidRPr="005457C1" w:rsidRDefault="005457C1" w:rsidP="005457C1">
      <w:pPr>
        <w:spacing w:after="120" w:line="360" w:lineRule="auto"/>
        <w:jc w:val="both"/>
        <w:rPr>
          <w:rFonts w:ascii="Arial" w:hAnsi="Arial" w:cs="Arial"/>
          <w:b/>
          <w:bCs/>
        </w:rPr>
      </w:pPr>
      <w:r w:rsidRPr="005457C1">
        <w:rPr>
          <w:rFonts w:ascii="Arial" w:hAnsi="Arial" w:cs="Arial"/>
          <w:b/>
          <w:bCs/>
        </w:rPr>
        <w:t>Bäcker, Metzger, Wochenmärkte</w:t>
      </w:r>
    </w:p>
    <w:p w14:paraId="2447119C" w14:textId="77777777" w:rsidR="005457C1" w:rsidRDefault="005457C1" w:rsidP="005457C1">
      <w:pPr>
        <w:spacing w:after="120" w:line="360" w:lineRule="auto"/>
        <w:jc w:val="both"/>
        <w:rPr>
          <w:rFonts w:ascii="Arial" w:hAnsi="Arial" w:cs="Arial"/>
        </w:rPr>
      </w:pPr>
      <w:r w:rsidRPr="005457C1">
        <w:rPr>
          <w:rFonts w:ascii="Arial" w:hAnsi="Arial" w:cs="Arial"/>
        </w:rPr>
        <w:t>In den vergangenen Jahren hat sich Knokke-Heist sein Renommee als gastronomisches Reiseziel erarbeitet. Das Angebot ist breit und vielfältig: Gourmetrestaurants, charaktervolle Bistros, nostalgische Teehäuser, trendige Lunch-Spots, internationale Küchen und stilvolle Strandbars prägen die kulinarische Landkarte. Auch lokale Handwerksbetriebe spielen eine wichtige Rolle. Bäcker, Metzger, Obst und Gemüsehändler und nicht zuletzt die Wochenmärkte stehen für Frische, Qualität und saisonale Produkte. Gesundes und hochwertiges Essen in inspirierender Umgebung ist der Luxus, den man sich hier gerne gönnt. Kurz gesagt: Knokke-Heist steht für einen modernen Lebensstil, der Gesundheit und Wohlbefinden mit kulinarischer Tradition und neuen Trends zusammenbringt.</w:t>
      </w:r>
    </w:p>
    <w:p w14:paraId="693DB58D" w14:textId="77777777" w:rsidR="00120AEF" w:rsidRPr="005457C1" w:rsidRDefault="00120AEF" w:rsidP="005457C1">
      <w:pPr>
        <w:spacing w:after="120" w:line="360" w:lineRule="auto"/>
        <w:jc w:val="both"/>
        <w:rPr>
          <w:rFonts w:ascii="Arial" w:hAnsi="Arial" w:cs="Arial"/>
        </w:rPr>
      </w:pPr>
    </w:p>
    <w:p w14:paraId="557B52DE" w14:textId="77777777" w:rsidR="005457C1" w:rsidRPr="005457C1" w:rsidRDefault="005457C1" w:rsidP="005457C1">
      <w:pPr>
        <w:spacing w:after="120" w:line="360" w:lineRule="auto"/>
        <w:jc w:val="both"/>
        <w:rPr>
          <w:rFonts w:ascii="Arial" w:hAnsi="Arial" w:cs="Arial"/>
          <w:b/>
          <w:bCs/>
        </w:rPr>
      </w:pPr>
      <w:r w:rsidRPr="005457C1">
        <w:rPr>
          <w:rFonts w:ascii="Arial" w:hAnsi="Arial" w:cs="Arial"/>
          <w:b/>
          <w:bCs/>
        </w:rPr>
        <w:lastRenderedPageBreak/>
        <w:t>Preisträger 2026–2027</w:t>
      </w:r>
    </w:p>
    <w:p w14:paraId="755D716F" w14:textId="42AB3F33" w:rsidR="005457C1" w:rsidRPr="005457C1" w:rsidRDefault="005457C1" w:rsidP="00120AEF">
      <w:pPr>
        <w:spacing w:after="120" w:line="360" w:lineRule="auto"/>
        <w:jc w:val="both"/>
        <w:rPr>
          <w:rFonts w:ascii="Arial" w:eastAsia="Aptos" w:hAnsi="Arial" w:cs="Arial"/>
          <w:b/>
          <w:bCs/>
        </w:rPr>
      </w:pPr>
      <w:r w:rsidRPr="005457C1">
        <w:rPr>
          <w:rFonts w:ascii="Arial" w:hAnsi="Arial" w:cs="Arial"/>
        </w:rPr>
        <w:t xml:space="preserve">Im Folgenden finden sich einige der ausgezeichneten Adressen, die heute die kulinarische DNA von Knokke-Heist prägen – echte Hotspots, die Besucher des Küstenstädtchens unbedingt auf dem Schirm haben sollten: </w:t>
      </w:r>
    </w:p>
    <w:p w14:paraId="49D32136" w14:textId="2072EB30" w:rsidR="005457C1" w:rsidRPr="00360E11" w:rsidRDefault="005457C1" w:rsidP="005457C1">
      <w:pPr>
        <w:spacing w:before="240" w:after="240"/>
        <w:rPr>
          <w:rFonts w:ascii="Arial" w:eastAsia="Aptos" w:hAnsi="Arial" w:cs="Arial"/>
          <w:lang w:val="fr-CH"/>
        </w:rPr>
      </w:pPr>
      <w:r w:rsidRPr="00360E11">
        <w:rPr>
          <w:rFonts w:ascii="Arial" w:eastAsia="Aptos" w:hAnsi="Arial" w:cs="Arial"/>
          <w:b/>
          <w:bCs/>
          <w:lang w:val="fr-CH"/>
        </w:rPr>
        <w:t xml:space="preserve">Brasserie des Jahres – Knokke-Heist - </w:t>
      </w:r>
      <w:hyperlink r:id="rId8">
        <w:r w:rsidRPr="00360E11">
          <w:rPr>
            <w:rStyle w:val="Hyperlink"/>
            <w:rFonts w:ascii="Arial" w:eastAsia="Aptos" w:hAnsi="Arial" w:cs="Arial"/>
            <w:lang w:val="fr-CH"/>
          </w:rPr>
          <w:t>Café de Paris</w:t>
        </w:r>
      </w:hyperlink>
    </w:p>
    <w:p w14:paraId="018AFCB9" w14:textId="4DD238DE" w:rsidR="005457C1" w:rsidRPr="00120AEF" w:rsidRDefault="005457C1" w:rsidP="005457C1">
      <w:pPr>
        <w:spacing w:before="240" w:after="240"/>
        <w:ind w:left="709"/>
        <w:rPr>
          <w:rFonts w:ascii="Arial" w:eastAsia="Aptos" w:hAnsi="Arial" w:cs="Arial"/>
        </w:rPr>
      </w:pPr>
      <w:r w:rsidRPr="00120AEF">
        <w:rPr>
          <w:rFonts w:ascii="Arial" w:eastAsia="Aptos" w:hAnsi="Arial" w:cs="Arial"/>
        </w:rPr>
        <w:t xml:space="preserve">Caterer des Jahres – Knokke-Heist - </w:t>
      </w:r>
      <w:hyperlink r:id="rId9">
        <w:r w:rsidRPr="00120AEF">
          <w:rPr>
            <w:rStyle w:val="Hyperlink"/>
            <w:rFonts w:ascii="Arial" w:eastAsia="Aptos" w:hAnsi="Arial" w:cs="Arial"/>
          </w:rPr>
          <w:t>Roka</w:t>
        </w:r>
      </w:hyperlink>
    </w:p>
    <w:p w14:paraId="5162E838" w14:textId="44CA92B7" w:rsidR="005457C1" w:rsidRPr="00120AEF" w:rsidRDefault="005457C1" w:rsidP="005457C1">
      <w:pPr>
        <w:spacing w:before="240" w:after="240"/>
        <w:ind w:left="709"/>
        <w:rPr>
          <w:rFonts w:ascii="Arial" w:eastAsia="Aptos" w:hAnsi="Arial" w:cs="Arial"/>
        </w:rPr>
      </w:pPr>
      <w:r w:rsidRPr="00120AEF">
        <w:rPr>
          <w:rFonts w:ascii="Arial" w:eastAsia="Aptos" w:hAnsi="Arial" w:cs="Arial"/>
        </w:rPr>
        <w:t xml:space="preserve">Lunch Spot des Jahres – Knokke-Heist - </w:t>
      </w:r>
      <w:hyperlink r:id="rId10">
        <w:r w:rsidRPr="00120AEF">
          <w:rPr>
            <w:rStyle w:val="Hyperlink"/>
            <w:rFonts w:ascii="Arial" w:eastAsia="Aptos" w:hAnsi="Arial" w:cs="Arial"/>
          </w:rPr>
          <w:t>Woyo</w:t>
        </w:r>
      </w:hyperlink>
    </w:p>
    <w:p w14:paraId="1BFE159D" w14:textId="03ADA3BC" w:rsidR="005457C1" w:rsidRPr="00120AEF" w:rsidRDefault="005457C1" w:rsidP="005457C1">
      <w:pPr>
        <w:spacing w:before="240" w:after="240"/>
        <w:ind w:left="709"/>
        <w:rPr>
          <w:rFonts w:ascii="Arial" w:eastAsia="Aptos" w:hAnsi="Arial" w:cs="Arial"/>
        </w:rPr>
      </w:pPr>
      <w:r w:rsidRPr="00120AEF">
        <w:rPr>
          <w:rFonts w:ascii="Arial" w:eastAsia="Aptos" w:hAnsi="Arial" w:cs="Arial"/>
        </w:rPr>
        <w:t xml:space="preserve">Bäcker/Konditor des Jahres – Knokke-Heist - </w:t>
      </w:r>
      <w:hyperlink r:id="rId11">
        <w:r w:rsidRPr="00120AEF">
          <w:rPr>
            <w:rStyle w:val="Hyperlink"/>
            <w:rFonts w:ascii="Arial" w:eastAsia="Aptos" w:hAnsi="Arial" w:cs="Arial"/>
          </w:rPr>
          <w:t>Atelier Lucas</w:t>
        </w:r>
      </w:hyperlink>
    </w:p>
    <w:p w14:paraId="12F6417D" w14:textId="3EA46BDB" w:rsidR="005457C1" w:rsidRPr="00120AEF" w:rsidRDefault="005457C1" w:rsidP="005457C1">
      <w:pPr>
        <w:spacing w:before="240" w:after="240"/>
        <w:ind w:left="709"/>
        <w:rPr>
          <w:rFonts w:ascii="Arial" w:eastAsia="Aptos" w:hAnsi="Arial" w:cs="Arial"/>
        </w:rPr>
      </w:pPr>
      <w:r w:rsidRPr="00120AEF">
        <w:rPr>
          <w:rFonts w:ascii="Arial" w:eastAsia="Aptos" w:hAnsi="Arial" w:cs="Arial"/>
        </w:rPr>
        <w:t xml:space="preserve">Strandbar des Jahres – Knokke-Heist - </w:t>
      </w:r>
      <w:hyperlink r:id="rId12">
        <w:r w:rsidRPr="00120AEF">
          <w:rPr>
            <w:rStyle w:val="Hyperlink"/>
            <w:rFonts w:ascii="Arial" w:eastAsia="Aptos" w:hAnsi="Arial" w:cs="Arial"/>
          </w:rPr>
          <w:t>La Plage</w:t>
        </w:r>
      </w:hyperlink>
    </w:p>
    <w:p w14:paraId="0C3B1914" w14:textId="77777777" w:rsidR="005457C1" w:rsidRPr="005457C1" w:rsidRDefault="005457C1" w:rsidP="005457C1">
      <w:pPr>
        <w:rPr>
          <w:rFonts w:ascii="Arial" w:hAnsi="Arial" w:cs="Arial"/>
        </w:rPr>
      </w:pPr>
      <w:r w:rsidRPr="005457C1">
        <w:rPr>
          <w:rFonts w:ascii="Arial" w:hAnsi="Arial" w:cs="Arial"/>
        </w:rPr>
        <w:t xml:space="preserve">Eine vollständige Übersicht finden Sie </w:t>
      </w:r>
      <w:hyperlink r:id="rId13" w:history="1">
        <w:r w:rsidRPr="005457C1">
          <w:rPr>
            <w:rStyle w:val="Hyperlink"/>
            <w:rFonts w:ascii="Arial" w:hAnsi="Arial" w:cs="Arial"/>
          </w:rPr>
          <w:t>hier</w:t>
        </w:r>
      </w:hyperlink>
      <w:r w:rsidRPr="005457C1">
        <w:rPr>
          <w:rFonts w:ascii="Arial" w:hAnsi="Arial" w:cs="Arial"/>
        </w:rPr>
        <w:t>.</w:t>
      </w:r>
    </w:p>
    <w:p w14:paraId="25BD45DD" w14:textId="2EADE3B1" w:rsidR="005457C1" w:rsidRPr="005457C1" w:rsidRDefault="005457C1" w:rsidP="005457C1">
      <w:pPr>
        <w:spacing w:after="120" w:line="360" w:lineRule="auto"/>
        <w:jc w:val="both"/>
        <w:rPr>
          <w:rFonts w:ascii="Arial" w:hAnsi="Arial" w:cs="Arial"/>
          <w:b/>
          <w:bCs/>
        </w:rPr>
      </w:pPr>
      <w:r w:rsidRPr="005457C1">
        <w:rPr>
          <w:rFonts w:ascii="Arial" w:hAnsi="Arial" w:cs="Arial"/>
          <w:b/>
          <w:bCs/>
        </w:rPr>
        <w:t>Über Gault&amp;Millau</w:t>
      </w:r>
    </w:p>
    <w:p w14:paraId="22C568F8" w14:textId="71AA6ED2" w:rsidR="005457C1" w:rsidRPr="005457C1" w:rsidRDefault="005457C1" w:rsidP="005457C1">
      <w:pPr>
        <w:spacing w:after="120" w:line="360" w:lineRule="auto"/>
        <w:jc w:val="both"/>
        <w:rPr>
          <w:rFonts w:ascii="Arial" w:hAnsi="Arial" w:cs="Arial"/>
        </w:rPr>
      </w:pPr>
      <w:r w:rsidRPr="005457C1">
        <w:rPr>
          <w:rFonts w:ascii="Arial" w:hAnsi="Arial" w:cs="Arial"/>
        </w:rPr>
        <w:t>Gault&amp;Millau ist ein führender französischer Restaurantführer, der seit 1965 für seine unabhängigen Bewertungen kulinarischer Spitzenleistungen bekannt ist. Die Benelux-Ausgabe hebt seit mehr als 20 Jahren herausragende Fachleute der Gastronomieszene hervor und weist Leserinnen und Lesern den Weg zu den interessantesten kulinarischen Talenten.</w:t>
      </w:r>
      <w:r w:rsidR="00120AEF">
        <w:rPr>
          <w:rFonts w:ascii="Arial" w:hAnsi="Arial" w:cs="Arial"/>
        </w:rPr>
        <w:t xml:space="preserve"> </w:t>
      </w:r>
      <w:r w:rsidRPr="005457C1">
        <w:rPr>
          <w:rFonts w:ascii="Arial" w:hAnsi="Arial" w:cs="Arial"/>
        </w:rPr>
        <w:t>Jedes Jahr werden Restaurants, Köche und Handwerksbetriebe auf Grundlage von Qualität, handwerklichem Können und Erlebniswert ausgezeichnet. Damit gilt der Guide international als wichtige Referenz für Feinschmecker.</w:t>
      </w:r>
    </w:p>
    <w:p w14:paraId="311C2C47" w14:textId="706DBB46" w:rsidR="003F7404" w:rsidRDefault="003F7404" w:rsidP="005D10DA">
      <w:pPr>
        <w:pStyle w:val="KeinLeerraum"/>
        <w:spacing w:after="120" w:line="360" w:lineRule="auto"/>
        <w:jc w:val="both"/>
        <w:rPr>
          <w:rFonts w:ascii="Arial" w:eastAsia="Times New Roman" w:hAnsi="Arial" w:cs="Arial"/>
          <w:lang w:val="de-CH"/>
        </w:rPr>
      </w:pPr>
      <w:r w:rsidRPr="00573AEE">
        <w:rPr>
          <w:rFonts w:ascii="Arial" w:eastAsia="Times New Roman" w:hAnsi="Arial" w:cs="Arial"/>
          <w:lang w:val="de-CH"/>
        </w:rPr>
        <w:t xml:space="preserve">Bilder inklusive Copyrights finden Sie </w:t>
      </w:r>
      <w:hyperlink r:id="rId14" w:history="1">
        <w:r w:rsidRPr="005457C1">
          <w:rPr>
            <w:rStyle w:val="Hyperlink"/>
            <w:rFonts w:ascii="Arial" w:eastAsia="Times New Roman" w:hAnsi="Arial" w:cs="Arial"/>
            <w:b/>
            <w:bCs/>
            <w:lang w:val="de-CH"/>
          </w:rPr>
          <w:t>hier</w:t>
        </w:r>
      </w:hyperlink>
      <w:r w:rsidRPr="005457C1">
        <w:rPr>
          <w:rFonts w:ascii="Arial" w:eastAsia="Times New Roman" w:hAnsi="Arial" w:cs="Arial"/>
          <w:b/>
          <w:bCs/>
          <w:lang w:val="de-CH"/>
        </w:rPr>
        <w:t>.</w:t>
      </w:r>
    </w:p>
    <w:p w14:paraId="791CB8BF" w14:textId="78D0F8D8" w:rsidR="00036186" w:rsidRDefault="00021763" w:rsidP="00B42BDD">
      <w:pPr>
        <w:pStyle w:val="KeinLeerraum"/>
        <w:spacing w:after="120" w:line="300" w:lineRule="exact"/>
        <w:jc w:val="both"/>
        <w:rPr>
          <w:rFonts w:ascii="Arial" w:eastAsia="Times New Roman" w:hAnsi="Arial" w:cs="Arial"/>
          <w:lang w:val="de-CH"/>
        </w:rPr>
      </w:pPr>
      <w:r w:rsidRPr="00573AEE">
        <w:rPr>
          <w:rFonts w:ascii="Arial" w:eastAsia="Times New Roman" w:hAnsi="Arial" w:cs="Arial"/>
          <w:lang w:val="de-CH"/>
        </w:rPr>
        <w:t>Weitere Informationen</w:t>
      </w:r>
      <w:r>
        <w:rPr>
          <w:rFonts w:ascii="Arial" w:eastAsia="Times New Roman" w:hAnsi="Arial" w:cs="Arial"/>
          <w:lang w:val="de-CH"/>
        </w:rPr>
        <w:t xml:space="preserve">: </w:t>
      </w:r>
      <w:hyperlink r:id="rId15" w:history="1">
        <w:r w:rsidR="005457C1" w:rsidRPr="005457C1">
          <w:rPr>
            <w:rStyle w:val="Hyperlink"/>
            <w:rFonts w:ascii="Arial" w:hAnsi="Arial" w:cs="Arial"/>
          </w:rPr>
          <w:t>www.myknokke-heist.be/de</w:t>
        </w:r>
      </w:hyperlink>
      <w:r w:rsidR="005457C1">
        <w:t xml:space="preserve"> </w:t>
      </w:r>
      <w:r>
        <w:rPr>
          <w:rFonts w:ascii="Arial" w:eastAsia="Times New Roman" w:hAnsi="Arial" w:cs="Arial"/>
          <w:lang w:val="de-CH"/>
        </w:rPr>
        <w:t xml:space="preserve"> </w:t>
      </w:r>
    </w:p>
    <w:p w14:paraId="54E068D6" w14:textId="38A4AE5B"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Facebook: </w:t>
      </w:r>
      <w:hyperlink r:id="rId16" w:history="1">
        <w:r w:rsidR="00B16BEC" w:rsidRPr="006A4C7F">
          <w:rPr>
            <w:rStyle w:val="Hyperlink"/>
            <w:rFonts w:ascii="Arial" w:eastAsia="Times New Roman" w:hAnsi="Arial" w:cs="Arial"/>
            <w:lang w:val="en-US"/>
          </w:rPr>
          <w:t>www.facebook.com/KnokkeHeist</w:t>
        </w:r>
      </w:hyperlink>
      <w:r w:rsidR="00B16BEC" w:rsidRPr="00B16BEC">
        <w:rPr>
          <w:rStyle w:val="Hyperlink"/>
          <w:rFonts w:ascii="Arial" w:eastAsia="Times New Roman" w:hAnsi="Arial" w:cs="Arial"/>
          <w:lang w:val="en-US"/>
        </w:rPr>
        <w:t xml:space="preserve"> </w:t>
      </w:r>
    </w:p>
    <w:p w14:paraId="4022B887" w14:textId="210557AC"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Instagram: </w:t>
      </w:r>
      <w:hyperlink r:id="rId17" w:history="1">
        <w:r w:rsidR="00B16BEC" w:rsidRPr="006A4C7F">
          <w:rPr>
            <w:rStyle w:val="Hyperlink"/>
            <w:rFonts w:ascii="Arial" w:eastAsia="Times New Roman" w:hAnsi="Arial" w:cs="Arial"/>
            <w:lang w:val="en-US"/>
          </w:rPr>
          <w:t>www.instagram.com/myknokkeheist/</w:t>
        </w:r>
      </w:hyperlink>
      <w:r w:rsidR="00B16BEC" w:rsidRPr="00B16BEC">
        <w:rPr>
          <w:rStyle w:val="Hyperlink"/>
          <w:rFonts w:ascii="Arial" w:eastAsia="Times New Roman" w:hAnsi="Arial" w:cs="Arial"/>
          <w:lang w:val="en-US"/>
        </w:rPr>
        <w:t xml:space="preserve"> </w:t>
      </w:r>
    </w:p>
    <w:p w14:paraId="0CA2D2E5" w14:textId="6DDC2F59" w:rsidR="005626E4" w:rsidRPr="00573AEE"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573AEE">
        <w:rPr>
          <w:rFonts w:ascii="Arial" w:hAnsi="Arial" w:cs="Arial"/>
          <w:b/>
          <w:sz w:val="20"/>
          <w:lang w:val="de-CH"/>
        </w:rPr>
        <w:t>Für weitere Informationen (Medien):</w:t>
      </w:r>
      <w:r w:rsidRPr="00573AEE">
        <w:rPr>
          <w:rFonts w:ascii="Arial" w:hAnsi="Arial" w:cs="Arial"/>
          <w:sz w:val="20"/>
          <w:lang w:val="de-CH"/>
        </w:rPr>
        <w:br/>
        <w:t xml:space="preserve">Laura Fabbris und </w:t>
      </w:r>
      <w:r w:rsidR="007C2BC6" w:rsidRPr="00573AEE">
        <w:rPr>
          <w:rFonts w:ascii="Arial" w:hAnsi="Arial" w:cs="Arial"/>
          <w:sz w:val="20"/>
          <w:lang w:val="de-CH"/>
        </w:rPr>
        <w:t>Gere Gretz</w:t>
      </w:r>
      <w:r w:rsidRPr="00573AEE">
        <w:rPr>
          <w:rFonts w:ascii="Arial" w:hAnsi="Arial" w:cs="Arial"/>
          <w:sz w:val="20"/>
          <w:lang w:val="de-CH"/>
        </w:rPr>
        <w:t xml:space="preserve">, </w:t>
      </w:r>
      <w:bookmarkStart w:id="0" w:name="OLE_LINK2"/>
      <w:r w:rsidRPr="00573AEE">
        <w:rPr>
          <w:rFonts w:ascii="Arial" w:hAnsi="Arial" w:cs="Arial"/>
          <w:sz w:val="20"/>
          <w:lang w:val="de-CH"/>
        </w:rPr>
        <w:t xml:space="preserve">Medienstelle </w:t>
      </w:r>
      <w:r w:rsidR="007C2BC6" w:rsidRPr="00573AEE">
        <w:rPr>
          <w:rFonts w:ascii="Arial" w:hAnsi="Arial" w:cs="Arial"/>
          <w:sz w:val="20"/>
          <w:lang w:val="de-CH"/>
        </w:rPr>
        <w:t xml:space="preserve">Knokke-Heist </w:t>
      </w:r>
      <w:r w:rsidRPr="00573AEE">
        <w:rPr>
          <w:rFonts w:ascii="Arial" w:hAnsi="Arial" w:cs="Arial"/>
          <w:sz w:val="20"/>
          <w:lang w:val="de-CH"/>
        </w:rPr>
        <w:t xml:space="preserve"> </w:t>
      </w:r>
      <w:bookmarkEnd w:id="0"/>
      <w:r w:rsidRPr="00573AEE">
        <w:rPr>
          <w:rFonts w:ascii="Arial" w:hAnsi="Arial" w:cs="Arial"/>
          <w:sz w:val="20"/>
          <w:lang w:val="de-CH"/>
        </w:rPr>
        <w:br/>
        <w:t xml:space="preserve">c/o Gretz Communications AG, Zähringerstr. 16, 3012 Bern, </w:t>
      </w:r>
      <w:r w:rsidRPr="00573AEE">
        <w:rPr>
          <w:rFonts w:ascii="Arial" w:hAnsi="Arial" w:cs="Arial"/>
          <w:sz w:val="20"/>
          <w:lang w:val="de-CH"/>
        </w:rPr>
        <w:br/>
      </w:r>
      <w:r w:rsidRPr="00573AEE">
        <w:rPr>
          <w:rFonts w:ascii="Arial" w:hAnsi="Arial" w:cs="Arial"/>
          <w:sz w:val="20"/>
          <w:szCs w:val="20"/>
          <w:lang w:val="de-CH"/>
        </w:rPr>
        <w:t xml:space="preserve">Tel. 031 300 30 70, email: </w:t>
      </w:r>
      <w:hyperlink r:id="rId18" w:history="1">
        <w:r w:rsidRPr="00573AEE">
          <w:rPr>
            <w:rStyle w:val="Hyperlink"/>
            <w:rFonts w:ascii="Arial" w:hAnsi="Arial" w:cs="Arial"/>
            <w:sz w:val="20"/>
            <w:szCs w:val="20"/>
            <w:lang w:val="de-CH"/>
          </w:rPr>
          <w:t>info@gretzcom.ch</w:t>
        </w:r>
      </w:hyperlink>
      <w:r w:rsidRPr="00573AEE">
        <w:rPr>
          <w:rFonts w:ascii="Arial" w:hAnsi="Arial" w:cs="Arial"/>
          <w:sz w:val="20"/>
          <w:szCs w:val="20"/>
          <w:lang w:val="de-CH"/>
        </w:rPr>
        <w:t xml:space="preserve"> </w:t>
      </w:r>
      <w:r w:rsidRPr="00573AEE">
        <w:rPr>
          <w:rFonts w:ascii="Arial" w:hAnsi="Arial" w:cs="Arial"/>
          <w:sz w:val="20"/>
          <w:szCs w:val="20"/>
          <w:lang w:val="de-CH"/>
        </w:rPr>
        <w:br/>
        <w:t xml:space="preserve">Internet: </w:t>
      </w:r>
      <w:hyperlink r:id="rId19" w:history="1">
        <w:r w:rsidR="007C2BC6" w:rsidRPr="00573AEE">
          <w:rPr>
            <w:rStyle w:val="Hyperlink"/>
            <w:rFonts w:ascii="Arial" w:hAnsi="Arial" w:cs="Arial"/>
            <w:sz w:val="20"/>
            <w:szCs w:val="20"/>
            <w:lang w:val="de-CH"/>
          </w:rPr>
          <w:t>www.myknokke-heist.be/de</w:t>
        </w:r>
      </w:hyperlink>
      <w:r w:rsidR="007C2BC6" w:rsidRPr="00573AEE">
        <w:rPr>
          <w:rFonts w:ascii="Arial" w:hAnsi="Arial" w:cs="Arial"/>
          <w:sz w:val="20"/>
          <w:szCs w:val="20"/>
          <w:lang w:val="de-CH"/>
        </w:rPr>
        <w:t xml:space="preserve"> </w:t>
      </w:r>
    </w:p>
    <w:p w14:paraId="2268D763" w14:textId="77777777" w:rsidR="007C2BC6" w:rsidRPr="00573AEE" w:rsidRDefault="007C2BC6" w:rsidP="005626E4">
      <w:pPr>
        <w:spacing w:after="0" w:line="240" w:lineRule="auto"/>
        <w:jc w:val="both"/>
        <w:rPr>
          <w:rFonts w:ascii="Arial" w:eastAsia="Calibri" w:hAnsi="Arial" w:cs="Arial"/>
          <w:sz w:val="16"/>
          <w:szCs w:val="16"/>
        </w:rPr>
      </w:pPr>
    </w:p>
    <w:p w14:paraId="229DC9AE" w14:textId="77777777" w:rsidR="005626E4" w:rsidRPr="00E938E2" w:rsidRDefault="005626E4" w:rsidP="005626E4">
      <w:pPr>
        <w:rPr>
          <w:sz w:val="18"/>
          <w:szCs w:val="18"/>
        </w:rPr>
      </w:pPr>
    </w:p>
    <w:sectPr w:rsidR="005626E4" w:rsidRPr="00E938E2" w:rsidSect="006423E3">
      <w:head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64DB" w14:textId="77777777" w:rsidR="00DD0172" w:rsidRPr="00573AEE" w:rsidRDefault="00DD0172" w:rsidP="005626E4">
      <w:pPr>
        <w:spacing w:after="0" w:line="240" w:lineRule="auto"/>
      </w:pPr>
      <w:r w:rsidRPr="00573AEE">
        <w:separator/>
      </w:r>
    </w:p>
  </w:endnote>
  <w:endnote w:type="continuationSeparator" w:id="0">
    <w:p w14:paraId="6C61963D" w14:textId="77777777" w:rsidR="00DD0172" w:rsidRPr="00573AEE" w:rsidRDefault="00DD0172"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D15D" w14:textId="77777777" w:rsidR="00DD0172" w:rsidRPr="00573AEE" w:rsidRDefault="00DD0172" w:rsidP="005626E4">
      <w:pPr>
        <w:spacing w:after="0" w:line="240" w:lineRule="auto"/>
      </w:pPr>
      <w:r w:rsidRPr="00573AEE">
        <w:separator/>
      </w:r>
    </w:p>
  </w:footnote>
  <w:footnote w:type="continuationSeparator" w:id="0">
    <w:p w14:paraId="70C6C386" w14:textId="77777777" w:rsidR="00DD0172" w:rsidRPr="00573AEE" w:rsidRDefault="00DD0172"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2C01757"/>
    <w:multiLevelType w:val="hybridMultilevel"/>
    <w:tmpl w:val="57EEB39E"/>
    <w:lvl w:ilvl="0" w:tplc="4E8CA5CC">
      <w:start w:val="1"/>
      <w:numFmt w:val="bullet"/>
      <w:lvlText w:val=""/>
      <w:lvlJc w:val="left"/>
      <w:pPr>
        <w:ind w:left="720" w:hanging="360"/>
      </w:pPr>
      <w:rPr>
        <w:rFonts w:ascii="Symbol" w:hAnsi="Symbol" w:hint="default"/>
      </w:rPr>
    </w:lvl>
    <w:lvl w:ilvl="1" w:tplc="284E8A12">
      <w:start w:val="1"/>
      <w:numFmt w:val="bullet"/>
      <w:lvlText w:val="o"/>
      <w:lvlJc w:val="left"/>
      <w:pPr>
        <w:ind w:left="1440" w:hanging="360"/>
      </w:pPr>
      <w:rPr>
        <w:rFonts w:ascii="Courier New" w:hAnsi="Courier New" w:hint="default"/>
      </w:rPr>
    </w:lvl>
    <w:lvl w:ilvl="2" w:tplc="41526C78">
      <w:start w:val="1"/>
      <w:numFmt w:val="bullet"/>
      <w:lvlText w:val=""/>
      <w:lvlJc w:val="left"/>
      <w:pPr>
        <w:ind w:left="2160" w:hanging="360"/>
      </w:pPr>
      <w:rPr>
        <w:rFonts w:ascii="Wingdings" w:hAnsi="Wingdings" w:hint="default"/>
      </w:rPr>
    </w:lvl>
    <w:lvl w:ilvl="3" w:tplc="A3E4CA34">
      <w:start w:val="1"/>
      <w:numFmt w:val="bullet"/>
      <w:lvlText w:val=""/>
      <w:lvlJc w:val="left"/>
      <w:pPr>
        <w:ind w:left="2880" w:hanging="360"/>
      </w:pPr>
      <w:rPr>
        <w:rFonts w:ascii="Symbol" w:hAnsi="Symbol" w:hint="default"/>
      </w:rPr>
    </w:lvl>
    <w:lvl w:ilvl="4" w:tplc="B97AF77E">
      <w:start w:val="1"/>
      <w:numFmt w:val="bullet"/>
      <w:lvlText w:val="o"/>
      <w:lvlJc w:val="left"/>
      <w:pPr>
        <w:ind w:left="3600" w:hanging="360"/>
      </w:pPr>
      <w:rPr>
        <w:rFonts w:ascii="Courier New" w:hAnsi="Courier New" w:hint="default"/>
      </w:rPr>
    </w:lvl>
    <w:lvl w:ilvl="5" w:tplc="6794EF1E">
      <w:start w:val="1"/>
      <w:numFmt w:val="bullet"/>
      <w:lvlText w:val=""/>
      <w:lvlJc w:val="left"/>
      <w:pPr>
        <w:ind w:left="4320" w:hanging="360"/>
      </w:pPr>
      <w:rPr>
        <w:rFonts w:ascii="Wingdings" w:hAnsi="Wingdings" w:hint="default"/>
      </w:rPr>
    </w:lvl>
    <w:lvl w:ilvl="6" w:tplc="07EC37E2">
      <w:start w:val="1"/>
      <w:numFmt w:val="bullet"/>
      <w:lvlText w:val=""/>
      <w:lvlJc w:val="left"/>
      <w:pPr>
        <w:ind w:left="5040" w:hanging="360"/>
      </w:pPr>
      <w:rPr>
        <w:rFonts w:ascii="Symbol" w:hAnsi="Symbol" w:hint="default"/>
      </w:rPr>
    </w:lvl>
    <w:lvl w:ilvl="7" w:tplc="470625E4">
      <w:start w:val="1"/>
      <w:numFmt w:val="bullet"/>
      <w:lvlText w:val="o"/>
      <w:lvlJc w:val="left"/>
      <w:pPr>
        <w:ind w:left="5760" w:hanging="360"/>
      </w:pPr>
      <w:rPr>
        <w:rFonts w:ascii="Courier New" w:hAnsi="Courier New" w:hint="default"/>
      </w:rPr>
    </w:lvl>
    <w:lvl w:ilvl="8" w:tplc="FF68CBF6">
      <w:start w:val="1"/>
      <w:numFmt w:val="bullet"/>
      <w:lvlText w:val=""/>
      <w:lvlJc w:val="left"/>
      <w:pPr>
        <w:ind w:left="6480" w:hanging="360"/>
      </w:pPr>
      <w:rPr>
        <w:rFonts w:ascii="Wingdings" w:hAnsi="Wingdings" w:hint="default"/>
      </w:rPr>
    </w:lvl>
  </w:abstractNum>
  <w:abstractNum w:abstractNumId="2" w15:restartNumberingAfterBreak="0">
    <w:nsid w:val="3F4BE77B"/>
    <w:multiLevelType w:val="hybridMultilevel"/>
    <w:tmpl w:val="3892C58C"/>
    <w:lvl w:ilvl="0" w:tplc="345E7F56">
      <w:start w:val="1"/>
      <w:numFmt w:val="bullet"/>
      <w:lvlText w:val=""/>
      <w:lvlJc w:val="left"/>
      <w:pPr>
        <w:ind w:left="720" w:hanging="360"/>
      </w:pPr>
      <w:rPr>
        <w:rFonts w:ascii="Symbol" w:hAnsi="Symbol" w:hint="default"/>
      </w:rPr>
    </w:lvl>
    <w:lvl w:ilvl="1" w:tplc="AE22D530">
      <w:start w:val="1"/>
      <w:numFmt w:val="bullet"/>
      <w:lvlText w:val="o"/>
      <w:lvlJc w:val="left"/>
      <w:pPr>
        <w:ind w:left="1440" w:hanging="360"/>
      </w:pPr>
      <w:rPr>
        <w:rFonts w:ascii="Courier New" w:hAnsi="Courier New" w:hint="default"/>
      </w:rPr>
    </w:lvl>
    <w:lvl w:ilvl="2" w:tplc="3F700858">
      <w:start w:val="1"/>
      <w:numFmt w:val="bullet"/>
      <w:lvlText w:val=""/>
      <w:lvlJc w:val="left"/>
      <w:pPr>
        <w:ind w:left="2160" w:hanging="360"/>
      </w:pPr>
      <w:rPr>
        <w:rFonts w:ascii="Wingdings" w:hAnsi="Wingdings" w:hint="default"/>
      </w:rPr>
    </w:lvl>
    <w:lvl w:ilvl="3" w:tplc="706C52F4">
      <w:start w:val="1"/>
      <w:numFmt w:val="bullet"/>
      <w:lvlText w:val=""/>
      <w:lvlJc w:val="left"/>
      <w:pPr>
        <w:ind w:left="2880" w:hanging="360"/>
      </w:pPr>
      <w:rPr>
        <w:rFonts w:ascii="Symbol" w:hAnsi="Symbol" w:hint="default"/>
      </w:rPr>
    </w:lvl>
    <w:lvl w:ilvl="4" w:tplc="AF72515C">
      <w:start w:val="1"/>
      <w:numFmt w:val="bullet"/>
      <w:lvlText w:val="o"/>
      <w:lvlJc w:val="left"/>
      <w:pPr>
        <w:ind w:left="3600" w:hanging="360"/>
      </w:pPr>
      <w:rPr>
        <w:rFonts w:ascii="Courier New" w:hAnsi="Courier New" w:hint="default"/>
      </w:rPr>
    </w:lvl>
    <w:lvl w:ilvl="5" w:tplc="B8AE6F72">
      <w:start w:val="1"/>
      <w:numFmt w:val="bullet"/>
      <w:lvlText w:val=""/>
      <w:lvlJc w:val="left"/>
      <w:pPr>
        <w:ind w:left="4320" w:hanging="360"/>
      </w:pPr>
      <w:rPr>
        <w:rFonts w:ascii="Wingdings" w:hAnsi="Wingdings" w:hint="default"/>
      </w:rPr>
    </w:lvl>
    <w:lvl w:ilvl="6" w:tplc="D658A4C6">
      <w:start w:val="1"/>
      <w:numFmt w:val="bullet"/>
      <w:lvlText w:val=""/>
      <w:lvlJc w:val="left"/>
      <w:pPr>
        <w:ind w:left="5040" w:hanging="360"/>
      </w:pPr>
      <w:rPr>
        <w:rFonts w:ascii="Symbol" w:hAnsi="Symbol" w:hint="default"/>
      </w:rPr>
    </w:lvl>
    <w:lvl w:ilvl="7" w:tplc="DFE6F85C">
      <w:start w:val="1"/>
      <w:numFmt w:val="bullet"/>
      <w:lvlText w:val="o"/>
      <w:lvlJc w:val="left"/>
      <w:pPr>
        <w:ind w:left="5760" w:hanging="360"/>
      </w:pPr>
      <w:rPr>
        <w:rFonts w:ascii="Courier New" w:hAnsi="Courier New" w:hint="default"/>
      </w:rPr>
    </w:lvl>
    <w:lvl w:ilvl="8" w:tplc="7A46587C">
      <w:start w:val="1"/>
      <w:numFmt w:val="bullet"/>
      <w:lvlText w:val=""/>
      <w:lvlJc w:val="left"/>
      <w:pPr>
        <w:ind w:left="6480" w:hanging="360"/>
      </w:pPr>
      <w:rPr>
        <w:rFonts w:ascii="Wingdings" w:hAnsi="Wingdings" w:hint="default"/>
      </w:rPr>
    </w:lvl>
  </w:abstractNum>
  <w:abstractNum w:abstractNumId="3" w15:restartNumberingAfterBreak="0">
    <w:nsid w:val="4A973C06"/>
    <w:multiLevelType w:val="hybridMultilevel"/>
    <w:tmpl w:val="53AA2818"/>
    <w:lvl w:ilvl="0" w:tplc="A8901584">
      <w:start w:val="1"/>
      <w:numFmt w:val="bullet"/>
      <w:lvlText w:val=""/>
      <w:lvlJc w:val="left"/>
      <w:pPr>
        <w:ind w:left="720" w:hanging="360"/>
      </w:pPr>
      <w:rPr>
        <w:rFonts w:ascii="Symbol" w:hAnsi="Symbol" w:hint="default"/>
      </w:rPr>
    </w:lvl>
    <w:lvl w:ilvl="1" w:tplc="D018E026">
      <w:start w:val="1"/>
      <w:numFmt w:val="bullet"/>
      <w:lvlText w:val="o"/>
      <w:lvlJc w:val="left"/>
      <w:pPr>
        <w:ind w:left="1440" w:hanging="360"/>
      </w:pPr>
      <w:rPr>
        <w:rFonts w:ascii="Courier New" w:hAnsi="Courier New" w:hint="default"/>
      </w:rPr>
    </w:lvl>
    <w:lvl w:ilvl="2" w:tplc="95126992">
      <w:start w:val="1"/>
      <w:numFmt w:val="bullet"/>
      <w:lvlText w:val=""/>
      <w:lvlJc w:val="left"/>
      <w:pPr>
        <w:ind w:left="2160" w:hanging="360"/>
      </w:pPr>
      <w:rPr>
        <w:rFonts w:ascii="Wingdings" w:hAnsi="Wingdings" w:hint="default"/>
      </w:rPr>
    </w:lvl>
    <w:lvl w:ilvl="3" w:tplc="8314F44C">
      <w:start w:val="1"/>
      <w:numFmt w:val="bullet"/>
      <w:lvlText w:val=""/>
      <w:lvlJc w:val="left"/>
      <w:pPr>
        <w:ind w:left="2880" w:hanging="360"/>
      </w:pPr>
      <w:rPr>
        <w:rFonts w:ascii="Symbol" w:hAnsi="Symbol" w:hint="default"/>
      </w:rPr>
    </w:lvl>
    <w:lvl w:ilvl="4" w:tplc="A198F184">
      <w:start w:val="1"/>
      <w:numFmt w:val="bullet"/>
      <w:lvlText w:val="o"/>
      <w:lvlJc w:val="left"/>
      <w:pPr>
        <w:ind w:left="3600" w:hanging="360"/>
      </w:pPr>
      <w:rPr>
        <w:rFonts w:ascii="Courier New" w:hAnsi="Courier New" w:hint="default"/>
      </w:rPr>
    </w:lvl>
    <w:lvl w:ilvl="5" w:tplc="FAC60796">
      <w:start w:val="1"/>
      <w:numFmt w:val="bullet"/>
      <w:lvlText w:val=""/>
      <w:lvlJc w:val="left"/>
      <w:pPr>
        <w:ind w:left="4320" w:hanging="360"/>
      </w:pPr>
      <w:rPr>
        <w:rFonts w:ascii="Wingdings" w:hAnsi="Wingdings" w:hint="default"/>
      </w:rPr>
    </w:lvl>
    <w:lvl w:ilvl="6" w:tplc="453ED4D6">
      <w:start w:val="1"/>
      <w:numFmt w:val="bullet"/>
      <w:lvlText w:val=""/>
      <w:lvlJc w:val="left"/>
      <w:pPr>
        <w:ind w:left="5040" w:hanging="360"/>
      </w:pPr>
      <w:rPr>
        <w:rFonts w:ascii="Symbol" w:hAnsi="Symbol" w:hint="default"/>
      </w:rPr>
    </w:lvl>
    <w:lvl w:ilvl="7" w:tplc="984C33EC">
      <w:start w:val="1"/>
      <w:numFmt w:val="bullet"/>
      <w:lvlText w:val="o"/>
      <w:lvlJc w:val="left"/>
      <w:pPr>
        <w:ind w:left="5760" w:hanging="360"/>
      </w:pPr>
      <w:rPr>
        <w:rFonts w:ascii="Courier New" w:hAnsi="Courier New" w:hint="default"/>
      </w:rPr>
    </w:lvl>
    <w:lvl w:ilvl="8" w:tplc="6C686150">
      <w:start w:val="1"/>
      <w:numFmt w:val="bullet"/>
      <w:lvlText w:val=""/>
      <w:lvlJc w:val="left"/>
      <w:pPr>
        <w:ind w:left="6480" w:hanging="360"/>
      </w:pPr>
      <w:rPr>
        <w:rFonts w:ascii="Wingdings" w:hAnsi="Wingdings" w:hint="default"/>
      </w:rPr>
    </w:lvl>
  </w:abstractNum>
  <w:abstractNum w:abstractNumId="4" w15:restartNumberingAfterBreak="0">
    <w:nsid w:val="524BE3FF"/>
    <w:multiLevelType w:val="hybridMultilevel"/>
    <w:tmpl w:val="5608C146"/>
    <w:lvl w:ilvl="0" w:tplc="3B00E232">
      <w:start w:val="1"/>
      <w:numFmt w:val="bullet"/>
      <w:lvlText w:val=""/>
      <w:lvlJc w:val="left"/>
      <w:pPr>
        <w:ind w:left="720" w:hanging="360"/>
      </w:pPr>
      <w:rPr>
        <w:rFonts w:ascii="Symbol" w:hAnsi="Symbol" w:hint="default"/>
      </w:rPr>
    </w:lvl>
    <w:lvl w:ilvl="1" w:tplc="5E0C860E">
      <w:start w:val="1"/>
      <w:numFmt w:val="bullet"/>
      <w:lvlText w:val="o"/>
      <w:lvlJc w:val="left"/>
      <w:pPr>
        <w:ind w:left="1440" w:hanging="360"/>
      </w:pPr>
      <w:rPr>
        <w:rFonts w:ascii="Courier New" w:hAnsi="Courier New" w:hint="default"/>
      </w:rPr>
    </w:lvl>
    <w:lvl w:ilvl="2" w:tplc="269A6552">
      <w:start w:val="1"/>
      <w:numFmt w:val="bullet"/>
      <w:lvlText w:val=""/>
      <w:lvlJc w:val="left"/>
      <w:pPr>
        <w:ind w:left="2160" w:hanging="360"/>
      </w:pPr>
      <w:rPr>
        <w:rFonts w:ascii="Wingdings" w:hAnsi="Wingdings" w:hint="default"/>
      </w:rPr>
    </w:lvl>
    <w:lvl w:ilvl="3" w:tplc="6A4C688E">
      <w:start w:val="1"/>
      <w:numFmt w:val="bullet"/>
      <w:lvlText w:val=""/>
      <w:lvlJc w:val="left"/>
      <w:pPr>
        <w:ind w:left="2880" w:hanging="360"/>
      </w:pPr>
      <w:rPr>
        <w:rFonts w:ascii="Symbol" w:hAnsi="Symbol" w:hint="default"/>
      </w:rPr>
    </w:lvl>
    <w:lvl w:ilvl="4" w:tplc="B0BE1728">
      <w:start w:val="1"/>
      <w:numFmt w:val="bullet"/>
      <w:lvlText w:val="o"/>
      <w:lvlJc w:val="left"/>
      <w:pPr>
        <w:ind w:left="3600" w:hanging="360"/>
      </w:pPr>
      <w:rPr>
        <w:rFonts w:ascii="Courier New" w:hAnsi="Courier New" w:hint="default"/>
      </w:rPr>
    </w:lvl>
    <w:lvl w:ilvl="5" w:tplc="B3FA2EE8">
      <w:start w:val="1"/>
      <w:numFmt w:val="bullet"/>
      <w:lvlText w:val=""/>
      <w:lvlJc w:val="left"/>
      <w:pPr>
        <w:ind w:left="4320" w:hanging="360"/>
      </w:pPr>
      <w:rPr>
        <w:rFonts w:ascii="Wingdings" w:hAnsi="Wingdings" w:hint="default"/>
      </w:rPr>
    </w:lvl>
    <w:lvl w:ilvl="6" w:tplc="07EA0D9A">
      <w:start w:val="1"/>
      <w:numFmt w:val="bullet"/>
      <w:lvlText w:val=""/>
      <w:lvlJc w:val="left"/>
      <w:pPr>
        <w:ind w:left="5040" w:hanging="360"/>
      </w:pPr>
      <w:rPr>
        <w:rFonts w:ascii="Symbol" w:hAnsi="Symbol" w:hint="default"/>
      </w:rPr>
    </w:lvl>
    <w:lvl w:ilvl="7" w:tplc="30EC33E6">
      <w:start w:val="1"/>
      <w:numFmt w:val="bullet"/>
      <w:lvlText w:val="o"/>
      <w:lvlJc w:val="left"/>
      <w:pPr>
        <w:ind w:left="5760" w:hanging="360"/>
      </w:pPr>
      <w:rPr>
        <w:rFonts w:ascii="Courier New" w:hAnsi="Courier New" w:hint="default"/>
      </w:rPr>
    </w:lvl>
    <w:lvl w:ilvl="8" w:tplc="639EFF90">
      <w:start w:val="1"/>
      <w:numFmt w:val="bullet"/>
      <w:lvlText w:val=""/>
      <w:lvlJc w:val="left"/>
      <w:pPr>
        <w:ind w:left="6480" w:hanging="360"/>
      </w:pPr>
      <w:rPr>
        <w:rFonts w:ascii="Wingdings" w:hAnsi="Wingdings" w:hint="default"/>
      </w:rPr>
    </w:lvl>
  </w:abstractNum>
  <w:abstractNum w:abstractNumId="5" w15:restartNumberingAfterBreak="0">
    <w:nsid w:val="6555F855"/>
    <w:multiLevelType w:val="hybridMultilevel"/>
    <w:tmpl w:val="06A66996"/>
    <w:lvl w:ilvl="0" w:tplc="FFB43E30">
      <w:start w:val="1"/>
      <w:numFmt w:val="bullet"/>
      <w:lvlText w:val=""/>
      <w:lvlJc w:val="left"/>
      <w:pPr>
        <w:ind w:left="720" w:hanging="360"/>
      </w:pPr>
      <w:rPr>
        <w:rFonts w:ascii="Symbol" w:hAnsi="Symbol" w:hint="default"/>
      </w:rPr>
    </w:lvl>
    <w:lvl w:ilvl="1" w:tplc="16FC4158">
      <w:start w:val="1"/>
      <w:numFmt w:val="bullet"/>
      <w:lvlText w:val="o"/>
      <w:lvlJc w:val="left"/>
      <w:pPr>
        <w:ind w:left="1440" w:hanging="360"/>
      </w:pPr>
      <w:rPr>
        <w:rFonts w:ascii="Courier New" w:hAnsi="Courier New" w:hint="default"/>
      </w:rPr>
    </w:lvl>
    <w:lvl w:ilvl="2" w:tplc="2D407128">
      <w:start w:val="1"/>
      <w:numFmt w:val="bullet"/>
      <w:lvlText w:val=""/>
      <w:lvlJc w:val="left"/>
      <w:pPr>
        <w:ind w:left="2160" w:hanging="360"/>
      </w:pPr>
      <w:rPr>
        <w:rFonts w:ascii="Wingdings" w:hAnsi="Wingdings" w:hint="default"/>
      </w:rPr>
    </w:lvl>
    <w:lvl w:ilvl="3" w:tplc="90C08972">
      <w:start w:val="1"/>
      <w:numFmt w:val="bullet"/>
      <w:lvlText w:val=""/>
      <w:lvlJc w:val="left"/>
      <w:pPr>
        <w:ind w:left="2880" w:hanging="360"/>
      </w:pPr>
      <w:rPr>
        <w:rFonts w:ascii="Symbol" w:hAnsi="Symbol" w:hint="default"/>
      </w:rPr>
    </w:lvl>
    <w:lvl w:ilvl="4" w:tplc="3C72646C">
      <w:start w:val="1"/>
      <w:numFmt w:val="bullet"/>
      <w:lvlText w:val="o"/>
      <w:lvlJc w:val="left"/>
      <w:pPr>
        <w:ind w:left="3600" w:hanging="360"/>
      </w:pPr>
      <w:rPr>
        <w:rFonts w:ascii="Courier New" w:hAnsi="Courier New" w:hint="default"/>
      </w:rPr>
    </w:lvl>
    <w:lvl w:ilvl="5" w:tplc="FB64C576">
      <w:start w:val="1"/>
      <w:numFmt w:val="bullet"/>
      <w:lvlText w:val=""/>
      <w:lvlJc w:val="left"/>
      <w:pPr>
        <w:ind w:left="4320" w:hanging="360"/>
      </w:pPr>
      <w:rPr>
        <w:rFonts w:ascii="Wingdings" w:hAnsi="Wingdings" w:hint="default"/>
      </w:rPr>
    </w:lvl>
    <w:lvl w:ilvl="6" w:tplc="C8367B88">
      <w:start w:val="1"/>
      <w:numFmt w:val="bullet"/>
      <w:lvlText w:val=""/>
      <w:lvlJc w:val="left"/>
      <w:pPr>
        <w:ind w:left="5040" w:hanging="360"/>
      </w:pPr>
      <w:rPr>
        <w:rFonts w:ascii="Symbol" w:hAnsi="Symbol" w:hint="default"/>
      </w:rPr>
    </w:lvl>
    <w:lvl w:ilvl="7" w:tplc="70B2DAF4">
      <w:start w:val="1"/>
      <w:numFmt w:val="bullet"/>
      <w:lvlText w:val="o"/>
      <w:lvlJc w:val="left"/>
      <w:pPr>
        <w:ind w:left="5760" w:hanging="360"/>
      </w:pPr>
      <w:rPr>
        <w:rFonts w:ascii="Courier New" w:hAnsi="Courier New" w:hint="default"/>
      </w:rPr>
    </w:lvl>
    <w:lvl w:ilvl="8" w:tplc="3B0A6216">
      <w:start w:val="1"/>
      <w:numFmt w:val="bullet"/>
      <w:lvlText w:val=""/>
      <w:lvlJc w:val="left"/>
      <w:pPr>
        <w:ind w:left="6480" w:hanging="360"/>
      </w:pPr>
      <w:rPr>
        <w:rFonts w:ascii="Wingdings" w:hAnsi="Wingdings" w:hint="default"/>
      </w:rPr>
    </w:lvl>
  </w:abstractNum>
  <w:num w:numId="1" w16cid:durableId="139002897">
    <w:abstractNumId w:val="0"/>
  </w:num>
  <w:num w:numId="2" w16cid:durableId="1676768091">
    <w:abstractNumId w:val="1"/>
  </w:num>
  <w:num w:numId="3" w16cid:durableId="1101071976">
    <w:abstractNumId w:val="4"/>
  </w:num>
  <w:num w:numId="4" w16cid:durableId="870260573">
    <w:abstractNumId w:val="2"/>
  </w:num>
  <w:num w:numId="5" w16cid:durableId="762722947">
    <w:abstractNumId w:val="3"/>
  </w:num>
  <w:num w:numId="6" w16cid:durableId="2079941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1763"/>
    <w:rsid w:val="00025F08"/>
    <w:rsid w:val="00027D53"/>
    <w:rsid w:val="00036186"/>
    <w:rsid w:val="00054361"/>
    <w:rsid w:val="000C2CEB"/>
    <w:rsid w:val="000D3E7E"/>
    <w:rsid w:val="000E1EFB"/>
    <w:rsid w:val="000E498B"/>
    <w:rsid w:val="00106C22"/>
    <w:rsid w:val="00120AEF"/>
    <w:rsid w:val="00131185"/>
    <w:rsid w:val="00134CC8"/>
    <w:rsid w:val="001413A6"/>
    <w:rsid w:val="00181735"/>
    <w:rsid w:val="00182B6D"/>
    <w:rsid w:val="00186540"/>
    <w:rsid w:val="00190220"/>
    <w:rsid w:val="00214B07"/>
    <w:rsid w:val="0022738B"/>
    <w:rsid w:val="00234909"/>
    <w:rsid w:val="002415CB"/>
    <w:rsid w:val="002437A8"/>
    <w:rsid w:val="00281A4D"/>
    <w:rsid w:val="002C77F5"/>
    <w:rsid w:val="002D14E9"/>
    <w:rsid w:val="002E04D1"/>
    <w:rsid w:val="002E7F77"/>
    <w:rsid w:val="002F4028"/>
    <w:rsid w:val="00311D92"/>
    <w:rsid w:val="00323B23"/>
    <w:rsid w:val="00324B8F"/>
    <w:rsid w:val="00327DFA"/>
    <w:rsid w:val="003449DF"/>
    <w:rsid w:val="003459B5"/>
    <w:rsid w:val="00345A32"/>
    <w:rsid w:val="00347FFE"/>
    <w:rsid w:val="0035736F"/>
    <w:rsid w:val="00360E11"/>
    <w:rsid w:val="00366DC7"/>
    <w:rsid w:val="00372415"/>
    <w:rsid w:val="003817E4"/>
    <w:rsid w:val="0038277C"/>
    <w:rsid w:val="00382BF6"/>
    <w:rsid w:val="003A40D1"/>
    <w:rsid w:val="003B005E"/>
    <w:rsid w:val="003C54A7"/>
    <w:rsid w:val="003D4A47"/>
    <w:rsid w:val="003E3F29"/>
    <w:rsid w:val="003E5D8E"/>
    <w:rsid w:val="003F7404"/>
    <w:rsid w:val="00404A15"/>
    <w:rsid w:val="004073FD"/>
    <w:rsid w:val="004126F4"/>
    <w:rsid w:val="0042065D"/>
    <w:rsid w:val="00420978"/>
    <w:rsid w:val="00422950"/>
    <w:rsid w:val="00426C5E"/>
    <w:rsid w:val="00435978"/>
    <w:rsid w:val="0045231B"/>
    <w:rsid w:val="00454E7C"/>
    <w:rsid w:val="00484DC9"/>
    <w:rsid w:val="004934E8"/>
    <w:rsid w:val="004B0256"/>
    <w:rsid w:val="004B072D"/>
    <w:rsid w:val="004C59D1"/>
    <w:rsid w:val="004D49D1"/>
    <w:rsid w:val="004E7DE7"/>
    <w:rsid w:val="005041FE"/>
    <w:rsid w:val="00522400"/>
    <w:rsid w:val="0054151F"/>
    <w:rsid w:val="005457C1"/>
    <w:rsid w:val="005621F1"/>
    <w:rsid w:val="005626E4"/>
    <w:rsid w:val="00566FE4"/>
    <w:rsid w:val="00572F62"/>
    <w:rsid w:val="00573AEE"/>
    <w:rsid w:val="00585651"/>
    <w:rsid w:val="00596A19"/>
    <w:rsid w:val="00596AAC"/>
    <w:rsid w:val="005B4089"/>
    <w:rsid w:val="005C671D"/>
    <w:rsid w:val="005D10DA"/>
    <w:rsid w:val="005D7761"/>
    <w:rsid w:val="005E5435"/>
    <w:rsid w:val="00605EAE"/>
    <w:rsid w:val="00613E4C"/>
    <w:rsid w:val="00621337"/>
    <w:rsid w:val="00632305"/>
    <w:rsid w:val="00632B45"/>
    <w:rsid w:val="00635A8B"/>
    <w:rsid w:val="00637F01"/>
    <w:rsid w:val="006423E3"/>
    <w:rsid w:val="00656C45"/>
    <w:rsid w:val="006764F1"/>
    <w:rsid w:val="006B60C7"/>
    <w:rsid w:val="006E40B8"/>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4428"/>
    <w:rsid w:val="007F6218"/>
    <w:rsid w:val="00806383"/>
    <w:rsid w:val="00806CA4"/>
    <w:rsid w:val="00811634"/>
    <w:rsid w:val="00811FD4"/>
    <w:rsid w:val="008128E0"/>
    <w:rsid w:val="00816CA8"/>
    <w:rsid w:val="00832567"/>
    <w:rsid w:val="00833404"/>
    <w:rsid w:val="00834413"/>
    <w:rsid w:val="00862462"/>
    <w:rsid w:val="0086634B"/>
    <w:rsid w:val="00873496"/>
    <w:rsid w:val="00882B11"/>
    <w:rsid w:val="008872A5"/>
    <w:rsid w:val="00897B39"/>
    <w:rsid w:val="008B0AB6"/>
    <w:rsid w:val="008B3FC5"/>
    <w:rsid w:val="008B5C0F"/>
    <w:rsid w:val="008B6009"/>
    <w:rsid w:val="008D0C88"/>
    <w:rsid w:val="008D7377"/>
    <w:rsid w:val="00901A07"/>
    <w:rsid w:val="00905856"/>
    <w:rsid w:val="009413EE"/>
    <w:rsid w:val="009475A5"/>
    <w:rsid w:val="00951D4B"/>
    <w:rsid w:val="0095254A"/>
    <w:rsid w:val="009673A6"/>
    <w:rsid w:val="0097128F"/>
    <w:rsid w:val="0098063A"/>
    <w:rsid w:val="009807CB"/>
    <w:rsid w:val="00982BBE"/>
    <w:rsid w:val="009C2EB7"/>
    <w:rsid w:val="009C363C"/>
    <w:rsid w:val="009E36D8"/>
    <w:rsid w:val="009E7522"/>
    <w:rsid w:val="00A36537"/>
    <w:rsid w:val="00A51D7A"/>
    <w:rsid w:val="00A87538"/>
    <w:rsid w:val="00A87D31"/>
    <w:rsid w:val="00AA0A56"/>
    <w:rsid w:val="00AE739C"/>
    <w:rsid w:val="00AF6141"/>
    <w:rsid w:val="00B16BEC"/>
    <w:rsid w:val="00B1761F"/>
    <w:rsid w:val="00B230CD"/>
    <w:rsid w:val="00B24093"/>
    <w:rsid w:val="00B42BDD"/>
    <w:rsid w:val="00B64ACF"/>
    <w:rsid w:val="00B65801"/>
    <w:rsid w:val="00B82A2A"/>
    <w:rsid w:val="00BA1CE5"/>
    <w:rsid w:val="00BA4F59"/>
    <w:rsid w:val="00BC2B35"/>
    <w:rsid w:val="00BC5206"/>
    <w:rsid w:val="00BC54FF"/>
    <w:rsid w:val="00BD775F"/>
    <w:rsid w:val="00BE569D"/>
    <w:rsid w:val="00BF5082"/>
    <w:rsid w:val="00BF5E1D"/>
    <w:rsid w:val="00C04A6D"/>
    <w:rsid w:val="00C04E9E"/>
    <w:rsid w:val="00C14A8E"/>
    <w:rsid w:val="00C16BC6"/>
    <w:rsid w:val="00C52FA9"/>
    <w:rsid w:val="00C53DF8"/>
    <w:rsid w:val="00C542A1"/>
    <w:rsid w:val="00C64081"/>
    <w:rsid w:val="00C70A01"/>
    <w:rsid w:val="00C919DE"/>
    <w:rsid w:val="00C9716E"/>
    <w:rsid w:val="00CA4FDE"/>
    <w:rsid w:val="00CC0CF0"/>
    <w:rsid w:val="00CE55F4"/>
    <w:rsid w:val="00CF2BAC"/>
    <w:rsid w:val="00CF46FA"/>
    <w:rsid w:val="00D06072"/>
    <w:rsid w:val="00D22A4B"/>
    <w:rsid w:val="00D25BAA"/>
    <w:rsid w:val="00D374FE"/>
    <w:rsid w:val="00D42809"/>
    <w:rsid w:val="00D54A36"/>
    <w:rsid w:val="00D722D7"/>
    <w:rsid w:val="00D80B70"/>
    <w:rsid w:val="00D81CC3"/>
    <w:rsid w:val="00DB2AE2"/>
    <w:rsid w:val="00DD0172"/>
    <w:rsid w:val="00DD0885"/>
    <w:rsid w:val="00DF6DEC"/>
    <w:rsid w:val="00E024E9"/>
    <w:rsid w:val="00E20918"/>
    <w:rsid w:val="00E36D54"/>
    <w:rsid w:val="00E372D9"/>
    <w:rsid w:val="00E44F28"/>
    <w:rsid w:val="00E45C11"/>
    <w:rsid w:val="00E47291"/>
    <w:rsid w:val="00E710B5"/>
    <w:rsid w:val="00E72F23"/>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0AA"/>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151">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 w:id="209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deparisknokke.be/" TargetMode="External"/><Relationship Id="rId13" Type="http://schemas.openxmlformats.org/officeDocument/2006/relationships/hyperlink" Target="https://www.myknokke-heist.be/nl/gaultmillau-knokke-heist-regional-guide-2026-2027" TargetMode="External"/><Relationship Id="rId18" Type="http://schemas.openxmlformats.org/officeDocument/2006/relationships/hyperlink" Target="mailto:info@gretzcom.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plage.be/" TargetMode="External"/><Relationship Id="rId17" Type="http://schemas.openxmlformats.org/officeDocument/2006/relationships/hyperlink" Target="http://www.instagram.com/myknokkeheist/" TargetMode="External"/><Relationship Id="rId2" Type="http://schemas.openxmlformats.org/officeDocument/2006/relationships/numbering" Target="numbering.xml"/><Relationship Id="rId16" Type="http://schemas.openxmlformats.org/officeDocument/2006/relationships/hyperlink" Target="http://www.facebook.com/KnokkeHei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elier-lucas.be/patisserie-knokke/" TargetMode="External"/><Relationship Id="rId5" Type="http://schemas.openxmlformats.org/officeDocument/2006/relationships/webSettings" Target="webSettings.xml"/><Relationship Id="rId15" Type="http://schemas.openxmlformats.org/officeDocument/2006/relationships/hyperlink" Target="http://www.myknokke-heist.be/de" TargetMode="External"/><Relationship Id="rId10" Type="http://schemas.openxmlformats.org/officeDocument/2006/relationships/hyperlink" Target="https://www.woyo.be/" TargetMode="External"/><Relationship Id="rId19" Type="http://schemas.openxmlformats.org/officeDocument/2006/relationships/hyperlink" Target="http://www.myknokke-heist.be/de" TargetMode="External"/><Relationship Id="rId4" Type="http://schemas.openxmlformats.org/officeDocument/2006/relationships/settings" Target="settings.xml"/><Relationship Id="rId9" Type="http://schemas.openxmlformats.org/officeDocument/2006/relationships/hyperlink" Target="https://rokaknokke.com/" TargetMode="External"/><Relationship Id="rId14" Type="http://schemas.openxmlformats.org/officeDocument/2006/relationships/hyperlink" Target="https://we.tl/t-X6HYn3q22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62</cp:revision>
  <dcterms:created xsi:type="dcterms:W3CDTF">2023-04-17T06:44:00Z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