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602ED9" w:rsidRDefault="00390C82" w:rsidP="00E27A29">
      <w:pPr>
        <w:spacing w:after="120" w:line="360" w:lineRule="auto"/>
        <w:jc w:val="both"/>
        <w:rPr>
          <w:rFonts w:cs="Arial"/>
          <w:b/>
          <w:iCs/>
          <w:sz w:val="32"/>
          <w:szCs w:val="32"/>
          <w:lang w:val="fr-CH"/>
        </w:rPr>
      </w:pPr>
      <w:r w:rsidRPr="00602ED9">
        <w:rPr>
          <w:rFonts w:cs="Arial"/>
          <w:b/>
          <w:iCs/>
          <w:sz w:val="32"/>
          <w:szCs w:val="32"/>
          <w:lang w:val="fr-CH"/>
        </w:rPr>
        <w:t xml:space="preserve">Communiqué de presse </w:t>
      </w:r>
    </w:p>
    <w:p w14:paraId="5A8118ED" w14:textId="2EFE3C20" w:rsidR="00595751" w:rsidRPr="00E82F90" w:rsidRDefault="00E926DF" w:rsidP="00E82F90">
      <w:pPr>
        <w:spacing w:after="120" w:line="360" w:lineRule="auto"/>
        <w:jc w:val="both"/>
        <w:rPr>
          <w:rFonts w:cs="Arial"/>
          <w:b/>
          <w:iCs/>
          <w:sz w:val="28"/>
          <w:szCs w:val="28"/>
          <w:lang w:val="fr-CH"/>
        </w:rPr>
      </w:pPr>
      <w:r w:rsidRPr="00E82F90">
        <w:rPr>
          <w:rFonts w:cs="Arial"/>
          <w:b/>
          <w:iCs/>
          <w:sz w:val="28"/>
          <w:szCs w:val="28"/>
          <w:lang w:val="fr-CH"/>
        </w:rPr>
        <w:t>T</w:t>
      </w:r>
      <w:r w:rsidR="00E27A29" w:rsidRPr="00E82F90">
        <w:rPr>
          <w:rFonts w:cs="Arial"/>
          <w:b/>
          <w:iCs/>
          <w:sz w:val="28"/>
          <w:szCs w:val="28"/>
          <w:lang w:val="fr-CH"/>
        </w:rPr>
        <w:t xml:space="preserve">ürkiye </w:t>
      </w:r>
      <w:r w:rsidR="00B80310" w:rsidRPr="00E82F90">
        <w:rPr>
          <w:rFonts w:cs="Arial"/>
          <w:b/>
          <w:iCs/>
          <w:sz w:val="28"/>
          <w:szCs w:val="28"/>
          <w:lang w:val="fr-CH"/>
        </w:rPr>
        <w:t>:</w:t>
      </w:r>
      <w:r w:rsidR="00262962" w:rsidRPr="00E82F90">
        <w:rPr>
          <w:rFonts w:cs="Arial"/>
          <w:b/>
          <w:iCs/>
          <w:sz w:val="28"/>
          <w:szCs w:val="28"/>
          <w:lang w:val="fr-CH"/>
        </w:rPr>
        <w:t xml:space="preserve"> </w:t>
      </w:r>
      <w:bookmarkStart w:id="0" w:name="_Hlk69916362"/>
      <w:r w:rsidR="00595751" w:rsidRPr="00E82F90">
        <w:rPr>
          <w:rFonts w:cs="Arial"/>
          <w:b/>
          <w:iCs/>
          <w:sz w:val="28"/>
          <w:szCs w:val="28"/>
          <w:lang w:val="fr-CH"/>
        </w:rPr>
        <w:t xml:space="preserve">Les découvertes archéologiques les plus remarquables en 2025 </w:t>
      </w:r>
    </w:p>
    <w:p w14:paraId="30C016FC" w14:textId="6F0E6DC6" w:rsidR="00687F66" w:rsidRPr="00602ED9" w:rsidRDefault="00595751" w:rsidP="00602ED9">
      <w:pPr>
        <w:spacing w:after="120" w:line="360" w:lineRule="auto"/>
        <w:jc w:val="both"/>
        <w:rPr>
          <w:rFonts w:cs="Arial"/>
          <w:b/>
          <w:bCs/>
          <w:lang w:val="fr-CH"/>
        </w:rPr>
      </w:pPr>
      <w:r w:rsidRPr="00E82F90">
        <w:rPr>
          <w:rFonts w:cs="Arial"/>
          <w:b/>
          <w:bCs/>
          <w:lang w:val="fr-CH"/>
        </w:rPr>
        <w:t>B</w:t>
      </w:r>
      <w:r w:rsidR="00602ED9" w:rsidRPr="00E82F90">
        <w:rPr>
          <w:rFonts w:cs="Arial"/>
          <w:b/>
          <w:bCs/>
          <w:lang w:val="fr-CH"/>
        </w:rPr>
        <w:t xml:space="preserve">erne / Istanbul, </w:t>
      </w:r>
      <w:r w:rsidRPr="00E82F90">
        <w:rPr>
          <w:rFonts w:cs="Arial"/>
          <w:b/>
          <w:bCs/>
          <w:lang w:val="fr-CH"/>
        </w:rPr>
        <w:t>21</w:t>
      </w:r>
      <w:r w:rsidR="00602ED9" w:rsidRPr="00E82F90">
        <w:rPr>
          <w:rFonts w:cs="Arial"/>
          <w:b/>
          <w:bCs/>
          <w:lang w:val="fr-CH"/>
        </w:rPr>
        <w:t xml:space="preserve">.01.2026. </w:t>
      </w:r>
      <w:r w:rsidRPr="00595751">
        <w:rPr>
          <w:rFonts w:cs="Arial"/>
          <w:b/>
          <w:bCs/>
          <w:lang w:val="fr-CH"/>
        </w:rPr>
        <w:t xml:space="preserve">Une année de découvertes qui marquent l'histoire : les étapes archéologiques importantes de la </w:t>
      </w:r>
      <w:r w:rsidR="00FB40BD">
        <w:rPr>
          <w:rFonts w:cs="Arial"/>
          <w:b/>
          <w:bCs/>
          <w:lang w:val="fr-CH"/>
        </w:rPr>
        <w:t>Türkiye</w:t>
      </w:r>
      <w:r w:rsidRPr="00595751">
        <w:rPr>
          <w:rFonts w:cs="Arial"/>
          <w:b/>
          <w:bCs/>
          <w:lang w:val="fr-CH"/>
        </w:rPr>
        <w:t xml:space="preserve"> 2025</w:t>
      </w:r>
      <w:r w:rsidR="00310D59" w:rsidRPr="00602ED9">
        <w:rPr>
          <w:rFonts w:cs="Arial"/>
          <w:b/>
          <w:bCs/>
          <w:lang w:val="fr-CH"/>
        </w:rPr>
        <w:t xml:space="preserve">. </w:t>
      </w:r>
    </w:p>
    <w:p w14:paraId="58026B6E" w14:textId="77777777" w:rsidR="00401850" w:rsidRPr="00E82F90" w:rsidRDefault="00401850" w:rsidP="00DF048B">
      <w:pPr>
        <w:spacing w:after="120" w:line="360" w:lineRule="auto"/>
        <w:jc w:val="both"/>
        <w:rPr>
          <w:rFonts w:cs="Arial"/>
          <w:b/>
          <w:bCs/>
          <w:lang w:val="fr-CH"/>
        </w:rPr>
      </w:pPr>
      <w:bookmarkStart w:id="1" w:name="_Hlk79760686"/>
      <w:bookmarkEnd w:id="0"/>
      <w:r w:rsidRPr="00E82F90">
        <w:rPr>
          <w:rFonts w:cs="Arial"/>
          <w:b/>
          <w:bCs/>
          <w:lang w:val="fr-CH"/>
        </w:rPr>
        <w:t>Le patrimoine archéologique révélé : les découvertes majeures en Türkiye</w:t>
      </w:r>
    </w:p>
    <w:p w14:paraId="6FE04236" w14:textId="77777777" w:rsidR="00401850" w:rsidRPr="00E82F90" w:rsidRDefault="00401850" w:rsidP="00DF048B">
      <w:pPr>
        <w:spacing w:after="120" w:line="360" w:lineRule="auto"/>
        <w:jc w:val="both"/>
        <w:rPr>
          <w:rFonts w:cs="Arial"/>
          <w:lang w:val="fr-CH"/>
        </w:rPr>
      </w:pPr>
      <w:r w:rsidRPr="00E82F90">
        <w:rPr>
          <w:rFonts w:cs="Arial"/>
          <w:lang w:val="fr-CH"/>
        </w:rPr>
        <w:t>Les terres anatoliennes de Türkiye, berceau de civilisations depuis des millénaires, continuent de révéler le patrimoine commun de l’humanité enfoui sous la surface. S’étendant d’est en ouest et du nord au sud, le pays se présente comme un véritable musée à ciel ouvert, témoignage des civilisations qui ont façonné l’histoire humaine. Le projet Legacy to the Future vise à mettre en lumière ces trésors exceptionnels, à étendre les recherches archéologiques à l’échelle nationale et à inaugurer une nouvelle ère dynamique pour l’archéologie en Türkiye. L’an dernier, de nombreux artefacts issus de périodes et de cultures diverses ont été mis au jour grâce à cette initiative. Ces découvertes offrent un regard renouvelé sur le lien entre l’humanité et le monde, faisant de 2025 une année charnière qui a enrichi l’expérience des visiteurs et renforcé la visibilité du patrimoine culturel. Tour d’horizon des découvertes archéologiques les plus marquantes de l’année écoulée en Türkiye.</w:t>
      </w:r>
    </w:p>
    <w:p w14:paraId="0958F700" w14:textId="77777777" w:rsidR="00401850" w:rsidRPr="00E82F90" w:rsidRDefault="00401850" w:rsidP="00DF048B">
      <w:pPr>
        <w:spacing w:after="120" w:line="360" w:lineRule="auto"/>
        <w:jc w:val="both"/>
        <w:rPr>
          <w:rFonts w:cs="Arial"/>
          <w:b/>
          <w:bCs/>
          <w:lang w:val="fr-CH"/>
        </w:rPr>
      </w:pPr>
      <w:r w:rsidRPr="00E82F90">
        <w:rPr>
          <w:rFonts w:cs="Arial"/>
          <w:b/>
          <w:bCs/>
          <w:lang w:val="fr-CH"/>
        </w:rPr>
        <w:t>Découvertes de la période néolithique</w:t>
      </w:r>
    </w:p>
    <w:p w14:paraId="35086556" w14:textId="77777777" w:rsidR="00401850" w:rsidRPr="00E82F90" w:rsidRDefault="00401850" w:rsidP="00DF048B">
      <w:pPr>
        <w:spacing w:after="120" w:line="360" w:lineRule="auto"/>
        <w:jc w:val="both"/>
        <w:rPr>
          <w:rFonts w:cs="Arial"/>
          <w:lang w:val="fr-CH"/>
        </w:rPr>
      </w:pPr>
      <w:r w:rsidRPr="00E82F90">
        <w:rPr>
          <w:rFonts w:cs="Arial"/>
          <w:lang w:val="fr-CH"/>
        </w:rPr>
        <w:t xml:space="preserve">Le projet Taş </w:t>
      </w:r>
      <w:proofErr w:type="spellStart"/>
      <w:r w:rsidRPr="00E82F90">
        <w:rPr>
          <w:rFonts w:cs="Arial"/>
          <w:lang w:val="fr-CH"/>
        </w:rPr>
        <w:t>Tepeler</w:t>
      </w:r>
      <w:proofErr w:type="spellEnd"/>
      <w:r w:rsidRPr="00E82F90">
        <w:rPr>
          <w:rFonts w:cs="Arial"/>
          <w:lang w:val="fr-CH"/>
        </w:rPr>
        <w:t xml:space="preserve">, qui regroupe plusieurs sites néolithiques de </w:t>
      </w:r>
      <w:proofErr w:type="spellStart"/>
      <w:r w:rsidRPr="00E82F90">
        <w:rPr>
          <w:rFonts w:cs="Arial"/>
          <w:lang w:val="fr-CH"/>
        </w:rPr>
        <w:t>Şanlıurfa</w:t>
      </w:r>
      <w:proofErr w:type="spellEnd"/>
      <w:r w:rsidRPr="00E82F90">
        <w:rPr>
          <w:rFonts w:cs="Arial"/>
          <w:lang w:val="fr-CH"/>
        </w:rPr>
        <w:t xml:space="preserve"> et a célébré son cinquième anniversaire en 2025, a livré d’importantes découvertes. À </w:t>
      </w:r>
      <w:proofErr w:type="spellStart"/>
      <w:r w:rsidRPr="00E82F90">
        <w:rPr>
          <w:rFonts w:cs="Arial"/>
          <w:lang w:val="fr-CH"/>
        </w:rPr>
        <w:t>Karahantepe</w:t>
      </w:r>
      <w:proofErr w:type="spellEnd"/>
      <w:r w:rsidRPr="00E82F90">
        <w:rPr>
          <w:rFonts w:cs="Arial"/>
          <w:lang w:val="fr-CH"/>
        </w:rPr>
        <w:t xml:space="preserve">, les archéologues ont mis au jour un petit récipient orné de trois figures animales, considéré comme la plus ancienne représentation mythologique tridimensionnelle connue. Un pilier en forme de T sculpté d’un visage humain y a également été découvert. À </w:t>
      </w:r>
      <w:proofErr w:type="spellStart"/>
      <w:r w:rsidRPr="00E82F90">
        <w:rPr>
          <w:rFonts w:cs="Arial"/>
          <w:lang w:val="fr-CH"/>
        </w:rPr>
        <w:t>Göbeklitepe</w:t>
      </w:r>
      <w:proofErr w:type="spellEnd"/>
      <w:r w:rsidRPr="00E82F90">
        <w:rPr>
          <w:rFonts w:cs="Arial"/>
          <w:lang w:val="fr-CH"/>
        </w:rPr>
        <w:t xml:space="preserve">, site inscrit au patrimoine mondial de l’UNESCO, une figure humaine intégrée dans un mur, interprétée comme une offrande votive, a été retrouvée, tandis qu’à </w:t>
      </w:r>
      <w:proofErr w:type="spellStart"/>
      <w:r w:rsidRPr="00E82F90">
        <w:rPr>
          <w:rFonts w:cs="Arial"/>
          <w:lang w:val="fr-CH"/>
        </w:rPr>
        <w:t>Sayburç</w:t>
      </w:r>
      <w:proofErr w:type="spellEnd"/>
      <w:r w:rsidRPr="00E82F90">
        <w:rPr>
          <w:rFonts w:cs="Arial"/>
          <w:lang w:val="fr-CH"/>
        </w:rPr>
        <w:t xml:space="preserve">, une sculpture représentant un défunt à la bouche cousue a été exhumée. À </w:t>
      </w:r>
      <w:proofErr w:type="spellStart"/>
      <w:r w:rsidRPr="00E82F90">
        <w:rPr>
          <w:rFonts w:cs="Arial"/>
          <w:lang w:val="fr-CH"/>
        </w:rPr>
        <w:t>Sefertepe</w:t>
      </w:r>
      <w:proofErr w:type="spellEnd"/>
      <w:r w:rsidRPr="00E82F90">
        <w:rPr>
          <w:rFonts w:cs="Arial"/>
          <w:lang w:val="fr-CH"/>
        </w:rPr>
        <w:t>, deux reliefs de visages humains et une perle à double face complètent ces découvertes.</w:t>
      </w:r>
    </w:p>
    <w:p w14:paraId="1E245FC6" w14:textId="77777777" w:rsidR="00401850" w:rsidRPr="00E82F90" w:rsidRDefault="00401850" w:rsidP="00DF048B">
      <w:pPr>
        <w:spacing w:after="120" w:line="360" w:lineRule="auto"/>
        <w:jc w:val="both"/>
        <w:rPr>
          <w:rFonts w:cs="Arial"/>
          <w:b/>
          <w:bCs/>
          <w:lang w:val="fr-CH"/>
        </w:rPr>
      </w:pPr>
      <w:r w:rsidRPr="00E82F90">
        <w:rPr>
          <w:rFonts w:cs="Arial"/>
          <w:b/>
          <w:bCs/>
          <w:lang w:val="fr-CH"/>
        </w:rPr>
        <w:t>Symboles de luxe et de pouvoir dans la Troie antique</w:t>
      </w:r>
    </w:p>
    <w:p w14:paraId="747AE600" w14:textId="77777777" w:rsidR="00401850" w:rsidRPr="00E82F90" w:rsidRDefault="00401850" w:rsidP="00DF048B">
      <w:pPr>
        <w:spacing w:after="120" w:line="360" w:lineRule="auto"/>
        <w:jc w:val="both"/>
        <w:rPr>
          <w:rFonts w:cs="Arial"/>
          <w:lang w:val="fr-CH"/>
        </w:rPr>
      </w:pPr>
      <w:r w:rsidRPr="00E82F90">
        <w:rPr>
          <w:rFonts w:cs="Arial"/>
          <w:lang w:val="fr-CH"/>
        </w:rPr>
        <w:t xml:space="preserve">Les fouilles en cours à Troie, dans la province de Çanakkale, ont permis de découvrir une fibule en or datant de l’âge du bronze ancien (vers 2500 av. J.-C.), ainsi qu’une rare pierre de </w:t>
      </w:r>
      <w:r w:rsidRPr="00E82F90">
        <w:rPr>
          <w:rFonts w:cs="Arial"/>
          <w:lang w:val="fr-CH"/>
        </w:rPr>
        <w:lastRenderedPageBreak/>
        <w:t>jade, probablement issue d’un objet de luxe. Symbole de statut social et de pouvoir, cette fibule est le mieux conservé des trois seuls exemplaires connus au monde et figure parmi les découvertes typologiques et historiques les plus importantes du siècle dernier.</w:t>
      </w:r>
    </w:p>
    <w:p w14:paraId="29D67B3F" w14:textId="77777777" w:rsidR="00401850" w:rsidRPr="00E82F90" w:rsidRDefault="00401850" w:rsidP="00E82F90">
      <w:pPr>
        <w:spacing w:after="120" w:line="360" w:lineRule="auto"/>
        <w:jc w:val="both"/>
        <w:rPr>
          <w:rFonts w:cs="Arial"/>
          <w:b/>
          <w:bCs/>
          <w:lang w:val="fr-CH"/>
        </w:rPr>
      </w:pPr>
      <w:r w:rsidRPr="00E82F90">
        <w:rPr>
          <w:rFonts w:cs="Arial"/>
          <w:b/>
          <w:bCs/>
          <w:lang w:val="fr-CH"/>
        </w:rPr>
        <w:t>Éclairages sous-marins sur la marine ottomane</w:t>
      </w:r>
    </w:p>
    <w:p w14:paraId="2442F36F" w14:textId="77777777" w:rsidR="00401850" w:rsidRPr="00E82F90" w:rsidRDefault="00401850" w:rsidP="00DF048B">
      <w:pPr>
        <w:spacing w:after="120" w:line="360" w:lineRule="auto"/>
        <w:jc w:val="both"/>
        <w:rPr>
          <w:rFonts w:cs="Arial"/>
          <w:lang w:val="fr-CH"/>
        </w:rPr>
      </w:pPr>
      <w:r w:rsidRPr="00E82F90">
        <w:rPr>
          <w:rFonts w:cs="Arial"/>
          <w:lang w:val="fr-CH"/>
        </w:rPr>
        <w:t xml:space="preserve">Des fouilles sous-marines menées sur l’épave ottomane de </w:t>
      </w:r>
      <w:proofErr w:type="spellStart"/>
      <w:r w:rsidRPr="00E82F90">
        <w:rPr>
          <w:rFonts w:cs="Arial"/>
          <w:lang w:val="fr-CH"/>
        </w:rPr>
        <w:t>Kızlan</w:t>
      </w:r>
      <w:proofErr w:type="spellEnd"/>
      <w:r w:rsidRPr="00E82F90">
        <w:rPr>
          <w:rFonts w:cs="Arial"/>
          <w:lang w:val="fr-CH"/>
        </w:rPr>
        <w:t xml:space="preserve">, près de </w:t>
      </w:r>
      <w:proofErr w:type="spellStart"/>
      <w:r w:rsidRPr="00E82F90">
        <w:rPr>
          <w:rFonts w:cs="Arial"/>
          <w:lang w:val="fr-CH"/>
        </w:rPr>
        <w:t>Datça</w:t>
      </w:r>
      <w:proofErr w:type="spellEnd"/>
      <w:r w:rsidRPr="00E82F90">
        <w:rPr>
          <w:rFonts w:cs="Arial"/>
          <w:lang w:val="fr-CH"/>
        </w:rPr>
        <w:t xml:space="preserve"> dans la province de Muğla, ont livré des découvertes majeures sur l’histoire maritime ottomane. Seule épave ottomane connue du XVIIe siècle en Türkiye, le site a révélé plus de 30 fusils, plus de 50 grenades, des milliers de balles, la plus grande collection de pipes ottomanes jamais découverte, ainsi que de la porcelaine chinoise.</w:t>
      </w:r>
    </w:p>
    <w:p w14:paraId="3781B11B" w14:textId="77777777" w:rsidR="00401850" w:rsidRPr="00E82F90" w:rsidRDefault="00401850" w:rsidP="00DF048B">
      <w:pPr>
        <w:spacing w:after="120" w:line="360" w:lineRule="auto"/>
        <w:jc w:val="both"/>
        <w:rPr>
          <w:rFonts w:cs="Arial"/>
          <w:b/>
          <w:bCs/>
          <w:lang w:val="fr-CH"/>
        </w:rPr>
      </w:pPr>
      <w:r w:rsidRPr="00E82F90">
        <w:rPr>
          <w:rFonts w:cs="Arial"/>
          <w:b/>
          <w:bCs/>
          <w:lang w:val="fr-CH"/>
        </w:rPr>
        <w:t>Des idoles vieilles de 4 500 ans</w:t>
      </w:r>
    </w:p>
    <w:p w14:paraId="0574331A" w14:textId="77777777" w:rsidR="00401850" w:rsidRPr="00E82F90" w:rsidRDefault="00401850" w:rsidP="00DF048B">
      <w:pPr>
        <w:spacing w:after="120" w:line="360" w:lineRule="auto"/>
        <w:jc w:val="both"/>
        <w:rPr>
          <w:rFonts w:cs="Arial"/>
          <w:lang w:val="fr-CH"/>
        </w:rPr>
      </w:pPr>
      <w:r w:rsidRPr="00E82F90">
        <w:rPr>
          <w:rFonts w:cs="Arial"/>
          <w:lang w:val="fr-CH"/>
        </w:rPr>
        <w:t xml:space="preserve">À </w:t>
      </w:r>
      <w:proofErr w:type="spellStart"/>
      <w:r w:rsidRPr="00E82F90">
        <w:rPr>
          <w:rFonts w:cs="Arial"/>
          <w:lang w:val="fr-CH"/>
        </w:rPr>
        <w:t>Tavşanlı</w:t>
      </w:r>
      <w:proofErr w:type="spellEnd"/>
      <w:r w:rsidRPr="00E82F90">
        <w:rPr>
          <w:rFonts w:cs="Arial"/>
          <w:lang w:val="fr-CH"/>
        </w:rPr>
        <w:t xml:space="preserve"> </w:t>
      </w:r>
      <w:proofErr w:type="spellStart"/>
      <w:r w:rsidRPr="00E82F90">
        <w:rPr>
          <w:rFonts w:cs="Arial"/>
          <w:lang w:val="fr-CH"/>
        </w:rPr>
        <w:t>Höyük</w:t>
      </w:r>
      <w:proofErr w:type="spellEnd"/>
      <w:r w:rsidRPr="00E82F90">
        <w:rPr>
          <w:rFonts w:cs="Arial"/>
          <w:lang w:val="fr-CH"/>
        </w:rPr>
        <w:t>, à Kütahya, l’un des plus vastes établissements de l’âge du bronze en Anatolie occidentale, des archéologues ont découvert des idoles âgées de 4 500 ans, façonnées en marbre, en os et en terre cuite. Disposées autour d’un foyer, ces figurines offrent de précieuses informations sur les pratiques religieuses de l’époque.</w:t>
      </w:r>
    </w:p>
    <w:p w14:paraId="55D91B33" w14:textId="77777777" w:rsidR="00401850" w:rsidRPr="00E82F90" w:rsidRDefault="00401850" w:rsidP="00DF048B">
      <w:pPr>
        <w:spacing w:after="120" w:line="360" w:lineRule="auto"/>
        <w:jc w:val="both"/>
        <w:rPr>
          <w:rFonts w:cs="Arial"/>
          <w:b/>
          <w:bCs/>
          <w:lang w:val="fr-CH"/>
        </w:rPr>
      </w:pPr>
      <w:r w:rsidRPr="00E82F90">
        <w:rPr>
          <w:rFonts w:cs="Arial"/>
          <w:b/>
          <w:bCs/>
          <w:lang w:val="fr-CH"/>
        </w:rPr>
        <w:t>Une Méduse aux cheveux de serpent sur la mer Noire</w:t>
      </w:r>
    </w:p>
    <w:p w14:paraId="04F55A8F" w14:textId="77777777" w:rsidR="00401850" w:rsidRPr="00E82F90" w:rsidRDefault="00401850" w:rsidP="00DF048B">
      <w:pPr>
        <w:spacing w:after="120" w:line="360" w:lineRule="auto"/>
        <w:jc w:val="both"/>
        <w:rPr>
          <w:rFonts w:cs="Arial"/>
          <w:lang w:val="fr-CH"/>
        </w:rPr>
      </w:pPr>
      <w:r w:rsidRPr="00E82F90">
        <w:rPr>
          <w:rFonts w:cs="Arial"/>
          <w:lang w:val="fr-CH"/>
        </w:rPr>
        <w:t>La stoa, âgée de près de 2 000 ans, de la cité antique d’</w:t>
      </w:r>
      <w:proofErr w:type="spellStart"/>
      <w:r w:rsidRPr="00E82F90">
        <w:rPr>
          <w:rFonts w:cs="Arial"/>
          <w:lang w:val="fr-CH"/>
        </w:rPr>
        <w:t>Amastris</w:t>
      </w:r>
      <w:proofErr w:type="spellEnd"/>
      <w:r w:rsidRPr="00E82F90">
        <w:rPr>
          <w:rFonts w:cs="Arial"/>
          <w:lang w:val="fr-CH"/>
        </w:rPr>
        <w:t>, située dans le district d’</w:t>
      </w:r>
      <w:proofErr w:type="spellStart"/>
      <w:r w:rsidRPr="00E82F90">
        <w:rPr>
          <w:rFonts w:cs="Arial"/>
          <w:lang w:val="fr-CH"/>
        </w:rPr>
        <w:t>Amasra</w:t>
      </w:r>
      <w:proofErr w:type="spellEnd"/>
      <w:r w:rsidRPr="00E82F90">
        <w:rPr>
          <w:rFonts w:cs="Arial"/>
          <w:lang w:val="fr-CH"/>
        </w:rPr>
        <w:t xml:space="preserve"> à </w:t>
      </w:r>
      <w:proofErr w:type="spellStart"/>
      <w:r w:rsidRPr="00E82F90">
        <w:rPr>
          <w:rFonts w:cs="Arial"/>
          <w:lang w:val="fr-CH"/>
        </w:rPr>
        <w:t>Bartın</w:t>
      </w:r>
      <w:proofErr w:type="spellEnd"/>
      <w:r w:rsidRPr="00E82F90">
        <w:rPr>
          <w:rFonts w:cs="Arial"/>
          <w:lang w:val="fr-CH"/>
        </w:rPr>
        <w:t>, fait l’objet d’une restauration fidèle dans le cadre du projet Legacy to the Future. Lors des travaux, une rare représentation souriante de Méduse a été mise au jour. Dans la mythologie, elle est connue comme un monstre féminin aux cheveux de serpents, dont le regard pétrifie ceux qui la croisent.</w:t>
      </w:r>
    </w:p>
    <w:p w14:paraId="539FCA0F" w14:textId="77777777" w:rsidR="00401850" w:rsidRPr="00E82F90" w:rsidRDefault="00401850" w:rsidP="00DF048B">
      <w:pPr>
        <w:spacing w:after="120" w:line="360" w:lineRule="auto"/>
        <w:jc w:val="both"/>
        <w:rPr>
          <w:rFonts w:cs="Arial"/>
          <w:b/>
          <w:bCs/>
          <w:lang w:val="fr-CH"/>
        </w:rPr>
      </w:pPr>
      <w:r w:rsidRPr="00E82F90">
        <w:rPr>
          <w:rFonts w:cs="Arial"/>
          <w:b/>
          <w:bCs/>
          <w:lang w:val="fr-CH"/>
        </w:rPr>
        <w:t>Une nouvelle découverte à Éphèse dédiée à Sérapis</w:t>
      </w:r>
    </w:p>
    <w:p w14:paraId="34177E70" w14:textId="77777777" w:rsidR="00401850" w:rsidRPr="00E82F90" w:rsidRDefault="00401850" w:rsidP="00DF048B">
      <w:pPr>
        <w:spacing w:after="120" w:line="360" w:lineRule="auto"/>
        <w:jc w:val="both"/>
        <w:rPr>
          <w:rFonts w:cs="Arial"/>
          <w:lang w:val="fr-CH"/>
        </w:rPr>
      </w:pPr>
      <w:r w:rsidRPr="00E82F90">
        <w:rPr>
          <w:rFonts w:cs="Arial"/>
          <w:lang w:val="fr-CH"/>
        </w:rPr>
        <w:t>Sur le site inscrit au patrimoine mondial de l’UNESCO d’Éphèse, à İzmir, un brûle-encens en terre cuite orné d’un relief du dieu égyptien Sérapis a été découvert. Grâce à l’inscription figurant au revers, l’objet a pu être relié à un artefact identique trouvé précédemment dans les Maisons en terrasse, suggérant l’existence d’un atelier local à Éphèse ou un commerce régulier de ce type de production.</w:t>
      </w:r>
    </w:p>
    <w:p w14:paraId="045A5220" w14:textId="77777777" w:rsidR="00401850" w:rsidRPr="00E82F90" w:rsidRDefault="00401850" w:rsidP="00DF048B">
      <w:pPr>
        <w:spacing w:after="120" w:line="360" w:lineRule="auto"/>
        <w:jc w:val="both"/>
        <w:rPr>
          <w:rFonts w:cs="Arial"/>
          <w:b/>
          <w:bCs/>
          <w:lang w:val="fr-CH"/>
        </w:rPr>
      </w:pPr>
      <w:r w:rsidRPr="00E82F90">
        <w:rPr>
          <w:rFonts w:cs="Arial"/>
          <w:b/>
          <w:bCs/>
          <w:lang w:val="fr-CH"/>
        </w:rPr>
        <w:t>Des pains sacramentels à Karaman</w:t>
      </w:r>
    </w:p>
    <w:p w14:paraId="180D5B63" w14:textId="77777777" w:rsidR="00401850" w:rsidRPr="00E82F90" w:rsidRDefault="00401850" w:rsidP="00DF048B">
      <w:pPr>
        <w:spacing w:after="120" w:line="360" w:lineRule="auto"/>
        <w:jc w:val="both"/>
        <w:rPr>
          <w:rFonts w:cs="Arial"/>
          <w:lang w:val="fr-CH"/>
        </w:rPr>
      </w:pPr>
      <w:r w:rsidRPr="00E82F90">
        <w:rPr>
          <w:rFonts w:cs="Arial"/>
          <w:lang w:val="fr-CH"/>
        </w:rPr>
        <w:t xml:space="preserve">À l’inverse, les fouilles menées à </w:t>
      </w:r>
      <w:proofErr w:type="spellStart"/>
      <w:r w:rsidRPr="00E82F90">
        <w:rPr>
          <w:rFonts w:cs="Arial"/>
          <w:lang w:val="fr-CH"/>
        </w:rPr>
        <w:t>Topraktepe</w:t>
      </w:r>
      <w:proofErr w:type="spellEnd"/>
      <w:r w:rsidRPr="00E82F90">
        <w:rPr>
          <w:rFonts w:cs="Arial"/>
          <w:lang w:val="fr-CH"/>
        </w:rPr>
        <w:t xml:space="preserve"> (</w:t>
      </w:r>
      <w:proofErr w:type="spellStart"/>
      <w:r w:rsidRPr="00E82F90">
        <w:rPr>
          <w:rFonts w:cs="Arial"/>
          <w:lang w:val="fr-CH"/>
        </w:rPr>
        <w:t>Eirenepolis</w:t>
      </w:r>
      <w:proofErr w:type="spellEnd"/>
      <w:r w:rsidRPr="00E82F90">
        <w:rPr>
          <w:rFonts w:cs="Arial"/>
          <w:lang w:val="fr-CH"/>
        </w:rPr>
        <w:t>), une cité antique de Karaman, ont révélé cinq pains carbonisés datant des VIIe et VIIIe siècles apr. J.-C. Ornés de croix de Malte et d’une représentation du Christ, ces pains pourraient avoir été utilisés comme pains sacramentels dans les premiers rites chrétiens.</w:t>
      </w:r>
    </w:p>
    <w:p w14:paraId="53779C90" w14:textId="77777777" w:rsidR="00401850" w:rsidRPr="00E82F90" w:rsidRDefault="00401850" w:rsidP="00DF048B">
      <w:pPr>
        <w:spacing w:after="120" w:line="360" w:lineRule="auto"/>
        <w:jc w:val="both"/>
        <w:rPr>
          <w:rFonts w:cs="Arial"/>
          <w:b/>
          <w:bCs/>
          <w:lang w:val="fr-CH"/>
        </w:rPr>
      </w:pPr>
      <w:r w:rsidRPr="00E82F90">
        <w:rPr>
          <w:rFonts w:cs="Arial"/>
          <w:b/>
          <w:bCs/>
          <w:lang w:val="fr-CH"/>
        </w:rPr>
        <w:lastRenderedPageBreak/>
        <w:t xml:space="preserve">Les </w:t>
      </w:r>
      <w:proofErr w:type="spellStart"/>
      <w:r w:rsidRPr="00E82F90">
        <w:rPr>
          <w:rFonts w:cs="Arial"/>
          <w:b/>
          <w:bCs/>
          <w:lang w:val="fr-CH"/>
        </w:rPr>
        <w:t>pithoi</w:t>
      </w:r>
      <w:proofErr w:type="spellEnd"/>
      <w:r w:rsidRPr="00E82F90">
        <w:rPr>
          <w:rFonts w:cs="Arial"/>
          <w:b/>
          <w:bCs/>
          <w:lang w:val="fr-CH"/>
        </w:rPr>
        <w:t>, plus grand complexe de stockage de Van</w:t>
      </w:r>
    </w:p>
    <w:p w14:paraId="2EBE119C" w14:textId="77777777" w:rsidR="00401850" w:rsidRPr="00E82F90" w:rsidRDefault="00401850" w:rsidP="00DF048B">
      <w:pPr>
        <w:spacing w:after="120" w:line="360" w:lineRule="auto"/>
        <w:jc w:val="both"/>
        <w:rPr>
          <w:rFonts w:cs="Arial"/>
          <w:lang w:val="fr-CH"/>
        </w:rPr>
      </w:pPr>
      <w:r w:rsidRPr="00E82F90">
        <w:rPr>
          <w:rFonts w:cs="Arial"/>
          <w:lang w:val="fr-CH"/>
        </w:rPr>
        <w:t xml:space="preserve">Lors de fouilles archéologiques menées sur les vestiges du château de </w:t>
      </w:r>
      <w:proofErr w:type="spellStart"/>
      <w:r w:rsidRPr="00E82F90">
        <w:rPr>
          <w:rFonts w:cs="Arial"/>
          <w:lang w:val="fr-CH"/>
        </w:rPr>
        <w:t>Kevenli</w:t>
      </w:r>
      <w:proofErr w:type="spellEnd"/>
      <w:r w:rsidRPr="00E82F90">
        <w:rPr>
          <w:rFonts w:cs="Arial"/>
          <w:lang w:val="fr-CH"/>
        </w:rPr>
        <w:t>, sur les contreforts du mont Erek dans le district d’</w:t>
      </w:r>
      <w:proofErr w:type="spellStart"/>
      <w:r w:rsidRPr="00E82F90">
        <w:rPr>
          <w:rFonts w:cs="Arial"/>
          <w:lang w:val="fr-CH"/>
        </w:rPr>
        <w:t>İpekyolu</w:t>
      </w:r>
      <w:proofErr w:type="spellEnd"/>
      <w:r w:rsidRPr="00E82F90">
        <w:rPr>
          <w:rFonts w:cs="Arial"/>
          <w:lang w:val="fr-CH"/>
        </w:rPr>
        <w:t xml:space="preserve"> à Van, 76 </w:t>
      </w:r>
      <w:proofErr w:type="spellStart"/>
      <w:r w:rsidRPr="00E82F90">
        <w:rPr>
          <w:rFonts w:cs="Arial"/>
          <w:lang w:val="fr-CH"/>
        </w:rPr>
        <w:t>pithoi</w:t>
      </w:r>
      <w:proofErr w:type="spellEnd"/>
      <w:r w:rsidRPr="00E82F90">
        <w:rPr>
          <w:rFonts w:cs="Arial"/>
          <w:lang w:val="fr-CH"/>
        </w:rPr>
        <w:t xml:space="preserve"> inscrits en cunéiforme ont été mis au jour. Utilisés par les Urartéens pour stocker l’huile, les céréales et les boissons, cet ensemble est considéré comme le plus vaste complexe de stockage jamais identifié à ce jour dans la région de Van.</w:t>
      </w:r>
    </w:p>
    <w:p w14:paraId="4C94EF2C" w14:textId="77777777" w:rsidR="00687F66" w:rsidRPr="00E82F90" w:rsidRDefault="00687F66" w:rsidP="00DF048B">
      <w:pPr>
        <w:spacing w:after="120" w:line="360" w:lineRule="auto"/>
        <w:jc w:val="both"/>
        <w:rPr>
          <w:rFonts w:cs="Arial"/>
          <w:lang w:val="fr-CH"/>
        </w:rPr>
      </w:pPr>
    </w:p>
    <w:p w14:paraId="2156AD06" w14:textId="6AE245A1" w:rsidR="00687F66" w:rsidRPr="000167C2" w:rsidRDefault="00687F66" w:rsidP="00602ED9">
      <w:pPr>
        <w:spacing w:after="120" w:line="360" w:lineRule="auto"/>
        <w:jc w:val="both"/>
        <w:rPr>
          <w:rFonts w:cs="Arial"/>
          <w:lang w:val="fr-CH"/>
        </w:rPr>
      </w:pPr>
      <w:r w:rsidRPr="00602ED9">
        <w:rPr>
          <w:rFonts w:eastAsia="Times New Roman" w:cs="Arial"/>
          <w:lang w:val="fr-CH"/>
        </w:rPr>
        <w:t xml:space="preserve">Vous trouverez </w:t>
      </w:r>
      <w:hyperlink r:id="rId8" w:history="1">
        <w:r w:rsidRPr="00602ED9">
          <w:rPr>
            <w:rStyle w:val="Hyperlink"/>
            <w:rFonts w:ascii="Times New Roman" w:eastAsia="Times New Roman" w:hAnsi="Times New Roman" w:cs="Arial"/>
            <w:b/>
            <w:bCs/>
            <w:sz w:val="24"/>
            <w:szCs w:val="24"/>
            <w:lang w:val="fr-CH"/>
          </w:rPr>
          <w:t>ici</w:t>
        </w:r>
      </w:hyperlink>
      <w:r w:rsidRPr="00602ED9">
        <w:rPr>
          <w:rFonts w:eastAsia="Times New Roman" w:cs="Arial"/>
          <w:lang w:val="fr-CH"/>
        </w:rPr>
        <w:t xml:space="preserve"> des images. Images © </w:t>
      </w:r>
      <w:proofErr w:type="spellStart"/>
      <w:r w:rsidRPr="00602ED9">
        <w:rPr>
          <w:rFonts w:eastAsia="Times New Roman" w:cs="Arial"/>
          <w:lang w:val="fr-CH"/>
        </w:rPr>
        <w:t>GoTürkiye</w:t>
      </w:r>
      <w:proofErr w:type="spellEnd"/>
      <w:r w:rsidRPr="00602ED9">
        <w:rPr>
          <w:rFonts w:eastAsia="Times New Roman" w:cs="Arial"/>
          <w:lang w:val="fr-CH"/>
        </w:rPr>
        <w:t>.</w:t>
      </w:r>
    </w:p>
    <w:bookmarkEnd w:id="1"/>
    <w:p w14:paraId="0EBE10E5" w14:textId="77777777" w:rsidR="00051E8F" w:rsidRPr="00602ED9" w:rsidRDefault="00051E8F" w:rsidP="00602ED9">
      <w:pPr>
        <w:pStyle w:val="KeinLeerraum"/>
        <w:spacing w:after="120" w:line="360" w:lineRule="auto"/>
        <w:jc w:val="both"/>
        <w:rPr>
          <w:rFonts w:ascii="Arial" w:eastAsiaTheme="minorHAnsi" w:hAnsi="Arial" w:cs="Arial"/>
          <w:b/>
          <w:bCs/>
          <w:sz w:val="22"/>
          <w:szCs w:val="22"/>
          <w:lang w:val="fr-CH"/>
        </w:rPr>
      </w:pPr>
      <w:r w:rsidRPr="00602ED9">
        <w:rPr>
          <w:rFonts w:ascii="Arial" w:eastAsiaTheme="minorHAnsi" w:hAnsi="Arial" w:cs="Arial"/>
          <w:b/>
          <w:bCs/>
          <w:sz w:val="22"/>
          <w:szCs w:val="22"/>
          <w:lang w:val="fr-CH"/>
        </w:rPr>
        <w:t xml:space="preserve">Social Media </w:t>
      </w:r>
    </w:p>
    <w:p w14:paraId="6CC3C8E0" w14:textId="77777777" w:rsidR="00623F81" w:rsidRPr="004B5AC9" w:rsidRDefault="00623F81" w:rsidP="00623F81">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2DFE1CA8" w14:textId="77777777" w:rsidR="00623F81" w:rsidRPr="004B5AC9" w:rsidRDefault="00623F81" w:rsidP="00623F81">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89E2670" w14:textId="77777777" w:rsidR="00623F81" w:rsidRPr="004B5AC9" w:rsidRDefault="00623F81" w:rsidP="00623F81">
      <w:pPr>
        <w:pStyle w:val="KeinLeerraum"/>
        <w:spacing w:after="120" w:line="360" w:lineRule="auto"/>
        <w:jc w:val="both"/>
        <w:rPr>
          <w:sz w:val="22"/>
          <w:szCs w:val="22"/>
        </w:rPr>
      </w:pPr>
      <w:r w:rsidRPr="00623F81">
        <w:rPr>
          <w:rFonts w:ascii="Arial" w:hAnsi="Arial" w:cs="Arial"/>
          <w:sz w:val="22"/>
          <w:szCs w:val="22"/>
          <w:lang w:val="nl-BE"/>
        </w:rPr>
        <w:t xml:space="preserve">Instagram: </w:t>
      </w:r>
      <w:hyperlink r:id="rId11" w:history="1">
        <w:r w:rsidRPr="00623F81">
          <w:rPr>
            <w:rStyle w:val="Hyperlink"/>
            <w:rFonts w:ascii="Arial" w:hAnsi="Arial" w:cs="Arial"/>
            <w:lang w:val="nl-BE"/>
          </w:rPr>
          <w:t>www.instagram.com/goturkiye/</w:t>
        </w:r>
      </w:hyperlink>
      <w:r w:rsidRPr="00623F81">
        <w:rPr>
          <w:rStyle w:val="Hyperlink"/>
          <w:rFonts w:ascii="Arial" w:hAnsi="Arial" w:cs="Arial"/>
          <w:lang w:val="nl-BE"/>
        </w:rPr>
        <w:t xml:space="preserve"> </w:t>
      </w:r>
    </w:p>
    <w:p w14:paraId="36353C27" w14:textId="77777777" w:rsidR="00623F81" w:rsidRPr="004B5AC9" w:rsidRDefault="00623F81" w:rsidP="00623F81">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3351771D" w14:textId="77777777" w:rsidR="00623F81" w:rsidRPr="00623F81" w:rsidRDefault="00623F81" w:rsidP="00623F81">
      <w:pPr>
        <w:pStyle w:val="KeinLeerraum"/>
        <w:spacing w:after="120" w:line="360" w:lineRule="auto"/>
        <w:jc w:val="both"/>
        <w:rPr>
          <w:rFonts w:ascii="Arial" w:hAnsi="Arial" w:cs="Arial"/>
          <w:sz w:val="22"/>
          <w:szCs w:val="22"/>
          <w:lang w:val="fr-CH"/>
        </w:rPr>
      </w:pPr>
      <w:proofErr w:type="gramStart"/>
      <w:r w:rsidRPr="00623F81">
        <w:rPr>
          <w:rFonts w:ascii="Arial" w:hAnsi="Arial" w:cs="Arial"/>
          <w:sz w:val="22"/>
          <w:szCs w:val="22"/>
          <w:lang w:val="fr-CH"/>
        </w:rPr>
        <w:t>YouTube:</w:t>
      </w:r>
      <w:proofErr w:type="gramEnd"/>
      <w:r w:rsidRPr="00623F81">
        <w:rPr>
          <w:rFonts w:ascii="Arial" w:hAnsi="Arial" w:cs="Arial"/>
          <w:sz w:val="22"/>
          <w:szCs w:val="22"/>
          <w:lang w:val="fr-CH"/>
        </w:rPr>
        <w:t xml:space="preserve"> </w:t>
      </w:r>
      <w:hyperlink r:id="rId13" w:history="1">
        <w:r w:rsidRPr="00623F81">
          <w:rPr>
            <w:rStyle w:val="Hyperlink"/>
            <w:rFonts w:ascii="Arial" w:hAnsi="Arial" w:cs="Arial"/>
            <w:lang w:val="fr-CH"/>
          </w:rPr>
          <w:t>www.youtube.com/GoTürkiye</w:t>
        </w:r>
      </w:hyperlink>
      <w:r w:rsidRPr="00623F81">
        <w:rPr>
          <w:rStyle w:val="Hyperlink"/>
          <w:rFonts w:ascii="Arial" w:hAnsi="Arial" w:cs="Arial"/>
          <w:lang w:val="fr-CH"/>
        </w:rPr>
        <w:t xml:space="preserve"> </w:t>
      </w:r>
      <w:r w:rsidRPr="00623F81">
        <w:rPr>
          <w:rFonts w:ascii="Arial" w:hAnsi="Arial" w:cs="Arial"/>
          <w:sz w:val="22"/>
          <w:szCs w:val="22"/>
          <w:lang w:val="fr-CH"/>
        </w:rPr>
        <w:t xml:space="preserve"> </w:t>
      </w:r>
    </w:p>
    <w:p w14:paraId="2E408730" w14:textId="77777777" w:rsidR="00CE33CF" w:rsidRPr="000167C2"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0167C2">
        <w:rPr>
          <w:rFonts w:ascii="Arial" w:hAnsi="Arial" w:cs="Arial"/>
          <w:b/>
          <w:sz w:val="20"/>
          <w:szCs w:val="22"/>
          <w:lang w:val="fr-CH"/>
        </w:rPr>
        <w:t xml:space="preserve">Pour plus d’informations et images (médias) </w:t>
      </w:r>
    </w:p>
    <w:p w14:paraId="7C8F06B0" w14:textId="77777777" w:rsidR="00CE33CF" w:rsidRPr="000167C2"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0167C2">
        <w:rPr>
          <w:rFonts w:ascii="Arial" w:hAnsi="Arial" w:cs="Arial"/>
          <w:bCs/>
          <w:sz w:val="20"/>
          <w:szCs w:val="22"/>
          <w:lang w:val="fr-CH"/>
        </w:rPr>
        <w:t xml:space="preserve">Gere Gretz, Office du Tourisme de la Turquie, c/o Gretz Communications AG, </w:t>
      </w:r>
    </w:p>
    <w:p w14:paraId="16008E5E" w14:textId="77777777" w:rsidR="00CE33CF" w:rsidRPr="00602ED9"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602ED9">
        <w:rPr>
          <w:rFonts w:ascii="Arial" w:hAnsi="Arial" w:cs="Arial"/>
          <w:bCs/>
          <w:sz w:val="20"/>
          <w:szCs w:val="22"/>
          <w:lang w:val="fr-CH"/>
        </w:rPr>
        <w:t>Zähringerstr</w:t>
      </w:r>
      <w:proofErr w:type="spellEnd"/>
      <w:r w:rsidRPr="00602ED9">
        <w:rPr>
          <w:rFonts w:ascii="Arial" w:hAnsi="Arial" w:cs="Arial"/>
          <w:bCs/>
          <w:sz w:val="20"/>
          <w:szCs w:val="22"/>
          <w:lang w:val="fr-CH"/>
        </w:rPr>
        <w:t>. 16, 3012 Berne, Tél. 031 300 30 70</w:t>
      </w:r>
    </w:p>
    <w:p w14:paraId="2E626C83" w14:textId="4C1E8D2F" w:rsidR="00CE33CF" w:rsidRPr="004300FC"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0"/>
          <w:lang w:val="fr-CH"/>
        </w:rPr>
      </w:pPr>
      <w:proofErr w:type="gramStart"/>
      <w:r w:rsidRPr="004300FC">
        <w:rPr>
          <w:rFonts w:ascii="Arial" w:hAnsi="Arial" w:cs="Arial"/>
          <w:bCs/>
          <w:sz w:val="20"/>
          <w:szCs w:val="22"/>
          <w:lang w:val="fr-CH"/>
        </w:rPr>
        <w:t>E-mail:</w:t>
      </w:r>
      <w:proofErr w:type="gramEnd"/>
      <w:r w:rsidRPr="004300FC">
        <w:rPr>
          <w:rFonts w:ascii="Arial" w:hAnsi="Arial" w:cs="Arial"/>
          <w:bCs/>
          <w:sz w:val="20"/>
          <w:szCs w:val="22"/>
          <w:lang w:val="fr-CH"/>
        </w:rPr>
        <w:t xml:space="preserve"> info@gretzcom.ch</w:t>
      </w:r>
      <w:r w:rsidRPr="004300FC">
        <w:rPr>
          <w:rFonts w:ascii="Arial" w:hAnsi="Arial" w:cs="Arial"/>
          <w:sz w:val="20"/>
          <w:szCs w:val="22"/>
          <w:lang w:val="fr-CH"/>
        </w:rPr>
        <w:br/>
      </w:r>
      <w:proofErr w:type="gramStart"/>
      <w:r w:rsidRPr="004300FC">
        <w:rPr>
          <w:rFonts w:ascii="Arial" w:hAnsi="Arial" w:cs="Arial"/>
          <w:bCs/>
          <w:sz w:val="20"/>
          <w:szCs w:val="22"/>
          <w:lang w:val="fr-CH"/>
        </w:rPr>
        <w:t>Internet</w:t>
      </w:r>
      <w:r w:rsidRPr="004300FC">
        <w:rPr>
          <w:rFonts w:ascii="Arial" w:hAnsi="Arial" w:cs="Arial"/>
          <w:bCs/>
          <w:sz w:val="20"/>
          <w:szCs w:val="20"/>
          <w:lang w:val="fr-CH"/>
        </w:rPr>
        <w:t>:</w:t>
      </w:r>
      <w:proofErr w:type="gramEnd"/>
      <w:r w:rsidRPr="004300FC">
        <w:rPr>
          <w:rFonts w:ascii="Arial" w:hAnsi="Arial" w:cs="Arial"/>
          <w:bCs/>
          <w:sz w:val="20"/>
          <w:szCs w:val="20"/>
          <w:lang w:val="fr-CH"/>
        </w:rPr>
        <w:t xml:space="preserve"> </w:t>
      </w:r>
      <w:hyperlink r:id="rId14" w:history="1">
        <w:r w:rsidR="00E82F90" w:rsidRPr="004300FC">
          <w:rPr>
            <w:rStyle w:val="Hyperlink"/>
            <w:rFonts w:ascii="Arial" w:hAnsi="Arial" w:cs="Arial"/>
            <w:sz w:val="20"/>
            <w:szCs w:val="20"/>
            <w:lang w:val="fr-CH"/>
          </w:rPr>
          <w:t>goturkiye.com/</w:t>
        </w:r>
      </w:hyperlink>
      <w:r w:rsidR="00E82F90" w:rsidRPr="00E82F90">
        <w:rPr>
          <w:rFonts w:ascii="Arial" w:hAnsi="Arial" w:cs="Arial"/>
          <w:sz w:val="20"/>
          <w:szCs w:val="20"/>
        </w:rPr>
        <w:t xml:space="preserve"> </w:t>
      </w:r>
    </w:p>
    <w:p w14:paraId="13409503" w14:textId="77777777" w:rsidR="00D730CF" w:rsidRPr="004300FC" w:rsidRDefault="00D730CF" w:rsidP="00D730CF">
      <w:pPr>
        <w:spacing w:after="120"/>
        <w:jc w:val="both"/>
        <w:rPr>
          <w:rFonts w:cs="Arial"/>
          <w:bCs/>
          <w:sz w:val="16"/>
          <w:szCs w:val="16"/>
          <w:lang w:val="fr-CH"/>
        </w:rPr>
      </w:pPr>
    </w:p>
    <w:p w14:paraId="162EE597" w14:textId="77777777" w:rsidR="00CE33CF" w:rsidRPr="000167C2" w:rsidRDefault="00CE33CF" w:rsidP="00CE33CF">
      <w:pPr>
        <w:jc w:val="both"/>
        <w:rPr>
          <w:rFonts w:cs="Arial"/>
          <w:b/>
          <w:bCs/>
          <w:sz w:val="16"/>
          <w:szCs w:val="16"/>
          <w:u w:val="single"/>
          <w:lang w:val="fr-CH"/>
        </w:rPr>
      </w:pPr>
      <w:r w:rsidRPr="000167C2">
        <w:rPr>
          <w:rFonts w:cs="Arial"/>
          <w:b/>
          <w:bCs/>
          <w:sz w:val="16"/>
          <w:szCs w:val="16"/>
          <w:u w:val="single"/>
          <w:lang w:val="fr-CH"/>
        </w:rPr>
        <w:t>La Turquie en bref :</w:t>
      </w:r>
    </w:p>
    <w:p w14:paraId="202A8269" w14:textId="77777777" w:rsidR="00CE33CF" w:rsidRPr="000167C2" w:rsidRDefault="00CE33CF" w:rsidP="00CE33CF">
      <w:pPr>
        <w:jc w:val="both"/>
        <w:rPr>
          <w:rFonts w:cs="Arial"/>
          <w:sz w:val="16"/>
          <w:szCs w:val="16"/>
          <w:lang w:val="fr-CH"/>
        </w:rPr>
      </w:pPr>
      <w:r w:rsidRPr="000167C2">
        <w:rPr>
          <w:rFonts w:cs="Arial"/>
          <w:sz w:val="16"/>
          <w:szCs w:val="16"/>
          <w:lang w:val="fr-CH"/>
        </w:rPr>
        <w:t>La Turquie a tout ce qu'il faut pour passer des vacances de rêve : du soleil, une eau bleu azur, des plages magnifiques, des petites baies et des lagunes de rêve, des sommets enneigés à quatre mille mètres, des forêts de montagne ombragées, une nature enchanteresse, des villes animées, des terrains de golf fantastiques, le temple d'Artémis à Ephèse ainsi que la tombe du roi Mausolos II à Halicarnasse, deux anciennes merveilles du monde.</w:t>
      </w:r>
    </w:p>
    <w:p w14:paraId="19D9C499" w14:textId="77777777" w:rsidR="00CE33CF" w:rsidRPr="000167C2" w:rsidRDefault="00CE33CF" w:rsidP="00CE33CF">
      <w:pPr>
        <w:jc w:val="both"/>
        <w:rPr>
          <w:rFonts w:cs="Arial"/>
          <w:sz w:val="16"/>
          <w:szCs w:val="16"/>
          <w:lang w:val="fr-CH"/>
        </w:rPr>
      </w:pPr>
      <w:r w:rsidRPr="000167C2">
        <w:rPr>
          <w:rFonts w:cs="Arial"/>
          <w:sz w:val="16"/>
          <w:szCs w:val="16"/>
          <w:lang w:val="fr-CH"/>
        </w:rPr>
        <w:t xml:space="preserve">Le pays est à cheval sur deux continents et renferme de nombreux trésors culturels, historiques et d’une beauté pittoresque. Des célèbres formations rocheuses de la région de Cappadoce, en passant par la côte lycienne et jusqu’à à la métropole d'Istanbul, la Turquie renferme un intérêt pour chacun. La large gamme d'hébergement comprend des hôtels de toutes catégories, un personnel amical partageant une hospitalité sincère et une cuisine raffinée qui est mise à l’honneur. La Turquie offre ainsi un mélange réussi </w:t>
      </w:r>
      <w:proofErr w:type="spellStart"/>
      <w:r w:rsidRPr="000167C2">
        <w:rPr>
          <w:rFonts w:cs="Arial"/>
          <w:sz w:val="16"/>
          <w:szCs w:val="16"/>
          <w:lang w:val="fr-CH"/>
        </w:rPr>
        <w:t>consitué</w:t>
      </w:r>
      <w:proofErr w:type="spellEnd"/>
      <w:r w:rsidRPr="000167C2">
        <w:rPr>
          <w:rFonts w:cs="Arial"/>
          <w:sz w:val="16"/>
          <w:szCs w:val="16"/>
          <w:lang w:val="fr-CH"/>
        </w:rPr>
        <w:t xml:space="preserve"> d'un large éventail de loisirs, de sports et d'activités culturelles.</w:t>
      </w:r>
    </w:p>
    <w:p w14:paraId="29BC0D4D" w14:textId="19100224" w:rsidR="00867EDD" w:rsidRPr="000167C2" w:rsidRDefault="00867EDD" w:rsidP="00CE33CF">
      <w:pPr>
        <w:spacing w:after="120"/>
        <w:jc w:val="both"/>
        <w:rPr>
          <w:rFonts w:cs="Arial"/>
          <w:bCs/>
          <w:sz w:val="16"/>
          <w:szCs w:val="16"/>
          <w:lang w:val="fr-CH"/>
        </w:rPr>
      </w:pPr>
    </w:p>
    <w:sectPr w:rsidR="00867EDD" w:rsidRPr="000167C2"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6B49" w14:textId="77777777" w:rsidR="0003703F" w:rsidRDefault="0003703F" w:rsidP="004B1BAE">
      <w:r>
        <w:separator/>
      </w:r>
    </w:p>
  </w:endnote>
  <w:endnote w:type="continuationSeparator" w:id="0">
    <w:p w14:paraId="61AA69EC" w14:textId="77777777" w:rsidR="0003703F" w:rsidRDefault="0003703F" w:rsidP="004B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BED3" w14:textId="77777777" w:rsidR="0003703F" w:rsidRDefault="0003703F" w:rsidP="004B1BAE">
      <w:r>
        <w:separator/>
      </w:r>
    </w:p>
  </w:footnote>
  <w:footnote w:type="continuationSeparator" w:id="0">
    <w:p w14:paraId="2BE69DA8" w14:textId="77777777" w:rsidR="0003703F" w:rsidRDefault="0003703F" w:rsidP="004B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Default="00262962" w:rsidP="004B1BAE">
    <w:pPr>
      <w:pStyle w:val="Kopfzeile"/>
      <w:jc w:val="center"/>
    </w:pPr>
    <w:r>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4932"/>
    <w:rsid w:val="0003703F"/>
    <w:rsid w:val="0003751D"/>
    <w:rsid w:val="0004368A"/>
    <w:rsid w:val="00051E8F"/>
    <w:rsid w:val="00054EB8"/>
    <w:rsid w:val="00056E7F"/>
    <w:rsid w:val="00075F5D"/>
    <w:rsid w:val="000820A2"/>
    <w:rsid w:val="00084F8D"/>
    <w:rsid w:val="00085CD0"/>
    <w:rsid w:val="0009125B"/>
    <w:rsid w:val="00093284"/>
    <w:rsid w:val="000B5AC9"/>
    <w:rsid w:val="001279EE"/>
    <w:rsid w:val="001332BE"/>
    <w:rsid w:val="00143FC3"/>
    <w:rsid w:val="00150104"/>
    <w:rsid w:val="00155A0D"/>
    <w:rsid w:val="0016408A"/>
    <w:rsid w:val="00164DBC"/>
    <w:rsid w:val="00172734"/>
    <w:rsid w:val="001E61C5"/>
    <w:rsid w:val="0020049F"/>
    <w:rsid w:val="002030D5"/>
    <w:rsid w:val="00207ADD"/>
    <w:rsid w:val="002266F9"/>
    <w:rsid w:val="0023488B"/>
    <w:rsid w:val="002625D9"/>
    <w:rsid w:val="00262962"/>
    <w:rsid w:val="002820C9"/>
    <w:rsid w:val="0029008C"/>
    <w:rsid w:val="0029740D"/>
    <w:rsid w:val="002B20DC"/>
    <w:rsid w:val="002D0326"/>
    <w:rsid w:val="002E7E6A"/>
    <w:rsid w:val="002F0856"/>
    <w:rsid w:val="002F7BCE"/>
    <w:rsid w:val="0030188E"/>
    <w:rsid w:val="00310D59"/>
    <w:rsid w:val="00311DBC"/>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300FC"/>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23F81"/>
    <w:rsid w:val="00654BCB"/>
    <w:rsid w:val="0066695C"/>
    <w:rsid w:val="00667076"/>
    <w:rsid w:val="006730A4"/>
    <w:rsid w:val="00685279"/>
    <w:rsid w:val="00687F66"/>
    <w:rsid w:val="006B74E0"/>
    <w:rsid w:val="006E49F4"/>
    <w:rsid w:val="006F56A6"/>
    <w:rsid w:val="00701F70"/>
    <w:rsid w:val="00705B94"/>
    <w:rsid w:val="00706CA0"/>
    <w:rsid w:val="007105FD"/>
    <w:rsid w:val="00715074"/>
    <w:rsid w:val="00717F9D"/>
    <w:rsid w:val="007312A7"/>
    <w:rsid w:val="007332EC"/>
    <w:rsid w:val="0073609F"/>
    <w:rsid w:val="00740D36"/>
    <w:rsid w:val="00760932"/>
    <w:rsid w:val="007728F7"/>
    <w:rsid w:val="007729FC"/>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31E2"/>
    <w:rsid w:val="00972BD4"/>
    <w:rsid w:val="00983520"/>
    <w:rsid w:val="009840A6"/>
    <w:rsid w:val="00986472"/>
    <w:rsid w:val="0099239F"/>
    <w:rsid w:val="009967FA"/>
    <w:rsid w:val="00996A48"/>
    <w:rsid w:val="009A2111"/>
    <w:rsid w:val="009B00CB"/>
    <w:rsid w:val="009C0703"/>
    <w:rsid w:val="009C24AE"/>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117A4"/>
    <w:rsid w:val="00B24CFE"/>
    <w:rsid w:val="00B30130"/>
    <w:rsid w:val="00B3107C"/>
    <w:rsid w:val="00B40B36"/>
    <w:rsid w:val="00B446F5"/>
    <w:rsid w:val="00B551E2"/>
    <w:rsid w:val="00B56530"/>
    <w:rsid w:val="00B56D16"/>
    <w:rsid w:val="00B662D1"/>
    <w:rsid w:val="00B726F1"/>
    <w:rsid w:val="00B76453"/>
    <w:rsid w:val="00B80310"/>
    <w:rsid w:val="00B83A6F"/>
    <w:rsid w:val="00B86EBA"/>
    <w:rsid w:val="00BA1D3B"/>
    <w:rsid w:val="00BC3969"/>
    <w:rsid w:val="00BE10C9"/>
    <w:rsid w:val="00BE6F2C"/>
    <w:rsid w:val="00BF1ECA"/>
    <w:rsid w:val="00BF5514"/>
    <w:rsid w:val="00C04696"/>
    <w:rsid w:val="00C14F39"/>
    <w:rsid w:val="00C1530D"/>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A112D"/>
    <w:rsid w:val="00DD1778"/>
    <w:rsid w:val="00DE1530"/>
    <w:rsid w:val="00DE7190"/>
    <w:rsid w:val="00DF048B"/>
    <w:rsid w:val="00E27A29"/>
    <w:rsid w:val="00E34526"/>
    <w:rsid w:val="00E35747"/>
    <w:rsid w:val="00E35BB8"/>
    <w:rsid w:val="00E52490"/>
    <w:rsid w:val="00E537D9"/>
    <w:rsid w:val="00E66FD0"/>
    <w:rsid w:val="00E82F90"/>
    <w:rsid w:val="00E84BB6"/>
    <w:rsid w:val="00E926DF"/>
    <w:rsid w:val="00E95BBF"/>
    <w:rsid w:val="00EC6C8D"/>
    <w:rsid w:val="00EE1639"/>
    <w:rsid w:val="00EF3B9E"/>
    <w:rsid w:val="00F01F42"/>
    <w:rsid w:val="00F0221E"/>
    <w:rsid w:val="00F12738"/>
    <w:rsid w:val="00F17D9C"/>
    <w:rsid w:val="00F325B1"/>
    <w:rsid w:val="00F32C7D"/>
    <w:rsid w:val="00F431CE"/>
    <w:rsid w:val="00F47E23"/>
    <w:rsid w:val="00F52A25"/>
    <w:rsid w:val="00F542B6"/>
    <w:rsid w:val="00F75E1F"/>
    <w:rsid w:val="00F81248"/>
    <w:rsid w:val="00F86403"/>
    <w:rsid w:val="00F917E0"/>
    <w:rsid w:val="00F922D8"/>
    <w:rsid w:val="00FA0C1E"/>
    <w:rsid w:val="00FB3B76"/>
    <w:rsid w:val="00FB40BD"/>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T4tXO7S2Zt"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956</Words>
  <Characters>6025</Characters>
  <Application>Microsoft Office Word</Application>
  <DocSecurity>0</DocSecurity>
  <Lines>50</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6968</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35</cp:revision>
  <cp:lastPrinted>2026-03-03T13:55:00Z</cp:lastPrinted>
  <dcterms:created xsi:type="dcterms:W3CDTF">2020-08-25T11:17:00Z</dcterms:created>
  <dcterms:modified xsi:type="dcterms:W3CDTF">2026-03-03T14:05:00Z</dcterms:modified>
</cp:coreProperties>
</file>