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E1BB3DB" w14:textId="772C6823" w:rsidR="00615DF7" w:rsidRPr="004511E7" w:rsidRDefault="00E926DF" w:rsidP="00615DF7">
      <w:pPr>
        <w:spacing w:after="120" w:line="360" w:lineRule="auto"/>
        <w:jc w:val="both"/>
        <w:rPr>
          <w:rFonts w:cs="Arial"/>
          <w:b/>
          <w:iCs/>
          <w:sz w:val="28"/>
          <w:szCs w:val="28"/>
        </w:rPr>
      </w:pPr>
      <w:r w:rsidRPr="004511E7">
        <w:rPr>
          <w:rFonts w:cs="Arial"/>
          <w:b/>
          <w:iCs/>
          <w:sz w:val="28"/>
          <w:szCs w:val="28"/>
        </w:rPr>
        <w:t>T</w:t>
      </w:r>
      <w:r w:rsidR="00E27A29" w:rsidRPr="004511E7">
        <w:rPr>
          <w:rFonts w:cs="Arial"/>
          <w:b/>
          <w:iCs/>
          <w:sz w:val="28"/>
          <w:szCs w:val="28"/>
        </w:rPr>
        <w:t>ürkiye</w:t>
      </w:r>
      <w:r w:rsidR="005F6A0D">
        <w:rPr>
          <w:rFonts w:cs="Arial"/>
          <w:b/>
          <w:iCs/>
          <w:sz w:val="28"/>
          <w:szCs w:val="28"/>
        </w:rPr>
        <w:t xml:space="preserve"> :</w:t>
      </w:r>
      <w:r w:rsidR="00615DF7" w:rsidRPr="004511E7">
        <w:rPr>
          <w:rFonts w:cs="Arial"/>
          <w:b/>
          <w:iCs/>
          <w:sz w:val="28"/>
          <w:szCs w:val="28"/>
        </w:rPr>
        <w:t xml:space="preserve"> </w:t>
      </w:r>
      <w:bookmarkStart w:id="0" w:name="_Hlk69916362"/>
      <w:r w:rsidR="005F6A0D" w:rsidRPr="005F6A0D">
        <w:rPr>
          <w:rFonts w:cs="Arial"/>
          <w:b/>
          <w:iCs/>
          <w:sz w:val="28"/>
          <w:szCs w:val="28"/>
        </w:rPr>
        <w:t>La Coupe du monde de snowboard FIS fait à nouveau vibrer le Palandöken d’Erzurum</w:t>
      </w:r>
    </w:p>
    <w:p w14:paraId="3D76F4EE" w14:textId="4DA1D968" w:rsidR="00615DF7" w:rsidRPr="004511E7" w:rsidRDefault="00595751" w:rsidP="00615DF7">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DB3B41">
        <w:rPr>
          <w:rFonts w:cs="Arial"/>
          <w:b/>
          <w:iCs/>
        </w:rPr>
        <w:t>18</w:t>
      </w:r>
      <w:r w:rsidR="00602ED9" w:rsidRPr="004511E7">
        <w:rPr>
          <w:rFonts w:cs="Arial"/>
          <w:b/>
          <w:iCs/>
        </w:rPr>
        <w:t>.0</w:t>
      </w:r>
      <w:r w:rsidR="00DB3B41">
        <w:rPr>
          <w:rFonts w:cs="Arial"/>
          <w:b/>
          <w:iCs/>
        </w:rPr>
        <w:t>2</w:t>
      </w:r>
      <w:r w:rsidR="00602ED9" w:rsidRPr="004511E7">
        <w:rPr>
          <w:rFonts w:cs="Arial"/>
          <w:b/>
          <w:iCs/>
        </w:rPr>
        <w:t>.2026.</w:t>
      </w:r>
      <w:r w:rsidR="00615DF7" w:rsidRPr="004511E7">
        <w:rPr>
          <w:rFonts w:cs="Arial"/>
          <w:b/>
          <w:iCs/>
        </w:rPr>
        <w:t xml:space="preserve"> </w:t>
      </w:r>
      <w:r w:rsidR="003262C2" w:rsidRPr="004511E7">
        <w:rPr>
          <w:rFonts w:cs="Arial"/>
          <w:b/>
          <w:iCs/>
        </w:rPr>
        <w:t>Avec</w:t>
      </w:r>
      <w:r w:rsidR="00615DF7" w:rsidRPr="004511E7">
        <w:rPr>
          <w:rFonts w:cs="Arial"/>
          <w:b/>
          <w:iCs/>
        </w:rPr>
        <w:t xml:space="preserve"> 64 millions de visiteurs, le pays a généré 65 milliards de dollars de recettes touristiques, atteignant ainsi un nouveau record.</w:t>
      </w:r>
    </w:p>
    <w:p w14:paraId="0C3B8783" w14:textId="7B41BD1C" w:rsidR="005F6A0D" w:rsidRPr="005F6A0D" w:rsidRDefault="005F6A0D" w:rsidP="005F6A0D">
      <w:pPr>
        <w:spacing w:after="120" w:line="360" w:lineRule="auto"/>
        <w:jc w:val="both"/>
        <w:rPr>
          <w:rFonts w:cs="Arial"/>
          <w:bCs/>
          <w:iCs/>
        </w:rPr>
      </w:pPr>
      <w:bookmarkStart w:id="1" w:name="_Hlk79760686"/>
      <w:bookmarkEnd w:id="0"/>
      <w:r w:rsidRPr="005F6A0D">
        <w:rPr>
          <w:rFonts w:cs="Arial"/>
          <w:bCs/>
          <w:iCs/>
        </w:rPr>
        <w:t>Türkiye confirme son rayonnement dans le tourisme sportif avec un programme riche en événements internationaux tout au long de l’année — et l’hiver est la période où l’enthousiasme atteint son paroxysme. Erzurum, qui accueille le centre de ski de Palandöken et figure parmi les principales destinations de sports d’hiver du pays, se prépare à organiser d’importantes compétitions tout au long de la saison 2026.</w:t>
      </w:r>
    </w:p>
    <w:p w14:paraId="0BFED962" w14:textId="2400D1A3" w:rsidR="005F6A0D" w:rsidRPr="005F6A0D" w:rsidRDefault="005F6A0D" w:rsidP="005F6A0D">
      <w:pPr>
        <w:spacing w:after="120" w:line="360" w:lineRule="auto"/>
        <w:jc w:val="both"/>
        <w:rPr>
          <w:rFonts w:cs="Arial"/>
          <w:bCs/>
          <w:iCs/>
        </w:rPr>
      </w:pPr>
      <w:r w:rsidRPr="005F6A0D">
        <w:rPr>
          <w:rFonts w:cs="Arial"/>
          <w:bCs/>
          <w:iCs/>
        </w:rPr>
        <w:t>Après avoir été désignée Capitale du Tourisme 2025 par l’Organisation de Coopération Économique (OCE) et reconnue comme première Capitale Européenne des Sports d’Hiver par ACES (Fédération des Capitales et Villes Européennes du Sport), Erzurum a consolidé sa position sur la scène internationale des sports d’hiver. Avec ses longues pistes, ses installations modernes et ses conditions d’enneigement fiables, Palandöken dispose d’une infrastructure idéale pour accueillir des compétitions de haut niveau.</w:t>
      </w:r>
    </w:p>
    <w:p w14:paraId="4957C555" w14:textId="77777777" w:rsidR="005F6A0D" w:rsidRDefault="005F6A0D" w:rsidP="005F6A0D">
      <w:pPr>
        <w:spacing w:after="120" w:line="360" w:lineRule="auto"/>
        <w:jc w:val="both"/>
        <w:rPr>
          <w:rFonts w:cs="Arial"/>
          <w:bCs/>
          <w:iCs/>
        </w:rPr>
      </w:pPr>
      <w:r w:rsidRPr="005F6A0D">
        <w:rPr>
          <w:rFonts w:cs="Arial"/>
          <w:bCs/>
          <w:iCs/>
        </w:rPr>
        <w:t>Le moment fort de la saison 2026 sera la Coupe du monde de snowboard FIS, qui rassemblera les meilleurs athlètes mondiaux sur les pentes de Palandöken.</w:t>
      </w:r>
    </w:p>
    <w:p w14:paraId="5082425A" w14:textId="77777777" w:rsidR="005F6A0D" w:rsidRDefault="005F6A0D" w:rsidP="006E3DFA">
      <w:pPr>
        <w:spacing w:after="120" w:line="360" w:lineRule="auto"/>
        <w:jc w:val="both"/>
        <w:rPr>
          <w:rFonts w:cs="Arial"/>
          <w:b/>
          <w:bCs/>
        </w:rPr>
      </w:pPr>
      <w:r w:rsidRPr="005F6A0D">
        <w:rPr>
          <w:rFonts w:cs="Arial"/>
          <w:b/>
          <w:bCs/>
        </w:rPr>
        <w:t>Les snowboardeurs au sommet de l’Anatolie</w:t>
      </w:r>
    </w:p>
    <w:p w14:paraId="11A1183D" w14:textId="5EC4CB4A" w:rsidR="005F6A0D" w:rsidRPr="005F6A0D" w:rsidRDefault="005F6A0D" w:rsidP="005F6A0D">
      <w:pPr>
        <w:spacing w:after="240" w:line="360" w:lineRule="auto"/>
        <w:jc w:val="both"/>
        <w:rPr>
          <w:rFonts w:cs="Arial"/>
        </w:rPr>
      </w:pPr>
      <w:r w:rsidRPr="005F6A0D">
        <w:rPr>
          <w:rFonts w:cs="Arial"/>
        </w:rPr>
        <w:t>La Coupe du monde de snowboard cross FIS revient au centre de ski de Palandöken à Erzurum du 6 au 8 mars 2026, pour sa deuxième édition dans cette destination. Réputé pour ses pentes raides, ses longues pistes et sa neige poudreuse de qualité, Palandöken est considéré comme l’une des principales destinations de Türkiye pour les skieurs et snowboardeurs expérimentés.</w:t>
      </w:r>
    </w:p>
    <w:p w14:paraId="298834F5" w14:textId="6C2B9374" w:rsidR="000324BC" w:rsidRPr="004511E7" w:rsidRDefault="005F6A0D" w:rsidP="005F6A0D">
      <w:pPr>
        <w:spacing w:line="360" w:lineRule="auto"/>
        <w:jc w:val="both"/>
        <w:rPr>
          <w:rFonts w:cs="Arial"/>
          <w:b/>
          <w:bCs/>
        </w:rPr>
      </w:pPr>
      <w:r w:rsidRPr="005F6A0D">
        <w:rPr>
          <w:rFonts w:cs="Arial"/>
        </w:rPr>
        <w:t>Environ 300 athlètes venus de 20 pays participeront aux compétitions de snowboard cross. Pendant trois jours riches en adrénaline, les meilleurs snowboardeurs mondiaux s’affronteront sur les pistes exigeantes de Palandöken, offrant un spectacle à grande vitesse et mettant à nouveau Erzurum sous les projecteurs internationaux.</w:t>
      </w:r>
    </w:p>
    <w:p w14:paraId="33CA4B48" w14:textId="77777777" w:rsidR="006E3DFA" w:rsidRPr="004511E7" w:rsidRDefault="006E3DFA" w:rsidP="00401850">
      <w:pPr>
        <w:spacing w:line="360" w:lineRule="auto"/>
        <w:jc w:val="both"/>
        <w:rPr>
          <w:rFonts w:cs="Arial"/>
          <w:b/>
          <w:bCs/>
        </w:rPr>
      </w:pPr>
    </w:p>
    <w:p w14:paraId="2ACE3BFF" w14:textId="77777777" w:rsidR="005F6A0D" w:rsidRDefault="005F6A0D" w:rsidP="00DF048B">
      <w:pPr>
        <w:spacing w:after="120" w:line="360" w:lineRule="auto"/>
        <w:jc w:val="both"/>
        <w:rPr>
          <w:rFonts w:cs="Arial"/>
          <w:b/>
          <w:bCs/>
        </w:rPr>
      </w:pPr>
    </w:p>
    <w:p w14:paraId="4C94EF2C" w14:textId="4FADD463" w:rsidR="00687F66" w:rsidRPr="004511E7" w:rsidRDefault="005F6A0D" w:rsidP="00DF048B">
      <w:pPr>
        <w:spacing w:after="120" w:line="360" w:lineRule="auto"/>
        <w:jc w:val="both"/>
        <w:rPr>
          <w:rFonts w:cs="Arial"/>
          <w:b/>
          <w:bCs/>
        </w:rPr>
      </w:pPr>
      <w:r w:rsidRPr="005F6A0D">
        <w:rPr>
          <w:rFonts w:cs="Arial"/>
          <w:b/>
          <w:bCs/>
        </w:rPr>
        <w:lastRenderedPageBreak/>
        <w:t>Festival au sommet</w:t>
      </w:r>
    </w:p>
    <w:p w14:paraId="431CE116" w14:textId="2AC989A7" w:rsidR="005F6A0D" w:rsidRPr="005F6A0D" w:rsidRDefault="005F6A0D" w:rsidP="005F6A0D">
      <w:pPr>
        <w:spacing w:after="120" w:line="360" w:lineRule="auto"/>
        <w:jc w:val="both"/>
        <w:rPr>
          <w:rFonts w:cs="Arial"/>
        </w:rPr>
      </w:pPr>
      <w:r w:rsidRPr="005F6A0D">
        <w:rPr>
          <w:rFonts w:cs="Arial"/>
        </w:rPr>
        <w:t>Le centre de ski de Palandöken brille cette année non seulement par ses événements sportifs internationaux, mais aussi par son programme d’activités festives qui anime la saison hivernale. Organisé sans interruption depuis six ans, le Frozen Festival reviendra pour sa septième édition du 12 au 15 février 2026.</w:t>
      </w:r>
    </w:p>
    <w:p w14:paraId="4B4DAC78" w14:textId="45F3DFD6" w:rsidR="000324BC" w:rsidRPr="005F6A0D" w:rsidRDefault="005F6A0D" w:rsidP="005F6A0D">
      <w:pPr>
        <w:spacing w:after="120" w:line="360" w:lineRule="auto"/>
        <w:jc w:val="both"/>
        <w:rPr>
          <w:rFonts w:cs="Arial"/>
        </w:rPr>
      </w:pPr>
      <w:r w:rsidRPr="005F6A0D">
        <w:rPr>
          <w:rFonts w:cs="Arial"/>
        </w:rPr>
        <w:t>Pendant quatre jours, les participants pourront profiter d’un programme riche et varié : concerts et DJ sets d’artistes internationaux, événements après-ski et nocturnes, compétitions de ski et snowboard récompensées, sessions de yoga, sculptures sur glace et ateliers originaux et créatifs.</w:t>
      </w:r>
    </w:p>
    <w:p w14:paraId="17267AD7" w14:textId="25ED3580" w:rsidR="00E831ED" w:rsidRPr="004511E7" w:rsidRDefault="005F6A0D" w:rsidP="00DF048B">
      <w:pPr>
        <w:spacing w:after="120" w:line="360" w:lineRule="auto"/>
        <w:jc w:val="both"/>
        <w:rPr>
          <w:rFonts w:cs="Arial"/>
          <w:b/>
          <w:bCs/>
        </w:rPr>
      </w:pPr>
      <w:r w:rsidRPr="005F6A0D">
        <w:rPr>
          <w:rFonts w:cs="Arial"/>
          <w:b/>
          <w:bCs/>
        </w:rPr>
        <w:t>Erzurum au-delà des pistes</w:t>
      </w:r>
    </w:p>
    <w:p w14:paraId="0E05A145" w14:textId="77777777" w:rsidR="005F6A0D" w:rsidRPr="00B27696" w:rsidRDefault="005F6A0D" w:rsidP="005F6A0D">
      <w:pPr>
        <w:pStyle w:val="KeinLeerraum"/>
        <w:spacing w:line="260" w:lineRule="exact"/>
        <w:rPr>
          <w:rFonts w:ascii="Arial" w:hAnsi="Arial" w:cs="Arial"/>
          <w:sz w:val="22"/>
          <w:szCs w:val="22"/>
          <w:lang w:val="fr-CH"/>
        </w:rPr>
      </w:pPr>
      <w:r w:rsidRPr="00B27696">
        <w:rPr>
          <w:rFonts w:ascii="Arial" w:hAnsi="Arial" w:cs="Arial"/>
          <w:sz w:val="22"/>
          <w:szCs w:val="22"/>
          <w:lang w:val="fr-CH"/>
        </w:rPr>
        <w:t>Si le centre de ski de Palandöken constitue le point d’orgue de l’hiver, Erzurum regorge tout au long de l’année de trésors culturels et naturels. Pour les voyageurs souhaitant découvrir la ville et ses environs, voici quelques incontournables :</w:t>
      </w:r>
    </w:p>
    <w:p w14:paraId="090887D8" w14:textId="77777777" w:rsidR="005F6A0D" w:rsidRPr="00B27696" w:rsidRDefault="005F6A0D" w:rsidP="005F6A0D">
      <w:pPr>
        <w:pStyle w:val="KeinLeerraum"/>
        <w:numPr>
          <w:ilvl w:val="0"/>
          <w:numId w:val="2"/>
        </w:numPr>
        <w:spacing w:line="260" w:lineRule="exact"/>
        <w:jc w:val="both"/>
        <w:rPr>
          <w:rFonts w:ascii="Arial" w:hAnsi="Arial" w:cs="Arial"/>
          <w:sz w:val="22"/>
          <w:szCs w:val="22"/>
          <w:lang w:val="fr-CH"/>
        </w:rPr>
      </w:pPr>
      <w:r w:rsidRPr="00B27696">
        <w:rPr>
          <w:rFonts w:ascii="Arial" w:hAnsi="Arial" w:cs="Arial"/>
          <w:sz w:val="22"/>
          <w:szCs w:val="22"/>
          <w:lang w:val="fr-CH"/>
        </w:rPr>
        <w:t>Admirer la cascade de Tortum, l’une des plus spectaculaires de Türkiye.</w:t>
      </w:r>
    </w:p>
    <w:p w14:paraId="275030A7" w14:textId="77777777" w:rsidR="005F6A0D" w:rsidRPr="00B27696" w:rsidRDefault="005F6A0D" w:rsidP="005F6A0D">
      <w:pPr>
        <w:pStyle w:val="KeinLeerraum"/>
        <w:numPr>
          <w:ilvl w:val="0"/>
          <w:numId w:val="2"/>
        </w:numPr>
        <w:spacing w:line="260" w:lineRule="exact"/>
        <w:jc w:val="both"/>
        <w:rPr>
          <w:rFonts w:ascii="Arial" w:hAnsi="Arial" w:cs="Arial"/>
          <w:sz w:val="22"/>
          <w:szCs w:val="22"/>
          <w:lang w:val="fr-CH"/>
        </w:rPr>
      </w:pPr>
      <w:r w:rsidRPr="00B27696">
        <w:rPr>
          <w:rFonts w:ascii="Arial" w:hAnsi="Arial" w:cs="Arial"/>
          <w:sz w:val="22"/>
          <w:szCs w:val="22"/>
          <w:lang w:val="fr-CH"/>
        </w:rPr>
        <w:t>Explorer les formations rocheuses impressionnantes des cheminées de fées de Narman et les paysages pittoresques des Sept Lacs d’İspir.</w:t>
      </w:r>
    </w:p>
    <w:p w14:paraId="4A673F93" w14:textId="77777777" w:rsidR="005F6A0D" w:rsidRPr="00B27696" w:rsidRDefault="005F6A0D" w:rsidP="005F6A0D">
      <w:pPr>
        <w:pStyle w:val="KeinLeerraum"/>
        <w:numPr>
          <w:ilvl w:val="0"/>
          <w:numId w:val="2"/>
        </w:numPr>
        <w:spacing w:line="260" w:lineRule="exact"/>
        <w:jc w:val="both"/>
        <w:rPr>
          <w:rFonts w:ascii="Arial" w:hAnsi="Arial" w:cs="Arial"/>
          <w:sz w:val="22"/>
          <w:szCs w:val="22"/>
          <w:lang w:val="fr-CH"/>
        </w:rPr>
      </w:pPr>
      <w:r w:rsidRPr="00B27696">
        <w:rPr>
          <w:rFonts w:ascii="Arial" w:hAnsi="Arial" w:cs="Arial"/>
          <w:sz w:val="22"/>
          <w:szCs w:val="22"/>
          <w:lang w:val="fr-CH"/>
        </w:rPr>
        <w:t>Visiter des sites historiques emblématiques, comme la mosquée Ulu, la médersa aux doubles minarets, la médersa Yakutiye et les Üç Kümbetler (les Trois Tombes).</w:t>
      </w:r>
    </w:p>
    <w:p w14:paraId="75FEBA20" w14:textId="77777777" w:rsidR="005F6A0D" w:rsidRPr="00B27696" w:rsidRDefault="005F6A0D" w:rsidP="005F6A0D">
      <w:pPr>
        <w:pStyle w:val="KeinLeerraum"/>
        <w:numPr>
          <w:ilvl w:val="0"/>
          <w:numId w:val="2"/>
        </w:numPr>
        <w:spacing w:line="260" w:lineRule="exact"/>
        <w:jc w:val="both"/>
        <w:rPr>
          <w:rFonts w:ascii="Arial" w:hAnsi="Arial" w:cs="Arial"/>
          <w:sz w:val="22"/>
          <w:szCs w:val="22"/>
          <w:lang w:val="fr-CH"/>
        </w:rPr>
      </w:pPr>
      <w:r w:rsidRPr="00B27696">
        <w:rPr>
          <w:rFonts w:ascii="Arial" w:hAnsi="Arial" w:cs="Arial"/>
          <w:sz w:val="22"/>
          <w:szCs w:val="22"/>
          <w:lang w:val="fr-CH"/>
        </w:rPr>
        <w:t>Profiter de panoramas exceptionnels sur la ville depuis les bastions d’Aziziye et de Mecidiye.</w:t>
      </w:r>
    </w:p>
    <w:p w14:paraId="483741A7" w14:textId="77777777" w:rsidR="005F6A0D" w:rsidRPr="00B27696" w:rsidRDefault="005F6A0D" w:rsidP="005F6A0D">
      <w:pPr>
        <w:pStyle w:val="KeinLeerraum"/>
        <w:numPr>
          <w:ilvl w:val="0"/>
          <w:numId w:val="2"/>
        </w:numPr>
        <w:spacing w:line="260" w:lineRule="exact"/>
        <w:jc w:val="both"/>
        <w:rPr>
          <w:rFonts w:ascii="Arial" w:hAnsi="Arial" w:cs="Arial"/>
          <w:sz w:val="22"/>
          <w:szCs w:val="22"/>
          <w:lang w:val="fr-CH"/>
        </w:rPr>
      </w:pPr>
      <w:r w:rsidRPr="00B27696">
        <w:rPr>
          <w:rFonts w:ascii="Arial" w:hAnsi="Arial" w:cs="Arial"/>
          <w:sz w:val="22"/>
          <w:szCs w:val="22"/>
          <w:lang w:val="fr-CH"/>
        </w:rPr>
        <w:t>Goûter aux spécialités locales, telles que le cağ kebab — viande assaisonnée grillée sur des broches au feu de bois — et le dessert sirupeux kadayıf dolma.</w:t>
      </w:r>
    </w:p>
    <w:p w14:paraId="2E4EFF92" w14:textId="77777777" w:rsidR="006E3DFA" w:rsidRPr="004511E7" w:rsidRDefault="006E3DFA" w:rsidP="00602ED9">
      <w:pPr>
        <w:spacing w:after="120" w:line="360" w:lineRule="auto"/>
        <w:jc w:val="both"/>
        <w:rPr>
          <w:rFonts w:eastAsia="Times New Roman" w:cs="Arial"/>
        </w:rPr>
      </w:pPr>
    </w:p>
    <w:p w14:paraId="2156AD06" w14:textId="667CAA3C"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4511E7">
          <w:rPr>
            <w:rStyle w:val="Hyperlink"/>
            <w:rFonts w:eastAsia="Times New Roman" w:cs="Arial"/>
            <w:b/>
            <w:bCs/>
          </w:rPr>
          <w:t>ici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6200FC59"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090D94"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090D94">
        <w:rPr>
          <w:rFonts w:ascii="Arial" w:hAnsi="Arial" w:cs="Arial"/>
          <w:bCs/>
          <w:sz w:val="20"/>
          <w:szCs w:val="22"/>
          <w:lang w:val="it-IT"/>
        </w:rPr>
        <w:t>E-mail: info@gretzcom.ch</w:t>
      </w:r>
      <w:r w:rsidRPr="00090D94">
        <w:rPr>
          <w:rFonts w:ascii="Arial" w:hAnsi="Arial" w:cs="Arial"/>
          <w:sz w:val="20"/>
          <w:szCs w:val="22"/>
          <w:lang w:val="it-IT"/>
        </w:rPr>
        <w:br/>
      </w:r>
      <w:r w:rsidRPr="00090D94">
        <w:rPr>
          <w:rFonts w:ascii="Arial" w:hAnsi="Arial" w:cs="Arial"/>
          <w:bCs/>
          <w:sz w:val="20"/>
          <w:szCs w:val="22"/>
          <w:lang w:val="it-IT"/>
        </w:rPr>
        <w:t xml:space="preserve">Internet: </w:t>
      </w:r>
      <w:hyperlink r:id="rId14" w:history="1">
        <w:r w:rsidR="0029347F" w:rsidRPr="00090D94">
          <w:rPr>
            <w:rStyle w:val="Hyperlink"/>
            <w:rFonts w:ascii="Arial" w:hAnsi="Arial" w:cs="Arial"/>
            <w:bCs/>
            <w:sz w:val="20"/>
            <w:szCs w:val="22"/>
            <w:lang w:val="it-IT"/>
          </w:rPr>
          <w:t xml:space="preserve">goturkiye.com/ </w:t>
        </w:r>
        <w:r w:rsidRPr="00090D94">
          <w:rPr>
            <w:rStyle w:val="Hyperlink"/>
            <w:rFonts w:ascii="Arial" w:hAnsi="Arial" w:cs="Arial"/>
            <w:bCs/>
            <w:sz w:val="20"/>
            <w:szCs w:val="22"/>
            <w:lang w:val="it-IT"/>
          </w:rPr>
          <w:t>/</w:t>
        </w:r>
      </w:hyperlink>
      <w:r w:rsidRPr="00090D94">
        <w:rPr>
          <w:rFonts w:ascii="Arial" w:hAnsi="Arial" w:cs="Arial"/>
          <w:bCs/>
          <w:sz w:val="20"/>
          <w:szCs w:val="22"/>
          <w:lang w:val="it-IT"/>
        </w:rPr>
        <w:t xml:space="preserve"> </w:t>
      </w:r>
    </w:p>
    <w:p w14:paraId="13409503" w14:textId="77777777" w:rsidR="00D730CF" w:rsidRPr="00090D94" w:rsidRDefault="00D730CF" w:rsidP="00D730CF">
      <w:pPr>
        <w:spacing w:after="120"/>
        <w:jc w:val="both"/>
        <w:rPr>
          <w:rFonts w:cs="Arial"/>
          <w:bCs/>
          <w:sz w:val="16"/>
          <w:szCs w:val="16"/>
          <w:lang w:val="it-IT"/>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79BD" w14:textId="77777777" w:rsidR="0071214A" w:rsidRPr="004511E7" w:rsidRDefault="0071214A" w:rsidP="004B1BAE">
      <w:r w:rsidRPr="004511E7">
        <w:separator/>
      </w:r>
    </w:p>
  </w:endnote>
  <w:endnote w:type="continuationSeparator" w:id="0">
    <w:p w14:paraId="33CEBCDC" w14:textId="77777777" w:rsidR="0071214A" w:rsidRPr="004511E7" w:rsidRDefault="0071214A"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93E5" w14:textId="77777777" w:rsidR="0071214A" w:rsidRPr="004511E7" w:rsidRDefault="0071214A" w:rsidP="004B1BAE">
      <w:r w:rsidRPr="004511E7">
        <w:separator/>
      </w:r>
    </w:p>
  </w:footnote>
  <w:footnote w:type="continuationSeparator" w:id="0">
    <w:p w14:paraId="3223064D" w14:textId="77777777" w:rsidR="0071214A" w:rsidRPr="004511E7" w:rsidRDefault="0071214A"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6E241A5"/>
    <w:multiLevelType w:val="hybridMultilevel"/>
    <w:tmpl w:val="2EBE82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 w:numId="2" w16cid:durableId="892085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387D"/>
    <w:rsid w:val="005678AA"/>
    <w:rsid w:val="00570F88"/>
    <w:rsid w:val="005763D7"/>
    <w:rsid w:val="005819BC"/>
    <w:rsid w:val="005905D6"/>
    <w:rsid w:val="00595751"/>
    <w:rsid w:val="005F1586"/>
    <w:rsid w:val="005F4F64"/>
    <w:rsid w:val="005F593F"/>
    <w:rsid w:val="005F6A0D"/>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214A"/>
    <w:rsid w:val="00713316"/>
    <w:rsid w:val="00715074"/>
    <w:rsid w:val="00717F9D"/>
    <w:rsid w:val="007312A7"/>
    <w:rsid w:val="007332EC"/>
    <w:rsid w:val="0073609F"/>
    <w:rsid w:val="00740D36"/>
    <w:rsid w:val="007433F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lwT9RbMW2h"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740</Words>
  <Characters>4668</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5398</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18</cp:revision>
  <cp:lastPrinted>2020-08-21T12:32:00Z</cp:lastPrinted>
  <dcterms:created xsi:type="dcterms:W3CDTF">2026-02-10T15:44:00Z</dcterms:created>
  <dcterms:modified xsi:type="dcterms:W3CDTF">2026-03-05T09:17:00Z</dcterms:modified>
</cp:coreProperties>
</file>