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033D" w14:textId="77777777" w:rsidR="005C0BCD" w:rsidRPr="00FE23C4" w:rsidRDefault="005C0BCD" w:rsidP="00962793">
      <w:pPr>
        <w:ind w:left="-709"/>
      </w:pPr>
    </w:p>
    <w:p w14:paraId="06AF08FA" w14:textId="77777777" w:rsidR="00962793" w:rsidRDefault="00962793" w:rsidP="00962793">
      <w:pPr>
        <w:ind w:left="-709"/>
      </w:pPr>
    </w:p>
    <w:p w14:paraId="5D19B3D8" w14:textId="77777777" w:rsidR="00962793" w:rsidRDefault="00962793" w:rsidP="00962793">
      <w:pPr>
        <w:ind w:left="-709"/>
      </w:pPr>
    </w:p>
    <w:p w14:paraId="0217C392" w14:textId="453A7EEA" w:rsidR="00346787" w:rsidRPr="003874F1" w:rsidRDefault="00346787" w:rsidP="00346787">
      <w:pPr>
        <w:ind w:left="-709"/>
        <w:rPr>
          <w:sz w:val="20"/>
          <w:szCs w:val="20"/>
        </w:rPr>
      </w:pPr>
      <w:r>
        <w:tab/>
      </w:r>
      <w:r>
        <w:tab/>
      </w:r>
      <w:r>
        <w:tab/>
      </w:r>
      <w:r>
        <w:tab/>
      </w:r>
      <w:r>
        <w:tab/>
      </w:r>
      <w:r>
        <w:tab/>
      </w:r>
      <w:r>
        <w:tab/>
        <w:t xml:space="preserve">                                                                                                                                                              </w:t>
      </w:r>
      <w:r w:rsidR="008600B8">
        <w:t xml:space="preserve">                   </w:t>
      </w:r>
      <w:r w:rsidRPr="003874F1">
        <w:rPr>
          <w:sz w:val="20"/>
          <w:szCs w:val="20"/>
        </w:rPr>
        <w:t xml:space="preserve">Berlin, 8. April 2025 </w:t>
      </w:r>
    </w:p>
    <w:p w14:paraId="3639B3CA" w14:textId="64B6624C" w:rsidR="00A71F5C" w:rsidRPr="00346787" w:rsidRDefault="00A71F5C" w:rsidP="00346787">
      <w:pPr>
        <w:ind w:left="-709"/>
      </w:pPr>
      <w:r>
        <w:rPr>
          <w:b/>
          <w:bCs/>
          <w:sz w:val="48"/>
          <w:szCs w:val="48"/>
        </w:rPr>
        <w:t>Weinlandschaften des Piemonte:</w:t>
      </w:r>
    </w:p>
    <w:p w14:paraId="5EB316DC" w14:textId="77777777" w:rsidR="00A71F5C" w:rsidRPr="00AF1599" w:rsidRDefault="00A71F5C" w:rsidP="00346787">
      <w:pPr>
        <w:ind w:left="-680"/>
        <w:rPr>
          <w:b/>
          <w:bCs/>
          <w:sz w:val="48"/>
          <w:szCs w:val="48"/>
        </w:rPr>
      </w:pPr>
      <w:r w:rsidRPr="00AF1599">
        <w:rPr>
          <w:b/>
          <w:bCs/>
          <w:sz w:val="48"/>
          <w:szCs w:val="48"/>
        </w:rPr>
        <w:t xml:space="preserve">Hinter jedem Hügel wartet ein Genuss </w:t>
      </w:r>
    </w:p>
    <w:p w14:paraId="1780E4E5" w14:textId="12EFF4B2" w:rsidR="00A71F5C" w:rsidRDefault="00A71F5C" w:rsidP="00346787">
      <w:pPr>
        <w:ind w:left="-680"/>
        <w:rPr>
          <w:b/>
          <w:bCs/>
          <w:sz w:val="24"/>
          <w:szCs w:val="24"/>
        </w:rPr>
      </w:pPr>
      <w:r w:rsidRPr="00346787">
        <w:rPr>
          <w:b/>
          <w:bCs/>
        </w:rPr>
        <w:t xml:space="preserve">Sanfte Hügel, soweit das Auge reicht. Anhöhen, an deren Flanken sich Dörfer mit weithin sichtbaren Türmen schmiegen. </w:t>
      </w:r>
      <w:proofErr w:type="spellStart"/>
      <w:r w:rsidRPr="00346787">
        <w:rPr>
          <w:b/>
          <w:bCs/>
        </w:rPr>
        <w:t>Langhe-Roero</w:t>
      </w:r>
      <w:proofErr w:type="spellEnd"/>
      <w:r w:rsidRPr="00346787">
        <w:rPr>
          <w:b/>
          <w:bCs/>
        </w:rPr>
        <w:t xml:space="preserve"> und Monferrato</w:t>
      </w:r>
      <w:r w:rsidRPr="00346787">
        <w:rPr>
          <w:rStyle w:val="Kommentarzeichen"/>
          <w:b/>
          <w:bCs/>
          <w:sz w:val="22"/>
          <w:szCs w:val="22"/>
        </w:rPr>
        <w:t xml:space="preserve">, Weinbaugebiete in der norditalienischen Region Piemonte, </w:t>
      </w:r>
      <w:r w:rsidRPr="00346787">
        <w:rPr>
          <w:b/>
          <w:bCs/>
        </w:rPr>
        <w:t xml:space="preserve">sind malerische Landschaften, in denen Weinkultur seit Jahrhunderten zuhause ist. Für Genuss-Reisende gibt es </w:t>
      </w:r>
      <w:r w:rsidR="003874F1">
        <w:rPr>
          <w:b/>
          <w:bCs/>
        </w:rPr>
        <w:t>jetzt noch mehr zu</w:t>
      </w:r>
      <w:r w:rsidRPr="00346787">
        <w:rPr>
          <w:b/>
          <w:bCs/>
        </w:rPr>
        <w:t xml:space="preserve"> entdecken</w:t>
      </w:r>
      <w:r w:rsidRPr="00AF1599">
        <w:rPr>
          <w:b/>
          <w:bCs/>
          <w:sz w:val="24"/>
          <w:szCs w:val="24"/>
        </w:rPr>
        <w:t xml:space="preserve">. </w:t>
      </w:r>
    </w:p>
    <w:p w14:paraId="2E684926" w14:textId="67DFEBD1" w:rsidR="00A71F5C" w:rsidRPr="00346787" w:rsidRDefault="00A71F5C" w:rsidP="00346787">
      <w:pPr>
        <w:ind w:left="-680"/>
      </w:pPr>
      <w:r w:rsidRPr="00346787">
        <w:t xml:space="preserve">Wer </w:t>
      </w:r>
      <w:r w:rsidR="003874F1">
        <w:t>die Regionalhauptstadt</w:t>
      </w:r>
      <w:r w:rsidRPr="00346787">
        <w:t xml:space="preserve"> Turin in südöstlicher Richtung verlässt, erreicht nach etwa einer Autostunde die </w:t>
      </w:r>
      <w:proofErr w:type="spellStart"/>
      <w:r w:rsidRPr="00346787">
        <w:t>Langhe</w:t>
      </w:r>
      <w:proofErr w:type="spellEnd"/>
      <w:r w:rsidRPr="00346787">
        <w:t xml:space="preserve">. Im Herzen dieses Landstrichs liegt das Dorf, das einem </w:t>
      </w:r>
      <w:proofErr w:type="spellStart"/>
      <w:r w:rsidR="003874F1">
        <w:t>gro</w:t>
      </w:r>
      <w:r w:rsidR="00FE23C4">
        <w:t>ss</w:t>
      </w:r>
      <w:r w:rsidR="003874F1">
        <w:t>en</w:t>
      </w:r>
      <w:proofErr w:type="spellEnd"/>
      <w:r w:rsidRPr="00346787">
        <w:t xml:space="preserve"> Wein den Namen gab – Barolo. Der charaktervolle Rot</w:t>
      </w:r>
      <w:r w:rsidR="00346787">
        <w:t xml:space="preserve">e </w:t>
      </w:r>
      <w:r w:rsidRPr="00346787">
        <w:t xml:space="preserve">aus der Nebbiolo-Rebe wird in der </w:t>
      </w:r>
      <w:r w:rsidR="00346787">
        <w:t xml:space="preserve">internationalen </w:t>
      </w:r>
      <w:r w:rsidRPr="00346787">
        <w:t xml:space="preserve">Spitzengastronomie </w:t>
      </w:r>
      <w:r w:rsidR="003874F1">
        <w:t>hoch</w:t>
      </w:r>
      <w:r w:rsidRPr="00346787">
        <w:t xml:space="preserve">geschätzt. In seiner Heimat nennt man ihn „den König der Weine“. </w:t>
      </w:r>
      <w:r w:rsidR="003874F1">
        <w:t xml:space="preserve">Wo </w:t>
      </w:r>
      <w:r w:rsidRPr="00346787">
        <w:t xml:space="preserve">es einen König gibt, darf ein Schloss natürlich nicht fehlen. Im Zentrum von Barolo trotzt Castello </w:t>
      </w:r>
      <w:proofErr w:type="spellStart"/>
      <w:r w:rsidRPr="00346787">
        <w:t>Falletti</w:t>
      </w:r>
      <w:proofErr w:type="spellEnd"/>
      <w:r w:rsidRPr="00346787">
        <w:t xml:space="preserve"> dem </w:t>
      </w:r>
      <w:r w:rsidR="003874F1">
        <w:t>Zahn</w:t>
      </w:r>
      <w:r w:rsidRPr="00346787">
        <w:t xml:space="preserve"> der Zeit. Heute beherbergt </w:t>
      </w:r>
      <w:r w:rsidR="003874F1">
        <w:t>es</w:t>
      </w:r>
      <w:r w:rsidRPr="00346787">
        <w:t xml:space="preserve"> ein Wein-Museum. </w:t>
      </w:r>
      <w:proofErr w:type="gramStart"/>
      <w:r w:rsidRPr="00346787">
        <w:t>Auf spannende</w:t>
      </w:r>
      <w:proofErr w:type="gramEnd"/>
      <w:r w:rsidRPr="00346787">
        <w:t xml:space="preserve"> Weise wird dort Wein-Kulturgeschichte präsentiert – von den Bestattungsritualen im alten Ägypten über die Bankette im antiken Griechenland bis zum Siegeszug des Weins in Mitteleuropa, der dem Einfluss der Römer zu verdanken ist, reichen die Stationen der musealen Zeitreise. In der Schloss-Önothek stellen rund 200 lokale Produzenten ihre Weine vor. </w:t>
      </w:r>
      <w:r w:rsidRPr="003874F1">
        <w:t xml:space="preserve">Denn </w:t>
      </w:r>
      <w:r w:rsidR="003874F1" w:rsidRPr="003874F1">
        <w:t>nicht</w:t>
      </w:r>
      <w:r w:rsidR="003874F1">
        <w:t xml:space="preserve"> nur in Barolo, auch</w:t>
      </w:r>
      <w:r w:rsidRPr="003874F1">
        <w:t xml:space="preserve"> in den reizvollen Ort</w:t>
      </w:r>
      <w:r w:rsidR="00346787" w:rsidRPr="003874F1">
        <w:t>en</w:t>
      </w:r>
      <w:r w:rsidRPr="003874F1">
        <w:t xml:space="preserve"> La Morra, Novello, </w:t>
      </w:r>
      <w:proofErr w:type="spellStart"/>
      <w:r w:rsidRPr="003874F1">
        <w:t>Monforte</w:t>
      </w:r>
      <w:proofErr w:type="spellEnd"/>
      <w:r w:rsidRPr="003874F1">
        <w:t xml:space="preserve"> </w:t>
      </w:r>
      <w:proofErr w:type="spellStart"/>
      <w:r w:rsidRPr="003874F1">
        <w:t>d’Alba</w:t>
      </w:r>
      <w:proofErr w:type="spellEnd"/>
      <w:r w:rsidRPr="003874F1">
        <w:t xml:space="preserve">, </w:t>
      </w:r>
      <w:proofErr w:type="spellStart"/>
      <w:r w:rsidRPr="003874F1">
        <w:t>Serralunga</w:t>
      </w:r>
      <w:proofErr w:type="spellEnd"/>
      <w:r w:rsidRPr="003874F1">
        <w:t xml:space="preserve"> </w:t>
      </w:r>
      <w:proofErr w:type="spellStart"/>
      <w:r w:rsidRPr="003874F1">
        <w:t>d’Alba</w:t>
      </w:r>
      <w:proofErr w:type="spellEnd"/>
      <w:r w:rsidR="00346787" w:rsidRPr="003874F1">
        <w:t xml:space="preserve"> und </w:t>
      </w:r>
      <w:proofErr w:type="spellStart"/>
      <w:r w:rsidRPr="003874F1">
        <w:t>Diano</w:t>
      </w:r>
      <w:proofErr w:type="spellEnd"/>
      <w:r w:rsidRPr="003874F1">
        <w:t xml:space="preserve"> </w:t>
      </w:r>
      <w:proofErr w:type="spellStart"/>
      <w:r w:rsidRPr="003874F1">
        <w:t>d’Alba</w:t>
      </w:r>
      <w:proofErr w:type="spellEnd"/>
      <w:r w:rsidRPr="003874F1">
        <w:t xml:space="preserve"> wird Barolo produziert. </w:t>
      </w:r>
      <w:r w:rsidRPr="00346787">
        <w:t xml:space="preserve">In La Morra, Novello und </w:t>
      </w:r>
      <w:proofErr w:type="spellStart"/>
      <w:r w:rsidRPr="00346787">
        <w:t>Diano</w:t>
      </w:r>
      <w:proofErr w:type="spellEnd"/>
      <w:r w:rsidRPr="00346787">
        <w:t xml:space="preserve"> </w:t>
      </w:r>
      <w:proofErr w:type="spellStart"/>
      <w:r w:rsidRPr="00346787">
        <w:t>d’Alba</w:t>
      </w:r>
      <w:proofErr w:type="spellEnd"/>
      <w:r w:rsidRPr="00346787">
        <w:t xml:space="preserve"> laden kommunale Weinkeller zum Probieren ein. </w:t>
      </w:r>
    </w:p>
    <w:p w14:paraId="71CAFB96" w14:textId="77777777" w:rsidR="00A71F5C" w:rsidRPr="00346787" w:rsidRDefault="00A71F5C" w:rsidP="00346787">
      <w:pPr>
        <w:ind w:left="-680"/>
        <w:rPr>
          <w:b/>
          <w:bCs/>
        </w:rPr>
      </w:pPr>
      <w:r w:rsidRPr="00346787">
        <w:rPr>
          <w:b/>
          <w:bCs/>
        </w:rPr>
        <w:t>Ein Erbe, von dem es zu erzählen lohnt</w:t>
      </w:r>
    </w:p>
    <w:p w14:paraId="2186E505" w14:textId="1B6E4D9A" w:rsidR="00346787" w:rsidRPr="00346787" w:rsidRDefault="00A71F5C" w:rsidP="00346787">
      <w:pPr>
        <w:ind w:left="-680"/>
      </w:pPr>
      <w:r w:rsidRPr="00346787">
        <w:t xml:space="preserve">Barolo ist eine von 20 Gemeinden in den Weinbaulandschaften des Piemonte, die sich zusammengeschlossen haben, um Genuss- und Kulturtouristen eine Fülle attraktiver Angebote zu machen.  Burgen, </w:t>
      </w:r>
      <w:r w:rsidR="008600B8">
        <w:t>W</w:t>
      </w:r>
      <w:r w:rsidR="00346787">
        <w:t>einkeller und andere</w:t>
      </w:r>
      <w:r w:rsidR="008600B8">
        <w:t xml:space="preserve"> historischen Bauwerke öffnen nun </w:t>
      </w:r>
      <w:proofErr w:type="spellStart"/>
      <w:r w:rsidR="008600B8">
        <w:t>regelmä</w:t>
      </w:r>
      <w:r w:rsidR="00FE23C4">
        <w:t>ss</w:t>
      </w:r>
      <w:r w:rsidR="008600B8">
        <w:t>ig</w:t>
      </w:r>
      <w:proofErr w:type="spellEnd"/>
      <w:r w:rsidR="008600B8">
        <w:t xml:space="preserve"> für Besucher</w:t>
      </w:r>
      <w:r w:rsidRPr="00346787">
        <w:t xml:space="preserve">. Das gemeinsame Projekt trägt den Namen </w:t>
      </w:r>
      <w:hyperlink r:id="rId6" w:history="1">
        <w:r w:rsidRPr="00346787">
          <w:rPr>
            <w:rStyle w:val="Hyperlink"/>
          </w:rPr>
          <w:t>„</w:t>
        </w:r>
        <w:proofErr w:type="spellStart"/>
        <w:r w:rsidRPr="00346787">
          <w:rPr>
            <w:rStyle w:val="Hyperlink"/>
          </w:rPr>
          <w:t>un</w:t>
        </w:r>
        <w:proofErr w:type="spellEnd"/>
        <w:r w:rsidRPr="00346787">
          <w:rPr>
            <w:rStyle w:val="Hyperlink"/>
          </w:rPr>
          <w:t xml:space="preserve"> </w:t>
        </w:r>
        <w:proofErr w:type="spellStart"/>
        <w:r w:rsidRPr="00346787">
          <w:rPr>
            <w:rStyle w:val="Hyperlink"/>
          </w:rPr>
          <w:t>patrimonio</w:t>
        </w:r>
        <w:proofErr w:type="spellEnd"/>
        <w:r w:rsidRPr="00346787">
          <w:rPr>
            <w:rStyle w:val="Hyperlink"/>
          </w:rPr>
          <w:t xml:space="preserve"> da </w:t>
        </w:r>
        <w:proofErr w:type="spellStart"/>
        <w:r w:rsidRPr="00346787">
          <w:rPr>
            <w:rStyle w:val="Hyperlink"/>
          </w:rPr>
          <w:t>raccontare</w:t>
        </w:r>
        <w:proofErr w:type="spellEnd"/>
        <w:r w:rsidRPr="00346787">
          <w:rPr>
            <w:rStyle w:val="Hyperlink"/>
          </w:rPr>
          <w:t>“</w:t>
        </w:r>
      </w:hyperlink>
      <w:r w:rsidRPr="00346787">
        <w:t xml:space="preserve"> (ein Erbe, von dem es zu erzählen lohnt). Nur ein paar Autominuten von Barolo entfernt wartet mit Castello </w:t>
      </w:r>
      <w:proofErr w:type="spellStart"/>
      <w:r w:rsidRPr="00346787">
        <w:t>Grinzane</w:t>
      </w:r>
      <w:proofErr w:type="spellEnd"/>
      <w:r w:rsidRPr="00346787">
        <w:t xml:space="preserve"> Cavour das nächste Highlight. Im Inneren laden</w:t>
      </w:r>
      <w:r w:rsidR="008600B8">
        <w:t xml:space="preserve"> das </w:t>
      </w:r>
      <w:r w:rsidRPr="00346787">
        <w:t xml:space="preserve"> </w:t>
      </w:r>
      <w:hyperlink r:id="rId7" w:history="1">
        <w:r w:rsidRPr="00346787">
          <w:rPr>
            <w:rStyle w:val="Hyperlink"/>
          </w:rPr>
          <w:t xml:space="preserve">Museo delle </w:t>
        </w:r>
        <w:proofErr w:type="spellStart"/>
        <w:r w:rsidRPr="00346787">
          <w:rPr>
            <w:rStyle w:val="Hyperlink"/>
          </w:rPr>
          <w:t>Langhe</w:t>
        </w:r>
        <w:proofErr w:type="spellEnd"/>
      </w:hyperlink>
      <w:r w:rsidRPr="00346787">
        <w:t xml:space="preserve"> und die erste Önothek der Region Piemonte ein, das Wissen über das flüssige Kulturgut zu intensivieren. </w:t>
      </w:r>
      <w:r w:rsidR="008600B8">
        <w:t xml:space="preserve">Castello </w:t>
      </w:r>
      <w:proofErr w:type="spellStart"/>
      <w:r w:rsidR="008600B8">
        <w:t>Grinzane</w:t>
      </w:r>
      <w:proofErr w:type="spellEnd"/>
      <w:r w:rsidR="008600B8">
        <w:t xml:space="preserve"> ist auch Sitz der</w:t>
      </w:r>
      <w:r w:rsidRPr="00346787">
        <w:t xml:space="preserve"> </w:t>
      </w:r>
      <w:r w:rsidR="008600B8">
        <w:t>„</w:t>
      </w:r>
      <w:r w:rsidRPr="00346787">
        <w:t xml:space="preserve">Cavalieri del Vino e </w:t>
      </w:r>
      <w:proofErr w:type="spellStart"/>
      <w:r w:rsidRPr="00346787">
        <w:t>dei</w:t>
      </w:r>
      <w:proofErr w:type="spellEnd"/>
      <w:r w:rsidRPr="00346787">
        <w:t xml:space="preserve"> </w:t>
      </w:r>
      <w:proofErr w:type="spellStart"/>
      <w:r w:rsidRPr="00346787">
        <w:t>Tartufi</w:t>
      </w:r>
      <w:proofErr w:type="spellEnd"/>
      <w:r w:rsidR="008600B8">
        <w:t>“</w:t>
      </w:r>
      <w:r w:rsidRPr="00346787">
        <w:t xml:space="preserve"> (Ritter des Weins und der Trüffel) </w:t>
      </w:r>
      <w:r w:rsidR="008600B8">
        <w:t>und hier</w:t>
      </w:r>
      <w:r w:rsidRPr="00346787">
        <w:t xml:space="preserve"> findet </w:t>
      </w:r>
      <w:r w:rsidR="003874F1">
        <w:t xml:space="preserve">alljährlich im Herbst </w:t>
      </w:r>
      <w:r w:rsidRPr="00346787">
        <w:t>die „</w:t>
      </w:r>
      <w:hyperlink r:id="rId8" w:history="1">
        <w:r w:rsidRPr="00346787">
          <w:rPr>
            <w:rStyle w:val="Hyperlink"/>
          </w:rPr>
          <w:t xml:space="preserve">Asta </w:t>
        </w:r>
        <w:proofErr w:type="spellStart"/>
        <w:r w:rsidRPr="00346787">
          <w:rPr>
            <w:rStyle w:val="Hyperlink"/>
          </w:rPr>
          <w:t>Mondiale</w:t>
        </w:r>
        <w:proofErr w:type="spellEnd"/>
        <w:r w:rsidRPr="00346787">
          <w:rPr>
            <w:rStyle w:val="Hyperlink"/>
          </w:rPr>
          <w:t xml:space="preserve"> del Tartufo Bianco </w:t>
        </w:r>
        <w:proofErr w:type="spellStart"/>
        <w:r w:rsidRPr="00346787">
          <w:rPr>
            <w:rStyle w:val="Hyperlink"/>
          </w:rPr>
          <w:t>d’Alba</w:t>
        </w:r>
        <w:proofErr w:type="spellEnd"/>
      </w:hyperlink>
      <w:r w:rsidRPr="00346787">
        <w:t xml:space="preserve">“ (Internationale </w:t>
      </w:r>
      <w:r w:rsidR="003874F1">
        <w:t>Trüffel-</w:t>
      </w:r>
      <w:r w:rsidRPr="00346787">
        <w:t xml:space="preserve">Versteigerung </w:t>
      </w:r>
      <w:r w:rsidR="008600B8">
        <w:t>statt.</w:t>
      </w:r>
    </w:p>
    <w:p w14:paraId="325F3439" w14:textId="35A54CFA" w:rsidR="00A71F5C" w:rsidRPr="00346787" w:rsidRDefault="00A71F5C" w:rsidP="00346787">
      <w:pPr>
        <w:ind w:left="-680"/>
      </w:pPr>
      <w:r w:rsidRPr="00346787">
        <w:rPr>
          <w:b/>
          <w:bCs/>
        </w:rPr>
        <w:t>Noch mehr „Piemonte“ im Glas</w:t>
      </w:r>
    </w:p>
    <w:p w14:paraId="2AF3C2B5" w14:textId="6D672815" w:rsidR="00346787" w:rsidRPr="00346787" w:rsidRDefault="00A71F5C" w:rsidP="00346787">
      <w:pPr>
        <w:ind w:left="-680"/>
      </w:pPr>
      <w:r w:rsidRPr="00346787">
        <w:t>Barbaresco</w:t>
      </w:r>
      <w:r w:rsidRPr="00346787">
        <w:rPr>
          <w:color w:val="FF0000"/>
        </w:rPr>
        <w:t xml:space="preserve"> </w:t>
      </w:r>
      <w:r w:rsidRPr="00346787">
        <w:t xml:space="preserve">DOCG ist ein weiteres Aushängeschild piemontesischer Weinkultur. Auch dieser </w:t>
      </w:r>
      <w:proofErr w:type="spellStart"/>
      <w:r w:rsidRPr="00346787">
        <w:t>gro</w:t>
      </w:r>
      <w:r w:rsidR="00FE23C4">
        <w:t>ss</w:t>
      </w:r>
      <w:r w:rsidRPr="00346787">
        <w:t>e</w:t>
      </w:r>
      <w:proofErr w:type="spellEnd"/>
      <w:r w:rsidRPr="00346787">
        <w:t xml:space="preserve"> Rotwein trägt den Namen einer kleinen Ortschaft. Als mittelalterliche Siedlung in strategisch günstiger Lage über dem Fluss Tanaro hat sich das charmante Barbaresco einst entwickelt. An die Zeit, als hier um Landbesitz und Hoheitsrechte gekämpft wurde, erinnert </w:t>
      </w:r>
      <w:hyperlink r:id="rId9" w:history="1">
        <w:r w:rsidRPr="00346787">
          <w:rPr>
            <w:rStyle w:val="Hyperlink"/>
          </w:rPr>
          <w:t>der 36 Meter hohe Turm</w:t>
        </w:r>
      </w:hyperlink>
      <w:r w:rsidRPr="00346787">
        <w:t xml:space="preserve">. Er kann </w:t>
      </w:r>
    </w:p>
    <w:p w14:paraId="4FFB1C6A" w14:textId="77777777" w:rsidR="00346787" w:rsidRPr="00346787" w:rsidRDefault="00346787" w:rsidP="00346787">
      <w:pPr>
        <w:ind w:left="-680"/>
      </w:pPr>
    </w:p>
    <w:p w14:paraId="4DC89EAC" w14:textId="77777777" w:rsidR="00346787" w:rsidRPr="00346787" w:rsidRDefault="00346787" w:rsidP="00346787">
      <w:pPr>
        <w:ind w:left="-680"/>
      </w:pPr>
    </w:p>
    <w:p w14:paraId="48754882" w14:textId="77777777" w:rsidR="00346787" w:rsidRPr="00346787" w:rsidRDefault="00346787" w:rsidP="00346787">
      <w:pPr>
        <w:ind w:left="-680"/>
      </w:pPr>
    </w:p>
    <w:p w14:paraId="769270DC" w14:textId="77777777" w:rsidR="00346787" w:rsidRPr="00346787" w:rsidRDefault="00346787" w:rsidP="00346787">
      <w:pPr>
        <w:ind w:left="-680"/>
      </w:pPr>
    </w:p>
    <w:p w14:paraId="16A3AC0C" w14:textId="77777777" w:rsidR="008600B8" w:rsidRDefault="008600B8" w:rsidP="00346787">
      <w:pPr>
        <w:ind w:left="-680"/>
      </w:pPr>
    </w:p>
    <w:p w14:paraId="09634DB8" w14:textId="362B50D7" w:rsidR="00A71F5C" w:rsidRPr="00346787" w:rsidRDefault="00A71F5C" w:rsidP="00346787">
      <w:pPr>
        <w:ind w:left="-680"/>
      </w:pPr>
      <w:r w:rsidRPr="00346787">
        <w:t xml:space="preserve">besichtigt werden und bietet weiten Blick ins Land. Um Barbaresco herum produzieren mehr als 80 Weingüter den Wein, der ebenso wie der Barolo </w:t>
      </w:r>
      <w:proofErr w:type="spellStart"/>
      <w:r w:rsidRPr="00346787">
        <w:t>ausschlie</w:t>
      </w:r>
      <w:r w:rsidR="00FE23C4">
        <w:t>ss</w:t>
      </w:r>
      <w:r w:rsidRPr="00346787">
        <w:t>lich</w:t>
      </w:r>
      <w:proofErr w:type="spellEnd"/>
      <w:r w:rsidRPr="00346787">
        <w:t xml:space="preserve"> aus Nebbiolo-Trauben produziert wird und der Kenner in aller Welt begeistert. Auf einer Entdeckertour sollte auch ein Stopp in </w:t>
      </w:r>
      <w:proofErr w:type="spellStart"/>
      <w:r w:rsidRPr="00346787">
        <w:t>Neive</w:t>
      </w:r>
      <w:proofErr w:type="spellEnd"/>
      <w:r w:rsidRPr="00346787">
        <w:t xml:space="preserve"> nicht fehlen. </w:t>
      </w:r>
      <w:r w:rsidR="00A2104D">
        <w:t>Das Dorf</w:t>
      </w:r>
      <w:r w:rsidRPr="00346787">
        <w:t xml:space="preserve"> besticht mit einem mittelalterlichen Ortskern, dem Uhrenturm und sehenswerten Kirchen.</w:t>
      </w:r>
    </w:p>
    <w:p w14:paraId="41A94B9C" w14:textId="7C8995AF" w:rsidR="00A71F5C" w:rsidRPr="00346787" w:rsidRDefault="00A71F5C" w:rsidP="00346787">
      <w:pPr>
        <w:ind w:left="-680"/>
      </w:pPr>
      <w:r w:rsidRPr="00346787">
        <w:rPr>
          <w:lang w:val="it-IT"/>
        </w:rPr>
        <w:t xml:space="preserve">Nizza Monferrato, Castelnuovo Calcea, Vaglio Serra, Agliano Terme </w:t>
      </w:r>
      <w:proofErr w:type="spellStart"/>
      <w:r w:rsidRPr="00346787">
        <w:rPr>
          <w:lang w:val="it-IT"/>
        </w:rPr>
        <w:t>sind</w:t>
      </w:r>
      <w:proofErr w:type="spellEnd"/>
      <w:r w:rsidRPr="00346787">
        <w:rPr>
          <w:lang w:val="it-IT"/>
        </w:rPr>
        <w:t xml:space="preserve"> Orte </w:t>
      </w:r>
      <w:proofErr w:type="spellStart"/>
      <w:r w:rsidRPr="00346787">
        <w:rPr>
          <w:lang w:val="it-IT"/>
        </w:rPr>
        <w:t>im</w:t>
      </w:r>
      <w:proofErr w:type="spellEnd"/>
      <w:r w:rsidRPr="00346787">
        <w:rPr>
          <w:lang w:val="it-IT"/>
        </w:rPr>
        <w:t xml:space="preserve"> </w:t>
      </w:r>
      <w:proofErr w:type="spellStart"/>
      <w:r w:rsidRPr="00346787">
        <w:rPr>
          <w:lang w:val="it-IT"/>
        </w:rPr>
        <w:t>Anbaugebiet</w:t>
      </w:r>
      <w:proofErr w:type="spellEnd"/>
      <w:r w:rsidRPr="00346787">
        <w:rPr>
          <w:lang w:val="it-IT"/>
        </w:rPr>
        <w:t xml:space="preserve"> </w:t>
      </w:r>
      <w:proofErr w:type="spellStart"/>
      <w:r w:rsidRPr="00346787">
        <w:rPr>
          <w:lang w:val="it-IT"/>
        </w:rPr>
        <w:t>des</w:t>
      </w:r>
      <w:proofErr w:type="spellEnd"/>
      <w:r w:rsidRPr="00346787">
        <w:rPr>
          <w:lang w:val="it-IT"/>
        </w:rPr>
        <w:t xml:space="preserve"> Barbera. </w:t>
      </w:r>
      <w:r w:rsidRPr="00346787">
        <w:t xml:space="preserve">Noch so ein „B“, das aus der piemontesischen Weinlandschaft nicht wegzudenken ist. Schriftliche Überlieferungen bezeugen, dass diese rote Rebsorte mindestens seit dem 13. Jahrhundert im Piemonte beheimatet ist. Die Enoteca Regionale </w:t>
      </w:r>
      <w:r w:rsidR="00A2104D">
        <w:t>in</w:t>
      </w:r>
      <w:r w:rsidRPr="00346787">
        <w:t xml:space="preserve"> Nizza Monferrato macht Interessierte auch mit dem Nizza DOCG bekannt. Unter diesem Namen firmiert ein reinsortiger, besonders eleganter Rotwein aus </w:t>
      </w:r>
      <w:proofErr w:type="spellStart"/>
      <w:r w:rsidRPr="00346787">
        <w:t>Barbera</w:t>
      </w:r>
      <w:proofErr w:type="spellEnd"/>
      <w:r w:rsidRPr="00346787">
        <w:t xml:space="preserve">-Trauben, der die mikroklimatischen Besonderheiten und den Charakter des Terroirs </w:t>
      </w:r>
      <w:r w:rsidR="00A2104D">
        <w:t>vollendet</w:t>
      </w:r>
      <w:r w:rsidRPr="00346787">
        <w:t xml:space="preserve"> zur Geltung bringt. </w:t>
      </w:r>
    </w:p>
    <w:p w14:paraId="16C66941" w14:textId="77777777" w:rsidR="00A71F5C" w:rsidRPr="00346787" w:rsidRDefault="00A71F5C" w:rsidP="00346787">
      <w:pPr>
        <w:ind w:left="-680"/>
        <w:rPr>
          <w:b/>
          <w:bCs/>
        </w:rPr>
      </w:pPr>
      <w:r w:rsidRPr="00346787">
        <w:rPr>
          <w:b/>
          <w:bCs/>
        </w:rPr>
        <w:t>Unterirdische Kathedralen und Edelschaumwein</w:t>
      </w:r>
    </w:p>
    <w:p w14:paraId="54C0A453" w14:textId="7A530E46" w:rsidR="00A71F5C" w:rsidRPr="00FE23C4" w:rsidRDefault="00A71F5C" w:rsidP="00346787">
      <w:pPr>
        <w:ind w:left="-680"/>
        <w:rPr>
          <w:lang w:val="de-CH"/>
        </w:rPr>
      </w:pPr>
      <w:proofErr w:type="spellStart"/>
      <w:r w:rsidRPr="00346787">
        <w:t>Canelli</w:t>
      </w:r>
      <w:proofErr w:type="spellEnd"/>
      <w:r w:rsidRPr="00346787">
        <w:t xml:space="preserve"> in der Provinz Asti ist für seine „unterirdischen Kathedralen“ bekannt. Um </w:t>
      </w:r>
      <w:r w:rsidR="008600B8">
        <w:t xml:space="preserve">echte </w:t>
      </w:r>
      <w:r w:rsidRPr="00346787">
        <w:t>Kirchen handelt es sich dabei keineswegs. Den weichen Stein d</w:t>
      </w:r>
      <w:r w:rsidR="008600B8">
        <w:t>es Monferrato</w:t>
      </w:r>
      <w:r w:rsidRPr="00346787">
        <w:t xml:space="preserve">, aus Ablagerungen eines urzeitlichen Meeres entstanden, haben die Menschen Jahrhunderte lang zum Bauen verwendet. Dadurch sind </w:t>
      </w:r>
      <w:r w:rsidR="008600B8">
        <w:t xml:space="preserve">im Laufe </w:t>
      </w:r>
      <w:r w:rsidRPr="00346787">
        <w:t xml:space="preserve">der Zeit unterirdische Hohlräume entstanden, die </w:t>
      </w:r>
      <w:r w:rsidR="00A2104D">
        <w:t xml:space="preserve">an Kirchenschiffe erinnern - und die </w:t>
      </w:r>
      <w:r w:rsidRPr="00346787">
        <w:t xml:space="preserve">sich hervorragend als Weinkeller eignen. </w:t>
      </w:r>
      <w:r w:rsidR="00A2104D">
        <w:t xml:space="preserve">Sommers wie winters </w:t>
      </w:r>
      <w:r w:rsidR="008600B8">
        <w:t>herrscht</w:t>
      </w:r>
      <w:r w:rsidR="00A2104D">
        <w:t xml:space="preserve"> hier</w:t>
      </w:r>
      <w:r w:rsidR="008600B8">
        <w:t xml:space="preserve"> eine </w:t>
      </w:r>
      <w:r w:rsidRPr="00346787">
        <w:t xml:space="preserve">konstante Temperatur von etwa 14 Grad. Ideale Bedingungen, um </w:t>
      </w:r>
      <w:r w:rsidR="00A2104D">
        <w:t xml:space="preserve">auch </w:t>
      </w:r>
      <w:r w:rsidR="008600B8">
        <w:t xml:space="preserve">doppelt auf Hefe vergorene </w:t>
      </w:r>
      <w:r w:rsidRPr="00346787">
        <w:t xml:space="preserve">Edelschaumweine zur Vollendung reifen zu lassen. An Gelegenheiten, </w:t>
      </w:r>
      <w:r w:rsidR="00A2104D">
        <w:t>den einen oder anderen</w:t>
      </w:r>
      <w:r w:rsidRPr="00346787">
        <w:t xml:space="preserve"> „Spumante </w:t>
      </w:r>
      <w:proofErr w:type="spellStart"/>
      <w:r w:rsidRPr="00346787">
        <w:t>metodo</w:t>
      </w:r>
      <w:proofErr w:type="spellEnd"/>
      <w:r w:rsidRPr="00346787">
        <w:t xml:space="preserve"> </w:t>
      </w:r>
      <w:proofErr w:type="spellStart"/>
      <w:r w:rsidRPr="00346787">
        <w:t>classico</w:t>
      </w:r>
      <w:proofErr w:type="spellEnd"/>
      <w:r w:rsidRPr="00346787">
        <w:t xml:space="preserve">“ zu probieren, mangelt es nicht. </w:t>
      </w:r>
      <w:hyperlink r:id="rId10" w:history="1">
        <w:r w:rsidRPr="00FE23C4">
          <w:rPr>
            <w:rStyle w:val="Hyperlink"/>
            <w:lang w:val="de-CH"/>
          </w:rPr>
          <w:t xml:space="preserve">Cantina </w:t>
        </w:r>
        <w:proofErr w:type="spellStart"/>
        <w:r w:rsidRPr="00FE23C4">
          <w:rPr>
            <w:rStyle w:val="Hyperlink"/>
            <w:lang w:val="de-CH"/>
          </w:rPr>
          <w:t>Bosca</w:t>
        </w:r>
        <w:proofErr w:type="spellEnd"/>
      </w:hyperlink>
      <w:r w:rsidRPr="00FE23C4">
        <w:rPr>
          <w:lang w:val="de-CH"/>
        </w:rPr>
        <w:t xml:space="preserve">, </w:t>
      </w:r>
      <w:hyperlink r:id="rId11" w:history="1">
        <w:r w:rsidRPr="00FE23C4">
          <w:rPr>
            <w:rStyle w:val="Hyperlink"/>
            <w:lang w:val="de-CH"/>
          </w:rPr>
          <w:t xml:space="preserve">Cantina </w:t>
        </w:r>
        <w:proofErr w:type="spellStart"/>
        <w:r w:rsidRPr="00FE23C4">
          <w:rPr>
            <w:rStyle w:val="Hyperlink"/>
            <w:lang w:val="de-CH"/>
          </w:rPr>
          <w:t>Coppo</w:t>
        </w:r>
        <w:proofErr w:type="spellEnd"/>
      </w:hyperlink>
      <w:r w:rsidRPr="00FE23C4">
        <w:rPr>
          <w:lang w:val="de-CH"/>
        </w:rPr>
        <w:t xml:space="preserve">, </w:t>
      </w:r>
      <w:hyperlink r:id="rId12" w:history="1">
        <w:r w:rsidRPr="00FE23C4">
          <w:rPr>
            <w:rStyle w:val="Hyperlink"/>
            <w:lang w:val="de-CH"/>
          </w:rPr>
          <w:t xml:space="preserve">Cantina </w:t>
        </w:r>
        <w:proofErr w:type="spellStart"/>
        <w:r w:rsidRPr="00FE23C4">
          <w:rPr>
            <w:rStyle w:val="Hyperlink"/>
            <w:lang w:val="de-CH"/>
          </w:rPr>
          <w:t>Gancia</w:t>
        </w:r>
        <w:proofErr w:type="spellEnd"/>
      </w:hyperlink>
      <w:r w:rsidRPr="00FE23C4">
        <w:rPr>
          <w:lang w:val="de-CH"/>
        </w:rPr>
        <w:t xml:space="preserve"> und </w:t>
      </w:r>
      <w:hyperlink r:id="rId13" w:history="1">
        <w:r w:rsidRPr="00FE23C4">
          <w:rPr>
            <w:rStyle w:val="Hyperlink"/>
            <w:lang w:val="de-CH"/>
          </w:rPr>
          <w:t>Cantina Contratto</w:t>
        </w:r>
      </w:hyperlink>
      <w:r w:rsidRPr="00FE23C4">
        <w:rPr>
          <w:lang w:val="de-CH"/>
        </w:rPr>
        <w:t xml:space="preserve"> bieten Führungen durch ihre „unterirdischen Kathedralen“ und </w:t>
      </w:r>
      <w:r w:rsidR="00A2104D" w:rsidRPr="00FE23C4">
        <w:rPr>
          <w:lang w:val="de-CH"/>
        </w:rPr>
        <w:t>Degustationen</w:t>
      </w:r>
      <w:r w:rsidRPr="00FE23C4">
        <w:rPr>
          <w:lang w:val="de-CH"/>
        </w:rPr>
        <w:t xml:space="preserve"> an. </w:t>
      </w:r>
    </w:p>
    <w:p w14:paraId="7D6CE974" w14:textId="77777777" w:rsidR="00A71F5C" w:rsidRPr="00346787" w:rsidRDefault="00A71F5C" w:rsidP="00346787">
      <w:pPr>
        <w:ind w:left="-680"/>
        <w:rPr>
          <w:b/>
          <w:bCs/>
        </w:rPr>
      </w:pPr>
      <w:r w:rsidRPr="00346787">
        <w:rPr>
          <w:b/>
          <w:bCs/>
        </w:rPr>
        <w:t xml:space="preserve">Wein aus der Hölle </w:t>
      </w:r>
    </w:p>
    <w:p w14:paraId="16D92541" w14:textId="5C19A3C6" w:rsidR="00346787" w:rsidRPr="00346787" w:rsidRDefault="00A71F5C" w:rsidP="00346787">
      <w:pPr>
        <w:ind w:left="-680"/>
      </w:pPr>
      <w:r w:rsidRPr="00346787">
        <w:t>Auch die „</w:t>
      </w:r>
      <w:proofErr w:type="spellStart"/>
      <w:r w:rsidRPr="00346787">
        <w:t>Infernot</w:t>
      </w:r>
      <w:proofErr w:type="spellEnd"/>
      <w:r w:rsidRPr="00346787">
        <w:t xml:space="preserve">“ gehören </w:t>
      </w:r>
      <w:proofErr w:type="gramStart"/>
      <w:r w:rsidRPr="00346787">
        <w:t>zu den Besonderheit</w:t>
      </w:r>
      <w:proofErr w:type="gramEnd"/>
      <w:r w:rsidRPr="00346787">
        <w:t xml:space="preserve"> der Wein- und Baukultur des Monferrato. Weil der steinige </w:t>
      </w:r>
      <w:proofErr w:type="gramStart"/>
      <w:r w:rsidRPr="00346787">
        <w:t>Boden vergleichsweise</w:t>
      </w:r>
      <w:proofErr w:type="gramEnd"/>
      <w:r w:rsidRPr="00346787">
        <w:t xml:space="preserve"> weich ist, haben Menschen einst unter ihren Häusern Vorratskammern in den Untergrund gehöhlt. Dabei haben sie nicht nur den Raum, sondern auch das Interieur</w:t>
      </w:r>
      <w:r w:rsidR="00A2104D">
        <w:t xml:space="preserve"> - </w:t>
      </w:r>
      <w:r w:rsidRPr="00346787">
        <w:t>Tische und Regale</w:t>
      </w:r>
      <w:r w:rsidR="00A2104D">
        <w:t xml:space="preserve"> - </w:t>
      </w:r>
      <w:r w:rsidRPr="00346787">
        <w:t xml:space="preserve">direkt in den Stein modelliert. Wegen der </w:t>
      </w:r>
      <w:r w:rsidR="00A2104D">
        <w:t xml:space="preserve">notwendigen Schufterei </w:t>
      </w:r>
      <w:r w:rsidRPr="00346787">
        <w:t>werden diese Kellerkammern „</w:t>
      </w:r>
      <w:proofErr w:type="spellStart"/>
      <w:r w:rsidRPr="00346787">
        <w:t>Infernot</w:t>
      </w:r>
      <w:proofErr w:type="spellEnd"/>
      <w:r w:rsidRPr="00346787">
        <w:t>“ genannt – was mit „Hölle“ zu übersetzen ist. War so eine „Hölle“ erst einmal fertig</w:t>
      </w:r>
      <w:r w:rsidR="00A2104D">
        <w:t>gestellt</w:t>
      </w:r>
      <w:r w:rsidRPr="00346787">
        <w:t xml:space="preserve">, profitierten Generationen davon. Wein kann hier Jahrzehnte lang lagern, ohne an Qualität </w:t>
      </w:r>
      <w:proofErr w:type="spellStart"/>
      <w:r w:rsidRPr="00346787">
        <w:t>einzubü</w:t>
      </w:r>
      <w:r w:rsidR="00FE23C4">
        <w:t>ss</w:t>
      </w:r>
      <w:r w:rsidRPr="00346787">
        <w:t>en</w:t>
      </w:r>
      <w:proofErr w:type="spellEnd"/>
      <w:r w:rsidR="00A2104D">
        <w:t xml:space="preserve">. Bis heute gilt das </w:t>
      </w:r>
      <w:r w:rsidRPr="00346787">
        <w:t xml:space="preserve">Motto „zur Geburt eingekellert, zur Hochzeit entkorkt“. In </w:t>
      </w:r>
      <w:proofErr w:type="spellStart"/>
      <w:r w:rsidRPr="00346787">
        <w:t>Frassinello</w:t>
      </w:r>
      <w:proofErr w:type="spellEnd"/>
      <w:r w:rsidRPr="00346787">
        <w:t xml:space="preserve"> Monferrato, Vignale Monferrato und </w:t>
      </w:r>
      <w:proofErr w:type="spellStart"/>
      <w:r w:rsidRPr="00346787">
        <w:t>Rosignano</w:t>
      </w:r>
      <w:proofErr w:type="spellEnd"/>
      <w:r w:rsidRPr="00346787">
        <w:t xml:space="preserve"> Monferrato bietet sich reichlich Gelegenheit, selbst einmal in so eine Hölle hinabzusteigen. </w:t>
      </w:r>
    </w:p>
    <w:p w14:paraId="46ADDE69" w14:textId="11AC377B" w:rsidR="00A71F5C" w:rsidRPr="00FE23C4" w:rsidRDefault="00A71F5C" w:rsidP="00346787">
      <w:pPr>
        <w:ind w:left="-680"/>
        <w:rPr>
          <w:lang w:val="it-IT"/>
        </w:rPr>
      </w:pPr>
      <w:r w:rsidRPr="00346787">
        <w:rPr>
          <w:i/>
          <w:iCs/>
          <w:sz w:val="20"/>
          <w:szCs w:val="20"/>
        </w:rPr>
        <w:t xml:space="preserve">Im Jahr 2014 hat die UNESCO die Weinlandschaften </w:t>
      </w:r>
      <w:proofErr w:type="spellStart"/>
      <w:r w:rsidRPr="00346787">
        <w:rPr>
          <w:i/>
          <w:iCs/>
          <w:sz w:val="20"/>
          <w:szCs w:val="20"/>
        </w:rPr>
        <w:t>Langhe-Roero</w:t>
      </w:r>
      <w:proofErr w:type="spellEnd"/>
      <w:r w:rsidRPr="00346787">
        <w:rPr>
          <w:i/>
          <w:iCs/>
          <w:sz w:val="20"/>
          <w:szCs w:val="20"/>
        </w:rPr>
        <w:t xml:space="preserve"> und Monferrato zum Welterbe erklärt. Das aktuelle Projekt „Ein Erbe, von dem es zu erzählen lohnt “ wird vom Ministerium für Tourismus finanziert (UNESCO-Bekanntmachung zur Aufwertung der Gemeinden, auf deren Territorium sich von der UNESCO als Weltkulturerbe anerkannte Stätten befinden), wobei die Gemeinde </w:t>
      </w:r>
      <w:proofErr w:type="spellStart"/>
      <w:r w:rsidRPr="00346787">
        <w:rPr>
          <w:i/>
          <w:iCs/>
          <w:sz w:val="20"/>
          <w:szCs w:val="20"/>
        </w:rPr>
        <w:t>Canelli</w:t>
      </w:r>
      <w:proofErr w:type="spellEnd"/>
      <w:r w:rsidRPr="00346787">
        <w:rPr>
          <w:i/>
          <w:iCs/>
          <w:sz w:val="20"/>
          <w:szCs w:val="20"/>
        </w:rPr>
        <w:t xml:space="preserve"> die führende Rolle spielt. </w:t>
      </w:r>
      <w:r w:rsidRPr="00346787">
        <w:rPr>
          <w:i/>
          <w:iCs/>
          <w:sz w:val="20"/>
          <w:szCs w:val="20"/>
          <w:lang w:val="it-IT"/>
        </w:rPr>
        <w:t xml:space="preserve">Die </w:t>
      </w:r>
      <w:proofErr w:type="spellStart"/>
      <w:r w:rsidRPr="00346787">
        <w:rPr>
          <w:i/>
          <w:iCs/>
          <w:sz w:val="20"/>
          <w:szCs w:val="20"/>
          <w:lang w:val="it-IT"/>
        </w:rPr>
        <w:t>Partnerschaft</w:t>
      </w:r>
      <w:proofErr w:type="spellEnd"/>
      <w:r w:rsidRPr="00346787">
        <w:rPr>
          <w:i/>
          <w:iCs/>
          <w:sz w:val="20"/>
          <w:szCs w:val="20"/>
          <w:lang w:val="it-IT"/>
        </w:rPr>
        <w:t xml:space="preserve"> </w:t>
      </w:r>
      <w:proofErr w:type="spellStart"/>
      <w:r w:rsidRPr="00346787">
        <w:rPr>
          <w:i/>
          <w:iCs/>
          <w:sz w:val="20"/>
          <w:szCs w:val="20"/>
          <w:lang w:val="it-IT"/>
        </w:rPr>
        <w:t>besteht</w:t>
      </w:r>
      <w:proofErr w:type="spellEnd"/>
      <w:r w:rsidRPr="00346787">
        <w:rPr>
          <w:i/>
          <w:iCs/>
          <w:sz w:val="20"/>
          <w:szCs w:val="20"/>
          <w:lang w:val="it-IT"/>
        </w:rPr>
        <w:t xml:space="preserve"> </w:t>
      </w:r>
      <w:proofErr w:type="spellStart"/>
      <w:r w:rsidRPr="00346787">
        <w:rPr>
          <w:i/>
          <w:iCs/>
          <w:sz w:val="20"/>
          <w:szCs w:val="20"/>
          <w:lang w:val="it-IT"/>
        </w:rPr>
        <w:t>aus</w:t>
      </w:r>
      <w:proofErr w:type="spellEnd"/>
      <w:r w:rsidRPr="00346787">
        <w:rPr>
          <w:i/>
          <w:iCs/>
          <w:sz w:val="20"/>
          <w:szCs w:val="20"/>
          <w:lang w:val="it-IT"/>
        </w:rPr>
        <w:t xml:space="preserve"> 20 </w:t>
      </w:r>
      <w:proofErr w:type="spellStart"/>
      <w:r w:rsidRPr="00346787">
        <w:rPr>
          <w:i/>
          <w:iCs/>
          <w:sz w:val="20"/>
          <w:szCs w:val="20"/>
          <w:lang w:val="it-IT"/>
        </w:rPr>
        <w:t>Gemeinden</w:t>
      </w:r>
      <w:proofErr w:type="spellEnd"/>
      <w:r w:rsidRPr="00346787">
        <w:rPr>
          <w:i/>
          <w:iCs/>
          <w:sz w:val="20"/>
          <w:szCs w:val="20"/>
          <w:lang w:val="it-IT"/>
        </w:rPr>
        <w:t xml:space="preserve"> in </w:t>
      </w:r>
      <w:proofErr w:type="spellStart"/>
      <w:r w:rsidRPr="00346787">
        <w:rPr>
          <w:i/>
          <w:iCs/>
          <w:sz w:val="20"/>
          <w:szCs w:val="20"/>
          <w:lang w:val="it-IT"/>
        </w:rPr>
        <w:t>der</w:t>
      </w:r>
      <w:proofErr w:type="spellEnd"/>
      <w:r w:rsidRPr="00346787">
        <w:rPr>
          <w:i/>
          <w:iCs/>
          <w:sz w:val="20"/>
          <w:szCs w:val="20"/>
          <w:lang w:val="it-IT"/>
        </w:rPr>
        <w:t xml:space="preserve"> </w:t>
      </w:r>
      <w:proofErr w:type="spellStart"/>
      <w:r w:rsidRPr="00346787">
        <w:rPr>
          <w:i/>
          <w:iCs/>
          <w:sz w:val="20"/>
          <w:szCs w:val="20"/>
          <w:lang w:val="it-IT"/>
        </w:rPr>
        <w:t>Kernzone</w:t>
      </w:r>
      <w:proofErr w:type="spellEnd"/>
      <w:r w:rsidRPr="00346787">
        <w:rPr>
          <w:i/>
          <w:iCs/>
          <w:sz w:val="20"/>
          <w:szCs w:val="20"/>
          <w:lang w:val="it-IT"/>
        </w:rPr>
        <w:t xml:space="preserve"> </w:t>
      </w:r>
      <w:proofErr w:type="spellStart"/>
      <w:r w:rsidRPr="00346787">
        <w:rPr>
          <w:i/>
          <w:iCs/>
          <w:sz w:val="20"/>
          <w:szCs w:val="20"/>
          <w:lang w:val="it-IT"/>
        </w:rPr>
        <w:t>des</w:t>
      </w:r>
      <w:proofErr w:type="spellEnd"/>
      <w:r w:rsidRPr="00346787">
        <w:rPr>
          <w:i/>
          <w:iCs/>
          <w:sz w:val="20"/>
          <w:szCs w:val="20"/>
          <w:lang w:val="it-IT"/>
        </w:rPr>
        <w:t xml:space="preserve"> UNESCO-</w:t>
      </w:r>
      <w:proofErr w:type="spellStart"/>
      <w:r w:rsidRPr="00346787">
        <w:rPr>
          <w:i/>
          <w:iCs/>
          <w:sz w:val="20"/>
          <w:szCs w:val="20"/>
          <w:lang w:val="it-IT"/>
        </w:rPr>
        <w:t>Welterbes</w:t>
      </w:r>
      <w:proofErr w:type="spellEnd"/>
      <w:r w:rsidRPr="00346787">
        <w:rPr>
          <w:i/>
          <w:iCs/>
          <w:sz w:val="20"/>
          <w:szCs w:val="20"/>
          <w:lang w:val="it-IT"/>
        </w:rPr>
        <w:t>: Agliano Terme, Barbaresco, Barolo, Calosso, Castelnuovo Calcea, Castiglione Falletto, Diano d'Alba, Frassinello Monferrato, Grinzane Cavour, La Morra, Monforte d'Alba, Neive, Nizza Monferrato, Novello, Rosignano Monferrato, Santo Stefano Belbo, Serralunga d'Alba, Vaglio Serra,</w:t>
      </w:r>
      <w:r w:rsidRPr="00346787">
        <w:rPr>
          <w:i/>
          <w:iCs/>
          <w:lang w:val="it-IT"/>
        </w:rPr>
        <w:t xml:space="preserve"> Vignale Monferrato.</w:t>
      </w:r>
    </w:p>
    <w:p w14:paraId="7B99273D" w14:textId="77777777" w:rsidR="00962793" w:rsidRPr="00A71F5C" w:rsidRDefault="00962793" w:rsidP="00A71F5C">
      <w:pPr>
        <w:ind w:left="-709"/>
        <w:rPr>
          <w:lang w:val="it-IT"/>
        </w:rPr>
      </w:pPr>
    </w:p>
    <w:sectPr w:rsidR="00962793" w:rsidRPr="00A71F5C">
      <w:headerReference w:type="even" r:id="rId14"/>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3529" w14:textId="77777777" w:rsidR="001036FF" w:rsidRDefault="001036FF" w:rsidP="00962793">
      <w:pPr>
        <w:spacing w:after="0" w:line="240" w:lineRule="auto"/>
      </w:pPr>
      <w:r>
        <w:separator/>
      </w:r>
    </w:p>
  </w:endnote>
  <w:endnote w:type="continuationSeparator" w:id="0">
    <w:p w14:paraId="354C17DC" w14:textId="77777777" w:rsidR="001036FF" w:rsidRDefault="001036FF"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3E16" w14:textId="77777777" w:rsidR="001036FF" w:rsidRDefault="001036FF" w:rsidP="00962793">
      <w:pPr>
        <w:spacing w:after="0" w:line="240" w:lineRule="auto"/>
      </w:pPr>
      <w:r>
        <w:separator/>
      </w:r>
    </w:p>
  </w:footnote>
  <w:footnote w:type="continuationSeparator" w:id="0">
    <w:p w14:paraId="7D98CC79" w14:textId="77777777" w:rsidR="001036FF" w:rsidRDefault="001036FF"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879F" w14:textId="356DCA55" w:rsidR="00962793" w:rsidRDefault="00FE23C4">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818E" w14:textId="77219B9B" w:rsidR="00962793" w:rsidRDefault="00FE23C4">
    <w:pPr>
      <w:pStyle w:val="Kopfzeile"/>
    </w:pPr>
    <w:r>
      <w:rPr>
        <w:noProof/>
      </w:rPr>
      <w:pict w14:anchorId="5F5B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5" o:spid="_x0000_s1027" type="#_x0000_t75" style="position:absolute;margin-left:-70.95pt;margin-top:-69.95pt;width:595.2pt;height:841.9pt;z-index:-251656192;mso-position-horizontal-relative:margin;mso-position-vertical-relative:margin" o:allowincell="f">
          <v:imagedata r:id="rId1" o:title="Briefkopf Piemonte ALBA2025 - strisc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BC8E" w14:textId="13F76D20" w:rsidR="00962793" w:rsidRDefault="00FE23C4">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1036FF"/>
    <w:rsid w:val="00243619"/>
    <w:rsid w:val="00346787"/>
    <w:rsid w:val="003874F1"/>
    <w:rsid w:val="005C0BCD"/>
    <w:rsid w:val="007E09AC"/>
    <w:rsid w:val="00802F7A"/>
    <w:rsid w:val="008600B8"/>
    <w:rsid w:val="00962793"/>
    <w:rsid w:val="009A3795"/>
    <w:rsid w:val="00A108A3"/>
    <w:rsid w:val="00A2104D"/>
    <w:rsid w:val="00A71F5C"/>
    <w:rsid w:val="00BB410D"/>
    <w:rsid w:val="00BF4FCF"/>
    <w:rsid w:val="00FE2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ellogrinzane.com/asta-mondiale-del-tartufo-bianco-dalba/" TargetMode="External"/><Relationship Id="rId13" Type="http://schemas.openxmlformats.org/officeDocument/2006/relationships/hyperlink" Target="https://www.contratto.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stellogrinzane.com/en/langhe-museum/" TargetMode="External"/><Relationship Id="rId12" Type="http://schemas.openxmlformats.org/officeDocument/2006/relationships/hyperlink" Target="https://www.gancia.it/en/casa-gancia/la-cantin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patrimoniodaraccontare.it/it" TargetMode="External"/><Relationship Id="rId11" Type="http://schemas.openxmlformats.org/officeDocument/2006/relationships/hyperlink" Target="https://www.coppo.com/e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bosca.it/en/cantine/?srsltid=AfmBOop19uS4XfXf9zY1RfG4LJmUqJ4hwiR4b1dZmk7on0Monpxvbndd" TargetMode="External"/><Relationship Id="rId4" Type="http://schemas.openxmlformats.org/officeDocument/2006/relationships/footnotes" Target="footnotes.xml"/><Relationship Id="rId9" Type="http://schemas.openxmlformats.org/officeDocument/2006/relationships/hyperlink" Target="https://www.torredibarbaresc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3</cp:revision>
  <dcterms:created xsi:type="dcterms:W3CDTF">2025-04-08T12:30:00Z</dcterms:created>
  <dcterms:modified xsi:type="dcterms:W3CDTF">2025-04-19T07:14:00Z</dcterms:modified>
</cp:coreProperties>
</file>