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1BF8" w14:textId="7A81CD0B" w:rsidR="00F33B3F" w:rsidRPr="00FB2FD5" w:rsidRDefault="00091738" w:rsidP="00892F1C">
      <w:pPr>
        <w:pStyle w:val="berschrift1"/>
        <w:spacing w:before="0" w:line="269" w:lineRule="auto"/>
        <w:rPr>
          <w:rFonts w:asciiTheme="majorHAnsi" w:hAnsiTheme="majorHAnsi" w:cstheme="majorHAnsi"/>
          <w:sz w:val="24"/>
          <w:szCs w:val="24"/>
        </w:rPr>
      </w:pPr>
      <w:r w:rsidRPr="00FB2FD5">
        <w:rPr>
          <w:rFonts w:asciiTheme="majorHAnsi" w:hAnsiTheme="majorHAnsi" w:cstheme="majorHAnsi"/>
          <w:sz w:val="24"/>
          <w:szCs w:val="24"/>
        </w:rPr>
        <w:t>Communiqué de presse</w:t>
      </w:r>
    </w:p>
    <w:p w14:paraId="7E7BC1D1" w14:textId="68C0AB40" w:rsidR="005211DA" w:rsidRPr="00FB2FD5" w:rsidRDefault="00150ADA" w:rsidP="005211DA">
      <w:pPr>
        <w:spacing w:line="269" w:lineRule="auto"/>
        <w:jc w:val="both"/>
        <w:rPr>
          <w:rFonts w:asciiTheme="majorHAnsi" w:eastAsia="Times New Roman" w:hAnsiTheme="majorHAnsi" w:cstheme="majorHAnsi"/>
          <w:b/>
          <w:bCs/>
          <w:kern w:val="1"/>
          <w:sz w:val="32"/>
          <w:szCs w:val="32"/>
          <w:lang w:val="fr-CH"/>
        </w:rPr>
      </w:pPr>
      <w:r w:rsidRPr="00FB2FD5">
        <w:rPr>
          <w:rFonts w:asciiTheme="majorHAnsi" w:eastAsia="Times New Roman" w:hAnsiTheme="majorHAnsi" w:cstheme="majorHAnsi"/>
          <w:b/>
          <w:bCs/>
          <w:kern w:val="1"/>
          <w:sz w:val="32"/>
          <w:szCs w:val="32"/>
          <w:lang w:val="fr-CH"/>
        </w:rPr>
        <w:t>Cinéma</w:t>
      </w:r>
      <w:r w:rsidR="000F3571" w:rsidRPr="00FB2FD5">
        <w:rPr>
          <w:rFonts w:asciiTheme="majorHAnsi" w:eastAsia="Times New Roman" w:hAnsiTheme="majorHAnsi" w:cstheme="majorHAnsi"/>
          <w:b/>
          <w:bCs/>
          <w:kern w:val="1"/>
          <w:sz w:val="32"/>
          <w:szCs w:val="32"/>
          <w:lang w:val="fr-CH"/>
        </w:rPr>
        <w:t xml:space="preserve">, </w:t>
      </w:r>
      <w:r w:rsidRPr="00FB2FD5">
        <w:rPr>
          <w:rFonts w:asciiTheme="majorHAnsi" w:eastAsia="Times New Roman" w:hAnsiTheme="majorHAnsi" w:cstheme="majorHAnsi"/>
          <w:b/>
          <w:bCs/>
          <w:kern w:val="1"/>
          <w:sz w:val="32"/>
          <w:szCs w:val="32"/>
          <w:lang w:val="fr-CH"/>
        </w:rPr>
        <w:t>visites</w:t>
      </w:r>
      <w:r w:rsidR="00081999" w:rsidRPr="00FB2FD5">
        <w:rPr>
          <w:rFonts w:asciiTheme="majorHAnsi" w:eastAsia="Times New Roman" w:hAnsiTheme="majorHAnsi" w:cstheme="majorHAnsi"/>
          <w:b/>
          <w:bCs/>
          <w:kern w:val="1"/>
          <w:sz w:val="32"/>
          <w:szCs w:val="32"/>
          <w:lang w:val="fr-CH"/>
        </w:rPr>
        <w:t xml:space="preserve"> guidées</w:t>
      </w:r>
      <w:r w:rsidR="000F3571" w:rsidRPr="00FB2FD5">
        <w:rPr>
          <w:rFonts w:asciiTheme="majorHAnsi" w:eastAsia="Times New Roman" w:hAnsiTheme="majorHAnsi" w:cstheme="majorHAnsi"/>
          <w:b/>
          <w:bCs/>
          <w:kern w:val="1"/>
          <w:sz w:val="32"/>
          <w:szCs w:val="32"/>
          <w:lang w:val="fr-CH"/>
        </w:rPr>
        <w:t xml:space="preserve"> et </w:t>
      </w:r>
      <w:r w:rsidRPr="00FB2FD5">
        <w:rPr>
          <w:rFonts w:asciiTheme="majorHAnsi" w:eastAsia="Times New Roman" w:hAnsiTheme="majorHAnsi" w:cstheme="majorHAnsi"/>
          <w:b/>
          <w:bCs/>
          <w:kern w:val="1"/>
          <w:sz w:val="32"/>
          <w:szCs w:val="32"/>
          <w:lang w:val="fr-CH"/>
        </w:rPr>
        <w:t>saveurs</w:t>
      </w:r>
      <w:r w:rsidR="000F3571" w:rsidRPr="00FB2FD5">
        <w:rPr>
          <w:rFonts w:asciiTheme="majorHAnsi" w:eastAsia="Times New Roman" w:hAnsiTheme="majorHAnsi" w:cstheme="majorHAnsi"/>
          <w:b/>
          <w:bCs/>
          <w:kern w:val="1"/>
          <w:sz w:val="32"/>
          <w:szCs w:val="32"/>
          <w:lang w:val="fr-CH"/>
        </w:rPr>
        <w:t> : Soleure entame l’année 2025</w:t>
      </w:r>
    </w:p>
    <w:p w14:paraId="21589FD9" w14:textId="77777777" w:rsidR="00A51C30" w:rsidRPr="00FB2FD5" w:rsidRDefault="00A51C30" w:rsidP="00892F1C">
      <w:pPr>
        <w:spacing w:line="269" w:lineRule="auto"/>
        <w:jc w:val="both"/>
        <w:rPr>
          <w:rFonts w:asciiTheme="majorHAnsi" w:hAnsiTheme="majorHAnsi" w:cstheme="majorHAnsi"/>
          <w:b/>
          <w:bCs/>
          <w:lang w:val="fr-CH"/>
        </w:rPr>
      </w:pPr>
    </w:p>
    <w:p w14:paraId="29B14A4E" w14:textId="170AEB9E" w:rsidR="000C5D08" w:rsidRPr="00FB2FD5" w:rsidRDefault="00091738" w:rsidP="005211DA">
      <w:pPr>
        <w:spacing w:line="288" w:lineRule="auto"/>
        <w:jc w:val="both"/>
        <w:rPr>
          <w:rFonts w:asciiTheme="majorHAnsi" w:hAnsiTheme="majorHAnsi" w:cstheme="majorHAnsi"/>
          <w:lang w:val="fr-CH"/>
        </w:rPr>
      </w:pPr>
      <w:r w:rsidRPr="00FB2FD5">
        <w:rPr>
          <w:rFonts w:asciiTheme="majorHAnsi" w:hAnsiTheme="majorHAnsi" w:cstheme="majorHAnsi"/>
          <w:b/>
          <w:bCs/>
          <w:lang w:val="fr-CH"/>
        </w:rPr>
        <w:t>Soleure</w:t>
      </w:r>
      <w:r w:rsidR="00F33B3F" w:rsidRPr="00FB2FD5">
        <w:rPr>
          <w:rFonts w:asciiTheme="majorHAnsi" w:hAnsiTheme="majorHAnsi" w:cstheme="majorHAnsi"/>
          <w:b/>
          <w:bCs/>
          <w:lang w:val="fr-CH"/>
        </w:rPr>
        <w:t>/Bern</w:t>
      </w:r>
      <w:r w:rsidRPr="00FB2FD5">
        <w:rPr>
          <w:rFonts w:asciiTheme="majorHAnsi" w:hAnsiTheme="majorHAnsi" w:cstheme="majorHAnsi"/>
          <w:b/>
          <w:bCs/>
          <w:lang w:val="fr-CH"/>
        </w:rPr>
        <w:t>e</w:t>
      </w:r>
      <w:r w:rsidR="00F33B3F" w:rsidRPr="00FB2FD5">
        <w:rPr>
          <w:rFonts w:asciiTheme="majorHAnsi" w:hAnsiTheme="majorHAnsi" w:cstheme="majorHAnsi"/>
          <w:b/>
          <w:bCs/>
          <w:lang w:val="fr-CH"/>
        </w:rPr>
        <w:t xml:space="preserve">, </w:t>
      </w:r>
      <w:r w:rsidR="00616951" w:rsidRPr="00FB2FD5">
        <w:rPr>
          <w:rFonts w:asciiTheme="majorHAnsi" w:hAnsiTheme="majorHAnsi" w:cstheme="majorHAnsi"/>
          <w:b/>
          <w:bCs/>
          <w:lang w:val="fr-CH"/>
        </w:rPr>
        <w:t xml:space="preserve">le </w:t>
      </w:r>
      <w:r w:rsidR="00DA3E04">
        <w:rPr>
          <w:rFonts w:asciiTheme="majorHAnsi" w:hAnsiTheme="majorHAnsi" w:cstheme="majorHAnsi"/>
          <w:b/>
          <w:bCs/>
          <w:lang w:val="fr-CH"/>
        </w:rPr>
        <w:t>8</w:t>
      </w:r>
      <w:r w:rsidR="005211DA" w:rsidRPr="00DA3E04">
        <w:rPr>
          <w:rFonts w:asciiTheme="majorHAnsi" w:hAnsiTheme="majorHAnsi" w:cstheme="majorHAnsi"/>
          <w:b/>
          <w:bCs/>
          <w:lang w:val="fr-CH"/>
        </w:rPr>
        <w:t xml:space="preserve"> janvier 2025</w:t>
      </w:r>
      <w:r w:rsidR="003F4259" w:rsidRPr="00DA3E04">
        <w:rPr>
          <w:rFonts w:asciiTheme="majorHAnsi" w:hAnsiTheme="majorHAnsi" w:cstheme="majorHAnsi"/>
          <w:b/>
          <w:bCs/>
          <w:lang w:val="fr-CH"/>
        </w:rPr>
        <w:t>.</w:t>
      </w:r>
      <w:r w:rsidR="006162D7" w:rsidRPr="00FB2FD5">
        <w:rPr>
          <w:rFonts w:asciiTheme="majorHAnsi" w:hAnsiTheme="majorHAnsi" w:cstheme="majorHAnsi"/>
          <w:b/>
          <w:bCs/>
          <w:lang w:val="fr-CH"/>
        </w:rPr>
        <w:t xml:space="preserve"> </w:t>
      </w:r>
      <w:r w:rsidR="000F3571" w:rsidRPr="00FB2FD5">
        <w:rPr>
          <w:rFonts w:asciiTheme="majorHAnsi" w:hAnsiTheme="majorHAnsi" w:cstheme="majorHAnsi"/>
          <w:b/>
          <w:bCs/>
          <w:lang w:val="fr-CH"/>
        </w:rPr>
        <w:t xml:space="preserve">Entre événements culturels traditionnels et nouvelles offres gastronomiques, Soleure entame la nouvelle année avec une offre aussi riche qu’attrayante. Du centre-ville jusqu’à la nature paisible hivernale qui surplombe Soleure, </w:t>
      </w:r>
      <w:r w:rsidR="00E756F5" w:rsidRPr="00FB2FD5">
        <w:rPr>
          <w:rFonts w:asciiTheme="majorHAnsi" w:hAnsiTheme="majorHAnsi" w:cstheme="majorHAnsi"/>
          <w:b/>
          <w:bCs/>
          <w:lang w:val="fr-CH"/>
        </w:rPr>
        <w:t>le mois de janvier promet de nombreuses découvertes</w:t>
      </w:r>
      <w:r w:rsidR="000F3571" w:rsidRPr="00FB2FD5">
        <w:rPr>
          <w:rFonts w:asciiTheme="majorHAnsi" w:hAnsiTheme="majorHAnsi" w:cstheme="majorHAnsi"/>
          <w:b/>
          <w:bCs/>
          <w:lang w:val="fr-CH"/>
        </w:rPr>
        <w:t>.</w:t>
      </w:r>
    </w:p>
    <w:p w14:paraId="2560F6D5" w14:textId="77777777" w:rsidR="00305D41" w:rsidRPr="00FB2FD5" w:rsidRDefault="00305D41" w:rsidP="00091738">
      <w:pPr>
        <w:pStyle w:val="KeinLeerraum"/>
        <w:spacing w:line="269" w:lineRule="auto"/>
        <w:jc w:val="both"/>
        <w:rPr>
          <w:rFonts w:ascii="Arial" w:hAnsi="Arial" w:cs="Arial"/>
          <w:b/>
          <w:bCs/>
          <w:lang w:val="fr-CH"/>
        </w:rPr>
      </w:pPr>
    </w:p>
    <w:p w14:paraId="62BA2FBD" w14:textId="5B526AB9" w:rsidR="005211DA" w:rsidRPr="00FB2FD5" w:rsidRDefault="000F3571" w:rsidP="005211DA">
      <w:pPr>
        <w:spacing w:line="288" w:lineRule="auto"/>
        <w:jc w:val="both"/>
        <w:rPr>
          <w:rFonts w:asciiTheme="majorHAnsi" w:hAnsiTheme="majorHAnsi" w:cstheme="majorHAnsi"/>
          <w:lang w:val="fr-CH"/>
        </w:rPr>
      </w:pPr>
      <w:r w:rsidRPr="00FB2FD5">
        <w:rPr>
          <w:rFonts w:asciiTheme="majorHAnsi" w:hAnsiTheme="majorHAnsi" w:cstheme="majorHAnsi"/>
          <w:lang w:val="fr-CH"/>
        </w:rPr>
        <w:t xml:space="preserve">Les fêtes de fin d’année sont peut-être terminées, mais les bonnes raisons de célébrer ne manquent pas en ce début 2025. Le programme de janvier dans la plus belle ville baroque de Suisse en est la preuve . Créativité, délices culinaires et découvertes </w:t>
      </w:r>
      <w:r w:rsidR="00E33634" w:rsidRPr="00FB2FD5">
        <w:rPr>
          <w:rFonts w:asciiTheme="majorHAnsi" w:hAnsiTheme="majorHAnsi" w:cstheme="majorHAnsi"/>
          <w:lang w:val="fr-CH"/>
        </w:rPr>
        <w:t>cinématographiques</w:t>
      </w:r>
      <w:r w:rsidRPr="00FB2FD5">
        <w:rPr>
          <w:rFonts w:asciiTheme="majorHAnsi" w:hAnsiTheme="majorHAnsi" w:cstheme="majorHAnsi"/>
          <w:lang w:val="fr-CH"/>
        </w:rPr>
        <w:t xml:space="preserve"> sont à l’honneur à Soleure. </w:t>
      </w:r>
      <w:r w:rsidR="008B5BD4" w:rsidRPr="00FB2FD5">
        <w:rPr>
          <w:rFonts w:asciiTheme="majorHAnsi" w:hAnsiTheme="majorHAnsi" w:cstheme="majorHAnsi"/>
          <w:lang w:val="fr-CH"/>
        </w:rPr>
        <w:t>En cette nouvelle année, l</w:t>
      </w:r>
      <w:r w:rsidRPr="00FB2FD5">
        <w:rPr>
          <w:rFonts w:asciiTheme="majorHAnsi" w:hAnsiTheme="majorHAnsi" w:cstheme="majorHAnsi"/>
          <w:lang w:val="fr-CH"/>
        </w:rPr>
        <w:t xml:space="preserve">es visiteurs peuvent </w:t>
      </w:r>
      <w:r w:rsidR="00E33634" w:rsidRPr="00FB2FD5">
        <w:rPr>
          <w:rFonts w:asciiTheme="majorHAnsi" w:hAnsiTheme="majorHAnsi" w:cstheme="majorHAnsi"/>
          <w:lang w:val="fr-CH"/>
        </w:rPr>
        <w:t>s’apprêter à savourer de paisibles</w:t>
      </w:r>
      <w:r w:rsidRPr="00FB2FD5">
        <w:rPr>
          <w:rFonts w:asciiTheme="majorHAnsi" w:hAnsiTheme="majorHAnsi" w:cstheme="majorHAnsi"/>
          <w:lang w:val="fr-CH"/>
        </w:rPr>
        <w:t xml:space="preserve"> moment</w:t>
      </w:r>
      <w:r w:rsidR="00E33634" w:rsidRPr="00FB2FD5">
        <w:rPr>
          <w:rFonts w:asciiTheme="majorHAnsi" w:hAnsiTheme="majorHAnsi" w:cstheme="majorHAnsi"/>
          <w:lang w:val="fr-CH"/>
        </w:rPr>
        <w:t>s</w:t>
      </w:r>
      <w:r w:rsidRPr="00FB2FD5">
        <w:rPr>
          <w:rFonts w:asciiTheme="majorHAnsi" w:hAnsiTheme="majorHAnsi" w:cstheme="majorHAnsi"/>
          <w:lang w:val="fr-CH"/>
        </w:rPr>
        <w:t xml:space="preserve"> de détente avant de se lancer dans de</w:t>
      </w:r>
      <w:r w:rsidR="00127963" w:rsidRPr="00FB2FD5">
        <w:rPr>
          <w:rFonts w:asciiTheme="majorHAnsi" w:hAnsiTheme="majorHAnsi" w:cstheme="majorHAnsi"/>
          <w:lang w:val="fr-CH"/>
        </w:rPr>
        <w:t>s</w:t>
      </w:r>
      <w:r w:rsidRPr="00FB2FD5">
        <w:rPr>
          <w:rFonts w:asciiTheme="majorHAnsi" w:hAnsiTheme="majorHAnsi" w:cstheme="majorHAnsi"/>
          <w:lang w:val="fr-CH"/>
        </w:rPr>
        <w:t xml:space="preserve"> </w:t>
      </w:r>
      <w:r w:rsidR="00114719" w:rsidRPr="00FB2FD5">
        <w:rPr>
          <w:rFonts w:asciiTheme="majorHAnsi" w:hAnsiTheme="majorHAnsi" w:cstheme="majorHAnsi"/>
          <w:lang w:val="fr-CH"/>
        </w:rPr>
        <w:t>aventures</w:t>
      </w:r>
      <w:r w:rsidR="00127963" w:rsidRPr="00FB2FD5">
        <w:rPr>
          <w:rFonts w:asciiTheme="majorHAnsi" w:hAnsiTheme="majorHAnsi" w:cstheme="majorHAnsi"/>
          <w:lang w:val="fr-CH"/>
        </w:rPr>
        <w:t xml:space="preserve"> inédites</w:t>
      </w:r>
      <w:r w:rsidR="00114719" w:rsidRPr="00FB2FD5">
        <w:rPr>
          <w:rFonts w:asciiTheme="majorHAnsi" w:hAnsiTheme="majorHAnsi" w:cstheme="majorHAnsi"/>
          <w:lang w:val="fr-CH"/>
        </w:rPr>
        <w:t xml:space="preserve">. </w:t>
      </w:r>
    </w:p>
    <w:p w14:paraId="2956BB46" w14:textId="77777777" w:rsidR="008D5B2F" w:rsidRPr="00FB2FD5" w:rsidRDefault="008D5B2F" w:rsidP="005211DA">
      <w:pPr>
        <w:spacing w:line="288" w:lineRule="auto"/>
        <w:jc w:val="both"/>
        <w:rPr>
          <w:rFonts w:asciiTheme="majorHAnsi" w:hAnsiTheme="majorHAnsi" w:cstheme="majorHAnsi"/>
          <w:lang w:val="fr-CH"/>
        </w:rPr>
      </w:pPr>
    </w:p>
    <w:p w14:paraId="1F4D50BD" w14:textId="3310B154" w:rsidR="00067B53" w:rsidRPr="00FB2FD5" w:rsidRDefault="004764C9" w:rsidP="005211DA">
      <w:pPr>
        <w:spacing w:line="288" w:lineRule="auto"/>
        <w:jc w:val="both"/>
        <w:rPr>
          <w:rFonts w:asciiTheme="majorHAnsi" w:hAnsiTheme="majorHAnsi" w:cstheme="majorHAnsi"/>
          <w:lang w:val="fr-CH"/>
        </w:rPr>
      </w:pPr>
      <w:r w:rsidRPr="00FB2FD5">
        <w:rPr>
          <w:rFonts w:asciiTheme="majorHAnsi" w:hAnsiTheme="majorHAnsi" w:cstheme="majorHAnsi"/>
          <w:b/>
          <w:bCs/>
          <w:lang w:val="fr-CH"/>
        </w:rPr>
        <w:t>En</w:t>
      </w:r>
      <w:r w:rsidR="008D5B2F" w:rsidRPr="00FB2FD5">
        <w:rPr>
          <w:rFonts w:asciiTheme="majorHAnsi" w:hAnsiTheme="majorHAnsi" w:cstheme="majorHAnsi"/>
          <w:b/>
          <w:bCs/>
          <w:lang w:val="fr-CH"/>
        </w:rPr>
        <w:t xml:space="preserve"> </w:t>
      </w:r>
      <w:r w:rsidRPr="00FB2FD5">
        <w:rPr>
          <w:rFonts w:asciiTheme="majorHAnsi" w:hAnsiTheme="majorHAnsi" w:cstheme="majorHAnsi"/>
          <w:b/>
          <w:bCs/>
          <w:lang w:val="fr-CH"/>
        </w:rPr>
        <w:t>Grande</w:t>
      </w:r>
      <w:r w:rsidR="008D5B2F" w:rsidRPr="00FB2FD5">
        <w:rPr>
          <w:rFonts w:asciiTheme="majorHAnsi" w:hAnsiTheme="majorHAnsi" w:cstheme="majorHAnsi"/>
          <w:b/>
          <w:bCs/>
          <w:lang w:val="fr-CH"/>
        </w:rPr>
        <w:t xml:space="preserve"> Première</w:t>
      </w:r>
    </w:p>
    <w:p w14:paraId="686A4555" w14:textId="5C581E45" w:rsidR="00067B53" w:rsidRPr="00FB2FD5" w:rsidRDefault="00067B53" w:rsidP="00067B53">
      <w:pPr>
        <w:spacing w:line="288" w:lineRule="auto"/>
        <w:jc w:val="both"/>
        <w:rPr>
          <w:rFonts w:asciiTheme="majorHAnsi" w:hAnsiTheme="majorHAnsi" w:cstheme="majorHAnsi"/>
          <w:lang w:val="fr-CH"/>
        </w:rPr>
      </w:pPr>
      <w:r w:rsidRPr="00FB2FD5">
        <w:rPr>
          <w:rFonts w:asciiTheme="majorHAnsi" w:hAnsiTheme="majorHAnsi" w:cstheme="majorHAnsi"/>
          <w:lang w:val="fr-CH"/>
        </w:rPr>
        <w:t>L’année démarre à peine</w:t>
      </w:r>
      <w:r w:rsidR="00DC26A8" w:rsidRPr="00FB2FD5">
        <w:rPr>
          <w:rFonts w:asciiTheme="majorHAnsi" w:hAnsiTheme="majorHAnsi" w:cstheme="majorHAnsi"/>
          <w:lang w:val="fr-CH"/>
        </w:rPr>
        <w:t>,</w:t>
      </w:r>
      <w:r w:rsidR="003E1FDF" w:rsidRPr="00FB2FD5">
        <w:rPr>
          <w:rFonts w:asciiTheme="majorHAnsi" w:hAnsiTheme="majorHAnsi" w:cstheme="majorHAnsi"/>
          <w:lang w:val="fr-CH"/>
        </w:rPr>
        <w:t xml:space="preserve"> mais s’avère</w:t>
      </w:r>
      <w:r w:rsidRPr="00FB2FD5">
        <w:rPr>
          <w:rFonts w:asciiTheme="majorHAnsi" w:hAnsiTheme="majorHAnsi" w:cstheme="majorHAnsi"/>
          <w:lang w:val="fr-CH"/>
        </w:rPr>
        <w:t xml:space="preserve"> déjà </w:t>
      </w:r>
      <w:r w:rsidR="00BD487B" w:rsidRPr="00FB2FD5">
        <w:rPr>
          <w:rFonts w:asciiTheme="majorHAnsi" w:hAnsiTheme="majorHAnsi" w:cstheme="majorHAnsi"/>
          <w:lang w:val="fr-CH"/>
        </w:rPr>
        <w:t>marquée</w:t>
      </w:r>
      <w:r w:rsidRPr="00FB2FD5">
        <w:rPr>
          <w:rFonts w:asciiTheme="majorHAnsi" w:hAnsiTheme="majorHAnsi" w:cstheme="majorHAnsi"/>
          <w:lang w:val="fr-CH"/>
        </w:rPr>
        <w:t xml:space="preserve"> par un anniversaire</w:t>
      </w:r>
      <w:r w:rsidR="00634DF2" w:rsidRPr="00FB2FD5">
        <w:rPr>
          <w:rFonts w:asciiTheme="majorHAnsi" w:hAnsiTheme="majorHAnsi" w:cstheme="majorHAnsi"/>
          <w:lang w:val="fr-CH"/>
        </w:rPr>
        <w:t> :</w:t>
      </w:r>
      <w:r w:rsidRPr="00FB2FD5">
        <w:rPr>
          <w:rFonts w:asciiTheme="majorHAnsi" w:hAnsiTheme="majorHAnsi" w:cstheme="majorHAnsi"/>
          <w:lang w:val="fr-CH"/>
        </w:rPr>
        <w:t xml:space="preserve"> la </w:t>
      </w:r>
      <w:hyperlink r:id="rId11" w:history="1">
        <w:proofErr w:type="spellStart"/>
        <w:r w:rsidRPr="00FB2FD5">
          <w:rPr>
            <w:rStyle w:val="Hyperlink"/>
            <w:rFonts w:asciiTheme="majorHAnsi" w:hAnsiTheme="majorHAnsi" w:cstheme="majorHAnsi"/>
            <w:color w:val="auto"/>
            <w:lang w:val="fr-CH"/>
          </w:rPr>
          <w:t>60</w:t>
        </w:r>
        <w:r w:rsidRPr="00FB2FD5">
          <w:rPr>
            <w:rStyle w:val="Hyperlink"/>
            <w:rFonts w:asciiTheme="majorHAnsi" w:hAnsiTheme="majorHAnsi" w:cstheme="majorHAnsi"/>
            <w:color w:val="auto"/>
            <w:vertAlign w:val="superscript"/>
            <w:lang w:val="fr-CH"/>
          </w:rPr>
          <w:t>e</w:t>
        </w:r>
        <w:proofErr w:type="spellEnd"/>
        <w:r w:rsidRPr="00FB2FD5">
          <w:rPr>
            <w:rStyle w:val="Hyperlink"/>
            <w:rFonts w:asciiTheme="majorHAnsi" w:hAnsiTheme="majorHAnsi" w:cstheme="majorHAnsi"/>
            <w:color w:val="auto"/>
            <w:lang w:val="fr-CH"/>
          </w:rPr>
          <w:t xml:space="preserve"> édition des Journées de Soleure</w:t>
        </w:r>
      </w:hyperlink>
      <w:r w:rsidRPr="00FB2FD5">
        <w:rPr>
          <w:rFonts w:asciiTheme="majorHAnsi" w:hAnsiTheme="majorHAnsi" w:cstheme="majorHAnsi"/>
          <w:lang w:val="fr-CH"/>
        </w:rPr>
        <w:t>. Du 22 au 29 janvier, des productions de tous genres et formats seront projetées, accompagnées de tables rondes, d’ateliers et d’autres événements</w:t>
      </w:r>
      <w:r w:rsidR="00BD487B" w:rsidRPr="00FB2FD5">
        <w:rPr>
          <w:rFonts w:asciiTheme="majorHAnsi" w:hAnsiTheme="majorHAnsi" w:cstheme="majorHAnsi"/>
          <w:lang w:val="fr-CH"/>
        </w:rPr>
        <w:t xml:space="preserve"> annexes</w:t>
      </w:r>
      <w:r w:rsidRPr="00FB2FD5">
        <w:rPr>
          <w:rFonts w:asciiTheme="majorHAnsi" w:hAnsiTheme="majorHAnsi" w:cstheme="majorHAnsi"/>
          <w:lang w:val="fr-CH"/>
        </w:rPr>
        <w:t xml:space="preserve">. Le film d’ouverture de l’édition 2025 sera la première du documentaire « L’héritage de Bruno </w:t>
      </w:r>
      <w:proofErr w:type="spellStart"/>
      <w:r w:rsidRPr="00FB2FD5">
        <w:rPr>
          <w:rFonts w:asciiTheme="majorHAnsi" w:hAnsiTheme="majorHAnsi" w:cstheme="majorHAnsi"/>
          <w:lang w:val="fr-CH"/>
        </w:rPr>
        <w:t>Stefanini</w:t>
      </w:r>
      <w:proofErr w:type="spellEnd"/>
      <w:r w:rsidRPr="00FB2FD5">
        <w:rPr>
          <w:rFonts w:asciiTheme="majorHAnsi" w:hAnsiTheme="majorHAnsi" w:cstheme="majorHAnsi"/>
          <w:lang w:val="fr-CH"/>
        </w:rPr>
        <w:t xml:space="preserve"> » de Thomas </w:t>
      </w:r>
      <w:proofErr w:type="spellStart"/>
      <w:r w:rsidRPr="00FB2FD5">
        <w:rPr>
          <w:rFonts w:asciiTheme="majorHAnsi" w:hAnsiTheme="majorHAnsi" w:cstheme="majorHAnsi"/>
          <w:lang w:val="fr-CH"/>
        </w:rPr>
        <w:t>Haemmerli</w:t>
      </w:r>
      <w:proofErr w:type="spellEnd"/>
      <w:r w:rsidRPr="00FB2FD5">
        <w:rPr>
          <w:rFonts w:asciiTheme="majorHAnsi" w:hAnsiTheme="majorHAnsi" w:cstheme="majorHAnsi"/>
          <w:lang w:val="fr-CH"/>
        </w:rPr>
        <w:t xml:space="preserve">. Avec beaucoup d’humour, ce film </w:t>
      </w:r>
      <w:r w:rsidR="003E1FDF" w:rsidRPr="00FB2FD5">
        <w:rPr>
          <w:rFonts w:asciiTheme="majorHAnsi" w:hAnsiTheme="majorHAnsi" w:cstheme="majorHAnsi"/>
          <w:lang w:val="fr-CH"/>
        </w:rPr>
        <w:t>retrace</w:t>
      </w:r>
      <w:r w:rsidRPr="00FB2FD5">
        <w:rPr>
          <w:rFonts w:asciiTheme="majorHAnsi" w:hAnsiTheme="majorHAnsi" w:cstheme="majorHAnsi"/>
          <w:lang w:val="fr-CH"/>
        </w:rPr>
        <w:t xml:space="preserve"> la vie de cet entrepreneur </w:t>
      </w:r>
      <w:r w:rsidR="00BD487B" w:rsidRPr="00FB2FD5">
        <w:rPr>
          <w:rFonts w:asciiTheme="majorHAnsi" w:hAnsiTheme="majorHAnsi" w:cstheme="majorHAnsi"/>
          <w:lang w:val="fr-CH"/>
        </w:rPr>
        <w:t>et son ascension du bas de l’échelle jusqu’à</w:t>
      </w:r>
      <w:r w:rsidRPr="00FB2FD5">
        <w:rPr>
          <w:rFonts w:asciiTheme="majorHAnsi" w:hAnsiTheme="majorHAnsi" w:cstheme="majorHAnsi"/>
          <w:lang w:val="fr-CH"/>
        </w:rPr>
        <w:t xml:space="preserve"> </w:t>
      </w:r>
      <w:r w:rsidR="00BD487B" w:rsidRPr="00FB2FD5">
        <w:rPr>
          <w:rFonts w:asciiTheme="majorHAnsi" w:hAnsiTheme="majorHAnsi" w:cstheme="majorHAnsi"/>
          <w:lang w:val="fr-CH"/>
        </w:rPr>
        <w:t>faire fortune dans l’immobilier.</w:t>
      </w:r>
      <w:r w:rsidRPr="00FB2FD5">
        <w:rPr>
          <w:rFonts w:asciiTheme="majorHAnsi" w:hAnsiTheme="majorHAnsi" w:cstheme="majorHAnsi"/>
          <w:lang w:val="fr-CH"/>
        </w:rPr>
        <w:t xml:space="preserve"> </w:t>
      </w:r>
      <w:r w:rsidR="00BD487B" w:rsidRPr="00FB2FD5">
        <w:rPr>
          <w:rFonts w:asciiTheme="majorHAnsi" w:hAnsiTheme="majorHAnsi" w:cstheme="majorHAnsi"/>
          <w:lang w:val="fr-CH"/>
        </w:rPr>
        <w:t xml:space="preserve">Le documentaire retrace également la folle collection que </w:t>
      </w:r>
      <w:proofErr w:type="spellStart"/>
      <w:r w:rsidR="00BD487B" w:rsidRPr="00FB2FD5">
        <w:rPr>
          <w:rFonts w:asciiTheme="majorHAnsi" w:hAnsiTheme="majorHAnsi" w:cstheme="majorHAnsi"/>
          <w:lang w:val="fr-CH"/>
        </w:rPr>
        <w:t>Stefanini</w:t>
      </w:r>
      <w:proofErr w:type="spellEnd"/>
      <w:r w:rsidR="00BD487B" w:rsidRPr="00FB2FD5">
        <w:rPr>
          <w:rFonts w:asciiTheme="majorHAnsi" w:hAnsiTheme="majorHAnsi" w:cstheme="majorHAnsi"/>
          <w:lang w:val="fr-CH"/>
        </w:rPr>
        <w:t xml:space="preserve"> a formée,</w:t>
      </w:r>
      <w:r w:rsidRPr="00FB2FD5">
        <w:rPr>
          <w:rFonts w:asciiTheme="majorHAnsi" w:hAnsiTheme="majorHAnsi" w:cstheme="majorHAnsi"/>
          <w:lang w:val="fr-CH"/>
        </w:rPr>
        <w:t xml:space="preserve"> </w:t>
      </w:r>
      <w:r w:rsidR="00BD487B" w:rsidRPr="00FB2FD5">
        <w:rPr>
          <w:rFonts w:asciiTheme="majorHAnsi" w:hAnsiTheme="majorHAnsi" w:cstheme="majorHAnsi"/>
          <w:lang w:val="fr-CH"/>
        </w:rPr>
        <w:t>accumulant</w:t>
      </w:r>
      <w:r w:rsidRPr="00FB2FD5">
        <w:rPr>
          <w:rFonts w:asciiTheme="majorHAnsi" w:hAnsiTheme="majorHAnsi" w:cstheme="majorHAnsi"/>
          <w:lang w:val="fr-CH"/>
        </w:rPr>
        <w:t xml:space="preserve"> des objets aussi variés</w:t>
      </w:r>
      <w:r w:rsidR="00BD487B" w:rsidRPr="00FB2FD5">
        <w:rPr>
          <w:rFonts w:asciiTheme="majorHAnsi" w:hAnsiTheme="majorHAnsi" w:cstheme="majorHAnsi"/>
          <w:lang w:val="fr-CH"/>
        </w:rPr>
        <w:t xml:space="preserve"> que farfelus, allant</w:t>
      </w:r>
      <w:r w:rsidRPr="00FB2FD5">
        <w:rPr>
          <w:rFonts w:asciiTheme="majorHAnsi" w:hAnsiTheme="majorHAnsi" w:cstheme="majorHAnsi"/>
          <w:lang w:val="fr-CH"/>
        </w:rPr>
        <w:t xml:space="preserve"> des tanks </w:t>
      </w:r>
      <w:r w:rsidR="00BD487B" w:rsidRPr="00FB2FD5">
        <w:rPr>
          <w:rFonts w:asciiTheme="majorHAnsi" w:hAnsiTheme="majorHAnsi" w:cstheme="majorHAnsi"/>
          <w:lang w:val="fr-CH"/>
        </w:rPr>
        <w:t xml:space="preserve">aux </w:t>
      </w:r>
      <w:r w:rsidRPr="00FB2FD5">
        <w:rPr>
          <w:rFonts w:asciiTheme="majorHAnsi" w:hAnsiTheme="majorHAnsi" w:cstheme="majorHAnsi"/>
          <w:lang w:val="fr-CH"/>
        </w:rPr>
        <w:t>sous-vêtements de l’impératrice Sissi.</w:t>
      </w:r>
      <w:r w:rsidR="00AC5DCB" w:rsidRPr="00FB2FD5">
        <w:rPr>
          <w:rFonts w:asciiTheme="majorHAnsi" w:hAnsiTheme="majorHAnsi" w:cstheme="majorHAnsi"/>
          <w:lang w:val="fr-CH"/>
        </w:rPr>
        <w:t xml:space="preserve"> A</w:t>
      </w:r>
      <w:r w:rsidRPr="00FB2FD5">
        <w:rPr>
          <w:rFonts w:asciiTheme="majorHAnsi" w:hAnsiTheme="majorHAnsi" w:cstheme="majorHAnsi"/>
          <w:lang w:val="fr-CH"/>
        </w:rPr>
        <w:t xml:space="preserve">près avoir passé du temps </w:t>
      </w:r>
      <w:r w:rsidR="008B5BD4" w:rsidRPr="00FB2FD5">
        <w:rPr>
          <w:rFonts w:asciiTheme="majorHAnsi" w:hAnsiTheme="majorHAnsi" w:cstheme="majorHAnsi"/>
          <w:lang w:val="fr-CH"/>
        </w:rPr>
        <w:t xml:space="preserve">assis </w:t>
      </w:r>
      <w:r w:rsidR="00AC5DCB" w:rsidRPr="00FB2FD5">
        <w:rPr>
          <w:rFonts w:asciiTheme="majorHAnsi" w:hAnsiTheme="majorHAnsi" w:cstheme="majorHAnsi"/>
          <w:lang w:val="fr-CH"/>
        </w:rPr>
        <w:t>devant le grand écran</w:t>
      </w:r>
      <w:r w:rsidRPr="00FB2FD5">
        <w:rPr>
          <w:rFonts w:asciiTheme="majorHAnsi" w:hAnsiTheme="majorHAnsi" w:cstheme="majorHAnsi"/>
          <w:lang w:val="fr-CH"/>
        </w:rPr>
        <w:t>,</w:t>
      </w:r>
      <w:r w:rsidR="00AC5DCB" w:rsidRPr="00FB2FD5">
        <w:rPr>
          <w:rFonts w:asciiTheme="majorHAnsi" w:hAnsiTheme="majorHAnsi" w:cstheme="majorHAnsi"/>
          <w:lang w:val="fr-CH"/>
        </w:rPr>
        <w:t xml:space="preserve"> rien de tel que de se dégourdir quelque peu les jambes. </w:t>
      </w:r>
      <w:r w:rsidR="00DC26A8" w:rsidRPr="00FB2FD5">
        <w:rPr>
          <w:rFonts w:asciiTheme="majorHAnsi" w:hAnsiTheme="majorHAnsi" w:cstheme="majorHAnsi"/>
          <w:lang w:val="fr-CH"/>
        </w:rPr>
        <w:t>À</w:t>
      </w:r>
      <w:r w:rsidR="00AC5DCB" w:rsidRPr="00FB2FD5">
        <w:rPr>
          <w:rFonts w:asciiTheme="majorHAnsi" w:hAnsiTheme="majorHAnsi" w:cstheme="majorHAnsi"/>
          <w:lang w:val="fr-CH"/>
        </w:rPr>
        <w:t xml:space="preserve"> cet effet, une</w:t>
      </w:r>
      <w:r w:rsidRPr="00FB2FD5">
        <w:rPr>
          <w:rFonts w:asciiTheme="majorHAnsi" w:hAnsiTheme="majorHAnsi" w:cstheme="majorHAnsi"/>
          <w:lang w:val="fr-CH"/>
        </w:rPr>
        <w:t xml:space="preserve"> </w:t>
      </w:r>
      <w:hyperlink r:id="rId12" w:anchor="/" w:history="1">
        <w:r w:rsidRPr="00FB2FD5">
          <w:rPr>
            <w:rStyle w:val="Hyperlink"/>
            <w:rFonts w:asciiTheme="majorHAnsi" w:hAnsiTheme="majorHAnsi" w:cstheme="majorHAnsi"/>
            <w:color w:val="auto"/>
            <w:lang w:val="fr-CH"/>
          </w:rPr>
          <w:t>visite guidée de la vieille ville</w:t>
        </w:r>
      </w:hyperlink>
      <w:r w:rsidRPr="00FB2FD5">
        <w:rPr>
          <w:rFonts w:asciiTheme="majorHAnsi" w:hAnsiTheme="majorHAnsi" w:cstheme="majorHAnsi"/>
          <w:lang w:val="fr-CH"/>
        </w:rPr>
        <w:t xml:space="preserve"> est prévue le 25 janvier. </w:t>
      </w:r>
      <w:r w:rsidR="005026AC" w:rsidRPr="00FB2FD5">
        <w:rPr>
          <w:rFonts w:asciiTheme="majorHAnsi" w:hAnsiTheme="majorHAnsi" w:cstheme="majorHAnsi"/>
          <w:lang w:val="fr-CH"/>
        </w:rPr>
        <w:t>Nouvellement disponible en français, celle-ci</w:t>
      </w:r>
      <w:r w:rsidRPr="00FB2FD5">
        <w:rPr>
          <w:rFonts w:asciiTheme="majorHAnsi" w:hAnsiTheme="majorHAnsi" w:cstheme="majorHAnsi"/>
          <w:lang w:val="fr-CH"/>
        </w:rPr>
        <w:t xml:space="preserve"> met</w:t>
      </w:r>
      <w:r w:rsidR="005026AC" w:rsidRPr="00FB2FD5">
        <w:rPr>
          <w:rFonts w:asciiTheme="majorHAnsi" w:hAnsiTheme="majorHAnsi" w:cstheme="majorHAnsi"/>
          <w:lang w:val="fr-CH"/>
        </w:rPr>
        <w:t xml:space="preserve"> </w:t>
      </w:r>
      <w:r w:rsidRPr="00FB2FD5">
        <w:rPr>
          <w:rFonts w:asciiTheme="majorHAnsi" w:hAnsiTheme="majorHAnsi" w:cstheme="majorHAnsi"/>
          <w:lang w:val="fr-CH"/>
        </w:rPr>
        <w:t>en lumière les 60 ans d’histoire de cet événement majeur à travers différents sites historique</w:t>
      </w:r>
      <w:r w:rsidR="0067698F" w:rsidRPr="00FB2FD5">
        <w:rPr>
          <w:rFonts w:asciiTheme="majorHAnsi" w:hAnsiTheme="majorHAnsi" w:cstheme="majorHAnsi"/>
          <w:lang w:val="fr-CH"/>
        </w:rPr>
        <w:t>s</w:t>
      </w:r>
      <w:r w:rsidRPr="00FB2FD5">
        <w:rPr>
          <w:rFonts w:asciiTheme="majorHAnsi" w:hAnsiTheme="majorHAnsi" w:cstheme="majorHAnsi"/>
          <w:lang w:val="fr-CH"/>
        </w:rPr>
        <w:t>.</w:t>
      </w:r>
    </w:p>
    <w:p w14:paraId="353A79E0" w14:textId="77777777" w:rsidR="005211DA" w:rsidRPr="00FB2FD5" w:rsidRDefault="005211DA" w:rsidP="005211DA">
      <w:pPr>
        <w:spacing w:line="288" w:lineRule="auto"/>
        <w:jc w:val="both"/>
        <w:rPr>
          <w:rFonts w:asciiTheme="majorHAnsi" w:hAnsiTheme="majorHAnsi" w:cstheme="majorHAnsi"/>
          <w:lang w:val="fr-CH"/>
        </w:rPr>
      </w:pPr>
    </w:p>
    <w:p w14:paraId="0E4E441A" w14:textId="67D3AD24" w:rsidR="00846C58" w:rsidRPr="00FB2FD5" w:rsidRDefault="00A91110" w:rsidP="005211DA">
      <w:pPr>
        <w:spacing w:line="288" w:lineRule="auto"/>
        <w:jc w:val="both"/>
        <w:rPr>
          <w:rFonts w:asciiTheme="majorHAnsi" w:hAnsiTheme="majorHAnsi" w:cstheme="majorHAnsi"/>
          <w:lang w:val="fr-CH"/>
        </w:rPr>
      </w:pPr>
      <w:r w:rsidRPr="00FB2FD5">
        <w:rPr>
          <w:rFonts w:asciiTheme="majorHAnsi" w:hAnsiTheme="majorHAnsi" w:cstheme="majorHAnsi"/>
          <w:b/>
          <w:bCs/>
          <w:lang w:val="fr-CH"/>
        </w:rPr>
        <w:t>Entre saucisson et cuisine étoilée</w:t>
      </w:r>
    </w:p>
    <w:p w14:paraId="28743421" w14:textId="6BF01DFD" w:rsidR="00846C58" w:rsidRPr="00FB2FD5" w:rsidRDefault="00846C58" w:rsidP="00846C58">
      <w:pPr>
        <w:spacing w:line="288" w:lineRule="auto"/>
        <w:jc w:val="both"/>
        <w:rPr>
          <w:rFonts w:asciiTheme="majorHAnsi" w:hAnsiTheme="majorHAnsi" w:cstheme="majorHAnsi"/>
          <w:lang w:val="fr-CH"/>
        </w:rPr>
      </w:pPr>
      <w:r w:rsidRPr="00FB2FD5">
        <w:rPr>
          <w:rFonts w:asciiTheme="majorHAnsi" w:hAnsiTheme="majorHAnsi" w:cstheme="majorHAnsi"/>
          <w:lang w:val="fr-CH"/>
        </w:rPr>
        <w:t>Un tel programme culturel ouvre inévitablement l’appétit. Pour combler toutes les faims, Soleure offre également une riche variété culinaire, dont l</w:t>
      </w:r>
      <w:r w:rsidR="0070557F" w:rsidRPr="00FB2FD5">
        <w:rPr>
          <w:rFonts w:asciiTheme="majorHAnsi" w:hAnsiTheme="majorHAnsi" w:cstheme="majorHAnsi"/>
          <w:lang w:val="fr-CH"/>
        </w:rPr>
        <w:t xml:space="preserve">’emblématique saucisse </w:t>
      </w:r>
      <w:r w:rsidRPr="00FB2FD5">
        <w:rPr>
          <w:rFonts w:asciiTheme="majorHAnsi" w:hAnsiTheme="majorHAnsi" w:cstheme="majorHAnsi"/>
          <w:lang w:val="fr-CH"/>
        </w:rPr>
        <w:t>au marc de raisin (</w:t>
      </w:r>
      <w:proofErr w:type="spellStart"/>
      <w:r>
        <w:fldChar w:fldCharType="begin"/>
      </w:r>
      <w:r w:rsidRPr="00A265A8">
        <w:rPr>
          <w:lang w:val="fr-CH"/>
        </w:rPr>
        <w:instrText>HYPERLINK "https://www.hugiweine.ch/de/treberwurst/treberwurst-event"</w:instrText>
      </w:r>
      <w:r>
        <w:fldChar w:fldCharType="separate"/>
      </w:r>
      <w:r w:rsidRPr="00FB2FD5">
        <w:rPr>
          <w:rStyle w:val="Hyperlink"/>
          <w:rFonts w:asciiTheme="majorHAnsi" w:hAnsiTheme="majorHAnsi" w:cstheme="majorHAnsi"/>
          <w:color w:val="auto"/>
          <w:lang w:val="fr-CH"/>
        </w:rPr>
        <w:t>Treberwurst</w:t>
      </w:r>
      <w:proofErr w:type="spellEnd"/>
      <w:r>
        <w:rPr>
          <w:rStyle w:val="Hyperlink"/>
          <w:rFonts w:asciiTheme="majorHAnsi" w:hAnsiTheme="majorHAnsi" w:cstheme="majorHAnsi"/>
          <w:color w:val="auto"/>
          <w:lang w:val="fr-CH"/>
        </w:rPr>
        <w:fldChar w:fldCharType="end"/>
      </w:r>
      <w:r w:rsidRPr="00FB2FD5">
        <w:rPr>
          <w:rFonts w:asciiTheme="majorHAnsi" w:hAnsiTheme="majorHAnsi" w:cstheme="majorHAnsi"/>
          <w:lang w:val="fr-CH"/>
        </w:rPr>
        <w:t xml:space="preserve">) au « </w:t>
      </w:r>
      <w:proofErr w:type="spellStart"/>
      <w:r w:rsidRPr="00FB2FD5">
        <w:rPr>
          <w:rFonts w:asciiTheme="majorHAnsi" w:hAnsiTheme="majorHAnsi" w:cstheme="majorHAnsi"/>
          <w:lang w:val="fr-CH"/>
        </w:rPr>
        <w:t>Alten</w:t>
      </w:r>
      <w:proofErr w:type="spellEnd"/>
      <w:r w:rsidRPr="00FB2FD5">
        <w:rPr>
          <w:rFonts w:asciiTheme="majorHAnsi" w:hAnsiTheme="majorHAnsi" w:cstheme="majorHAnsi"/>
          <w:lang w:val="fr-CH"/>
        </w:rPr>
        <w:t xml:space="preserve"> Weinhaus </w:t>
      </w:r>
      <w:proofErr w:type="spellStart"/>
      <w:r w:rsidRPr="00FB2FD5">
        <w:rPr>
          <w:rFonts w:asciiTheme="majorHAnsi" w:hAnsiTheme="majorHAnsi" w:cstheme="majorHAnsi"/>
          <w:lang w:val="fr-CH"/>
        </w:rPr>
        <w:t>bei</w:t>
      </w:r>
      <w:proofErr w:type="spellEnd"/>
      <w:r w:rsidRPr="00FB2FD5">
        <w:rPr>
          <w:rFonts w:asciiTheme="majorHAnsi" w:hAnsiTheme="majorHAnsi" w:cstheme="majorHAnsi"/>
          <w:lang w:val="fr-CH"/>
        </w:rPr>
        <w:t xml:space="preserve"> </w:t>
      </w:r>
      <w:proofErr w:type="spellStart"/>
      <w:r w:rsidRPr="00FB2FD5">
        <w:rPr>
          <w:rFonts w:asciiTheme="majorHAnsi" w:hAnsiTheme="majorHAnsi" w:cstheme="majorHAnsi"/>
          <w:lang w:val="fr-CH"/>
        </w:rPr>
        <w:t>Hugi</w:t>
      </w:r>
      <w:proofErr w:type="spellEnd"/>
      <w:r w:rsidRPr="00FB2FD5">
        <w:rPr>
          <w:rFonts w:asciiTheme="majorHAnsi" w:hAnsiTheme="majorHAnsi" w:cstheme="majorHAnsi"/>
          <w:lang w:val="fr-CH"/>
        </w:rPr>
        <w:t xml:space="preserve"> »</w:t>
      </w:r>
      <w:r w:rsidR="0070557F" w:rsidRPr="00FB2FD5">
        <w:rPr>
          <w:rFonts w:asciiTheme="majorHAnsi" w:hAnsiTheme="majorHAnsi" w:cstheme="majorHAnsi"/>
          <w:lang w:val="fr-CH"/>
        </w:rPr>
        <w:t>.</w:t>
      </w:r>
      <w:r w:rsidRPr="00FB2FD5">
        <w:rPr>
          <w:rFonts w:asciiTheme="majorHAnsi" w:hAnsiTheme="majorHAnsi" w:cstheme="majorHAnsi"/>
          <w:lang w:val="fr-CH"/>
        </w:rPr>
        <w:t xml:space="preserve"> Cette spécialité est servie à </w:t>
      </w:r>
      <w:proofErr w:type="spellStart"/>
      <w:r w:rsidRPr="00FB2FD5">
        <w:rPr>
          <w:rFonts w:asciiTheme="majorHAnsi" w:hAnsiTheme="majorHAnsi" w:cstheme="majorHAnsi"/>
          <w:lang w:val="fr-CH"/>
        </w:rPr>
        <w:t>Selzach</w:t>
      </w:r>
      <w:proofErr w:type="spellEnd"/>
      <w:r w:rsidRPr="00FB2FD5">
        <w:rPr>
          <w:rFonts w:asciiTheme="majorHAnsi" w:hAnsiTheme="majorHAnsi" w:cstheme="majorHAnsi"/>
          <w:lang w:val="fr-CH"/>
        </w:rPr>
        <w:t xml:space="preserve"> les mercredis, vendredis et samedis </w:t>
      </w:r>
      <w:proofErr w:type="gramStart"/>
      <w:r w:rsidRPr="00FB2FD5">
        <w:rPr>
          <w:rFonts w:asciiTheme="majorHAnsi" w:hAnsiTheme="majorHAnsi" w:cstheme="majorHAnsi"/>
          <w:lang w:val="fr-CH"/>
        </w:rPr>
        <w:t>soirs</w:t>
      </w:r>
      <w:proofErr w:type="gramEnd"/>
      <w:r w:rsidRPr="00FB2FD5">
        <w:rPr>
          <w:rFonts w:asciiTheme="majorHAnsi" w:hAnsiTheme="majorHAnsi" w:cstheme="majorHAnsi"/>
          <w:lang w:val="fr-CH"/>
        </w:rPr>
        <w:t xml:space="preserve">, </w:t>
      </w:r>
      <w:r w:rsidR="0070557F" w:rsidRPr="00FB2FD5">
        <w:rPr>
          <w:rFonts w:asciiTheme="majorHAnsi" w:hAnsiTheme="majorHAnsi" w:cstheme="majorHAnsi"/>
          <w:lang w:val="fr-CH"/>
        </w:rPr>
        <w:t>selon une surprenante et traditionnelle cuisson</w:t>
      </w:r>
      <w:r w:rsidRPr="00FB2FD5">
        <w:rPr>
          <w:rFonts w:asciiTheme="majorHAnsi" w:hAnsiTheme="majorHAnsi" w:cstheme="majorHAnsi"/>
          <w:lang w:val="fr-CH"/>
        </w:rPr>
        <w:t xml:space="preserve"> dans un alambic sur un lit de marc de raisin.</w:t>
      </w:r>
      <w:r w:rsidR="0070557F" w:rsidRPr="00FB2FD5">
        <w:rPr>
          <w:rFonts w:asciiTheme="majorHAnsi" w:hAnsiTheme="majorHAnsi" w:cstheme="majorHAnsi"/>
          <w:lang w:val="fr-CH"/>
        </w:rPr>
        <w:t xml:space="preserve"> </w:t>
      </w:r>
      <w:r w:rsidRPr="00FB2FD5">
        <w:rPr>
          <w:rFonts w:asciiTheme="majorHAnsi" w:hAnsiTheme="majorHAnsi" w:cstheme="majorHAnsi"/>
          <w:lang w:val="fr-CH"/>
        </w:rPr>
        <w:t>Pour une expérience gastronomique plus raffinée, il faudra patienter jusqu’au 15 juin 2025, date à laquelle la</w:t>
      </w:r>
      <w:r w:rsidR="0070557F" w:rsidRPr="00FB2FD5">
        <w:rPr>
          <w:rFonts w:asciiTheme="majorHAnsi" w:hAnsiTheme="majorHAnsi" w:cstheme="majorHAnsi"/>
          <w:lang w:val="fr-CH"/>
        </w:rPr>
        <w:t xml:space="preserve"> très attendue</w:t>
      </w:r>
      <w:r w:rsidRPr="00FB2FD5">
        <w:rPr>
          <w:rFonts w:asciiTheme="majorHAnsi" w:hAnsiTheme="majorHAnsi" w:cstheme="majorHAnsi"/>
          <w:lang w:val="fr-CH"/>
        </w:rPr>
        <w:t xml:space="preserve"> </w:t>
      </w:r>
      <w:hyperlink r:id="rId13" w:history="1">
        <w:r w:rsidRPr="00FB2FD5">
          <w:rPr>
            <w:rStyle w:val="Hyperlink"/>
            <w:rFonts w:asciiTheme="majorHAnsi" w:hAnsiTheme="majorHAnsi" w:cstheme="majorHAnsi"/>
            <w:color w:val="auto"/>
            <w:lang w:val="fr-CH"/>
          </w:rPr>
          <w:t>Route Gourmande</w:t>
        </w:r>
      </w:hyperlink>
      <w:r w:rsidRPr="00FB2FD5">
        <w:rPr>
          <w:rFonts w:asciiTheme="majorHAnsi" w:hAnsiTheme="majorHAnsi" w:cstheme="majorHAnsi"/>
          <w:lang w:val="fr-CH"/>
        </w:rPr>
        <w:t xml:space="preserve"> </w:t>
      </w:r>
      <w:r w:rsidR="0070557F" w:rsidRPr="00FB2FD5">
        <w:rPr>
          <w:rFonts w:asciiTheme="majorHAnsi" w:hAnsiTheme="majorHAnsi" w:cstheme="majorHAnsi"/>
          <w:lang w:val="fr-CH"/>
        </w:rPr>
        <w:t>fera son retour en</w:t>
      </w:r>
      <w:r w:rsidRPr="00FB2FD5">
        <w:rPr>
          <w:rFonts w:asciiTheme="majorHAnsi" w:hAnsiTheme="majorHAnsi" w:cstheme="majorHAnsi"/>
          <w:lang w:val="fr-CH"/>
        </w:rPr>
        <w:t xml:space="preserve"> vieille ville de Soleure. Cette expérience </w:t>
      </w:r>
      <w:proofErr w:type="spellStart"/>
      <w:r w:rsidRPr="00FB2FD5">
        <w:rPr>
          <w:rFonts w:asciiTheme="majorHAnsi" w:hAnsiTheme="majorHAnsi" w:cstheme="majorHAnsi"/>
          <w:lang w:val="fr-CH"/>
        </w:rPr>
        <w:t>Wine</w:t>
      </w:r>
      <w:proofErr w:type="spellEnd"/>
      <w:r w:rsidRPr="00FB2FD5">
        <w:rPr>
          <w:rFonts w:asciiTheme="majorHAnsi" w:hAnsiTheme="majorHAnsi" w:cstheme="majorHAnsi"/>
          <w:lang w:val="fr-CH"/>
        </w:rPr>
        <w:t xml:space="preserve"> &amp; Dine, dirigée par le chef étoilé Andy Zaugg, propose un parcours en sept étapes où des groupes jusqu’à 30 personnes pourront déguster des plats exquis accompagnés </w:t>
      </w:r>
      <w:r w:rsidR="0070557F" w:rsidRPr="00FB2FD5">
        <w:rPr>
          <w:rFonts w:asciiTheme="majorHAnsi" w:hAnsiTheme="majorHAnsi" w:cstheme="majorHAnsi"/>
          <w:lang w:val="fr-CH"/>
        </w:rPr>
        <w:t>de vins</w:t>
      </w:r>
      <w:r w:rsidRPr="00FB2FD5">
        <w:rPr>
          <w:rFonts w:asciiTheme="majorHAnsi" w:hAnsiTheme="majorHAnsi" w:cstheme="majorHAnsi"/>
          <w:lang w:val="fr-CH"/>
        </w:rPr>
        <w:t>. Entre chaque plat, les participants se promènent d’un établissement à l’autre tout en découvrant les secrets de la vieille ville.</w:t>
      </w:r>
    </w:p>
    <w:p w14:paraId="5226FA18" w14:textId="77777777" w:rsidR="005211DA" w:rsidRPr="00FB2FD5" w:rsidRDefault="005211DA" w:rsidP="005211DA">
      <w:pPr>
        <w:spacing w:line="288" w:lineRule="auto"/>
        <w:jc w:val="both"/>
        <w:rPr>
          <w:rFonts w:asciiTheme="majorHAnsi" w:hAnsiTheme="majorHAnsi" w:cstheme="majorHAnsi"/>
          <w:lang w:val="fr-CH"/>
        </w:rPr>
      </w:pPr>
    </w:p>
    <w:p w14:paraId="2CD0C3FC" w14:textId="77777777" w:rsidR="00A91110" w:rsidRPr="00FB2FD5" w:rsidRDefault="00A91110" w:rsidP="005211DA">
      <w:pPr>
        <w:spacing w:line="288" w:lineRule="auto"/>
        <w:jc w:val="both"/>
        <w:rPr>
          <w:rFonts w:asciiTheme="majorHAnsi" w:hAnsiTheme="majorHAnsi" w:cstheme="majorHAnsi"/>
          <w:lang w:val="fr-CH"/>
        </w:rPr>
      </w:pPr>
    </w:p>
    <w:p w14:paraId="3C55563E" w14:textId="77AE720F" w:rsidR="005211DA" w:rsidRPr="00FB2FD5" w:rsidRDefault="00DC26A8" w:rsidP="005211DA">
      <w:pPr>
        <w:spacing w:line="288" w:lineRule="auto"/>
        <w:jc w:val="both"/>
        <w:rPr>
          <w:rFonts w:asciiTheme="majorHAnsi" w:hAnsiTheme="majorHAnsi" w:cstheme="majorHAnsi"/>
          <w:b/>
          <w:bCs/>
          <w:lang w:val="fr-CH"/>
        </w:rPr>
      </w:pPr>
      <w:r w:rsidRPr="00FB2FD5">
        <w:rPr>
          <w:rFonts w:asciiTheme="majorHAnsi" w:hAnsiTheme="majorHAnsi" w:cstheme="majorHAnsi"/>
          <w:b/>
          <w:bCs/>
          <w:lang w:val="fr-CH"/>
        </w:rPr>
        <w:lastRenderedPageBreak/>
        <w:t>É</w:t>
      </w:r>
      <w:r w:rsidR="004764C9" w:rsidRPr="00FB2FD5">
        <w:rPr>
          <w:rFonts w:asciiTheme="majorHAnsi" w:hAnsiTheme="majorHAnsi" w:cstheme="majorHAnsi"/>
          <w:b/>
          <w:bCs/>
          <w:lang w:val="fr-CH"/>
        </w:rPr>
        <w:t>tablissement historique, n</w:t>
      </w:r>
      <w:r w:rsidR="006C68A6" w:rsidRPr="00FB2FD5">
        <w:rPr>
          <w:rFonts w:asciiTheme="majorHAnsi" w:hAnsiTheme="majorHAnsi" w:cstheme="majorHAnsi"/>
          <w:b/>
          <w:bCs/>
          <w:lang w:val="fr-CH"/>
        </w:rPr>
        <w:t xml:space="preserve">ouveauté culinaire </w:t>
      </w:r>
    </w:p>
    <w:p w14:paraId="42FF9259" w14:textId="57CCEA0C" w:rsidR="005211DA" w:rsidRPr="00FB2FD5" w:rsidRDefault="006C68A6" w:rsidP="005211DA">
      <w:pPr>
        <w:spacing w:line="288" w:lineRule="auto"/>
        <w:jc w:val="both"/>
        <w:rPr>
          <w:rFonts w:asciiTheme="majorHAnsi" w:hAnsiTheme="majorHAnsi" w:cstheme="majorHAnsi"/>
          <w:lang w:val="fr-CH"/>
        </w:rPr>
      </w:pPr>
      <w:r w:rsidRPr="00FB2FD5">
        <w:rPr>
          <w:rFonts w:asciiTheme="majorHAnsi" w:hAnsiTheme="majorHAnsi" w:cstheme="majorHAnsi"/>
          <w:lang w:val="fr-CH"/>
        </w:rPr>
        <w:t xml:space="preserve">La scène gastronomique de Soleure est également marquée par une importante réouverture ce mois-ci. Après plus de deux ans de fermeture, la maison </w:t>
      </w:r>
      <w:proofErr w:type="spellStart"/>
      <w:r w:rsidRPr="00FB2FD5">
        <w:rPr>
          <w:rFonts w:asciiTheme="majorHAnsi" w:hAnsiTheme="majorHAnsi" w:cstheme="majorHAnsi"/>
          <w:lang w:val="fr-CH"/>
        </w:rPr>
        <w:t>Zunfthaus</w:t>
      </w:r>
      <w:proofErr w:type="spellEnd"/>
      <w:r w:rsidRPr="00FB2FD5">
        <w:rPr>
          <w:rFonts w:asciiTheme="majorHAnsi" w:hAnsiTheme="majorHAnsi" w:cstheme="majorHAnsi"/>
          <w:lang w:val="fr-CH"/>
        </w:rPr>
        <w:t xml:space="preserve"> </w:t>
      </w:r>
      <w:proofErr w:type="spellStart"/>
      <w:r w:rsidRPr="00FB2FD5">
        <w:rPr>
          <w:rFonts w:asciiTheme="majorHAnsi" w:hAnsiTheme="majorHAnsi" w:cstheme="majorHAnsi"/>
          <w:lang w:val="fr-CH"/>
        </w:rPr>
        <w:t>zu</w:t>
      </w:r>
      <w:proofErr w:type="spellEnd"/>
      <w:r w:rsidRPr="00FB2FD5">
        <w:rPr>
          <w:rFonts w:asciiTheme="majorHAnsi" w:hAnsiTheme="majorHAnsi" w:cstheme="majorHAnsi"/>
          <w:lang w:val="fr-CH"/>
        </w:rPr>
        <w:t xml:space="preserve"> </w:t>
      </w:r>
      <w:proofErr w:type="spellStart"/>
      <w:r w:rsidRPr="00FB2FD5">
        <w:rPr>
          <w:rFonts w:asciiTheme="majorHAnsi" w:hAnsiTheme="majorHAnsi" w:cstheme="majorHAnsi"/>
          <w:lang w:val="fr-CH"/>
        </w:rPr>
        <w:t>Wirthen</w:t>
      </w:r>
      <w:proofErr w:type="spellEnd"/>
      <w:r w:rsidRPr="00FB2FD5">
        <w:rPr>
          <w:rFonts w:asciiTheme="majorHAnsi" w:hAnsiTheme="majorHAnsi" w:cstheme="majorHAnsi"/>
          <w:lang w:val="fr-CH"/>
        </w:rPr>
        <w:t xml:space="preserve"> rouvre enfin ses portes. Ce bâtiment historique rénové de la rue </w:t>
      </w:r>
      <w:r w:rsidR="003E1FDF" w:rsidRPr="00FB2FD5">
        <w:rPr>
          <w:rFonts w:asciiTheme="majorHAnsi" w:hAnsiTheme="majorHAnsi" w:cstheme="majorHAnsi"/>
          <w:lang w:val="fr-CH"/>
        </w:rPr>
        <w:t xml:space="preserve">principale </w:t>
      </w:r>
      <w:r w:rsidRPr="00FB2FD5">
        <w:rPr>
          <w:rFonts w:asciiTheme="majorHAnsi" w:hAnsiTheme="majorHAnsi" w:cstheme="majorHAnsi"/>
          <w:lang w:val="fr-CH"/>
        </w:rPr>
        <w:t>abritera dès la mi-janvier un nouveau restaurant</w:t>
      </w:r>
      <w:r w:rsidR="003E1FDF" w:rsidRPr="00FB2FD5">
        <w:rPr>
          <w:rFonts w:asciiTheme="majorHAnsi" w:hAnsiTheme="majorHAnsi" w:cstheme="majorHAnsi"/>
          <w:lang w:val="fr-CH"/>
        </w:rPr>
        <w:t xml:space="preserve"> nommé</w:t>
      </w:r>
      <w:r w:rsidRPr="00FB2FD5">
        <w:rPr>
          <w:rFonts w:asciiTheme="majorHAnsi" w:hAnsiTheme="majorHAnsi" w:cstheme="majorHAnsi"/>
          <w:lang w:val="fr-CH"/>
        </w:rPr>
        <w:t xml:space="preserve"> « El </w:t>
      </w:r>
      <w:proofErr w:type="spellStart"/>
      <w:r w:rsidRPr="00FB2FD5">
        <w:rPr>
          <w:rFonts w:asciiTheme="majorHAnsi" w:hAnsiTheme="majorHAnsi" w:cstheme="majorHAnsi"/>
          <w:lang w:val="fr-CH"/>
        </w:rPr>
        <w:t>Mexicano</w:t>
      </w:r>
      <w:proofErr w:type="spellEnd"/>
      <w:r w:rsidRPr="00FB2FD5">
        <w:rPr>
          <w:rFonts w:asciiTheme="majorHAnsi" w:hAnsiTheme="majorHAnsi" w:cstheme="majorHAnsi"/>
          <w:lang w:val="fr-CH"/>
        </w:rPr>
        <w:t xml:space="preserve"> », géré par le groupe bernois </w:t>
      </w:r>
      <w:proofErr w:type="spellStart"/>
      <w:r w:rsidRPr="00FB2FD5">
        <w:rPr>
          <w:rFonts w:asciiTheme="majorHAnsi" w:hAnsiTheme="majorHAnsi" w:cstheme="majorHAnsi"/>
          <w:lang w:val="fr-CH"/>
        </w:rPr>
        <w:t>Swiss</w:t>
      </w:r>
      <w:proofErr w:type="spellEnd"/>
      <w:r w:rsidRPr="00FB2FD5">
        <w:rPr>
          <w:rFonts w:asciiTheme="majorHAnsi" w:hAnsiTheme="majorHAnsi" w:cstheme="majorHAnsi"/>
          <w:lang w:val="fr-CH"/>
        </w:rPr>
        <w:t xml:space="preserve"> Bar Group. Ce nouvel établissement combinera cuisine d’Amérique centrale et organisation d’événements traditionnels.</w:t>
      </w:r>
    </w:p>
    <w:p w14:paraId="693C0BB3" w14:textId="77777777" w:rsidR="006C68A6" w:rsidRPr="00FB2FD5" w:rsidRDefault="006C68A6" w:rsidP="005211DA">
      <w:pPr>
        <w:spacing w:line="288" w:lineRule="auto"/>
        <w:jc w:val="both"/>
        <w:rPr>
          <w:rFonts w:asciiTheme="majorHAnsi" w:hAnsiTheme="majorHAnsi" w:cstheme="majorHAnsi"/>
          <w:lang w:val="fr-CH"/>
        </w:rPr>
      </w:pPr>
    </w:p>
    <w:p w14:paraId="35B1A9D4" w14:textId="4FCE719B" w:rsidR="00092BEC" w:rsidRPr="00FB2FD5" w:rsidRDefault="00092BEC" w:rsidP="005211DA">
      <w:pPr>
        <w:spacing w:line="288" w:lineRule="auto"/>
        <w:jc w:val="both"/>
        <w:rPr>
          <w:rFonts w:asciiTheme="majorHAnsi" w:hAnsiTheme="majorHAnsi" w:cstheme="majorHAnsi"/>
          <w:b/>
          <w:bCs/>
          <w:lang w:val="fr-CH"/>
        </w:rPr>
      </w:pPr>
      <w:r w:rsidRPr="00FB2FD5">
        <w:rPr>
          <w:rFonts w:asciiTheme="majorHAnsi" w:hAnsiTheme="majorHAnsi" w:cstheme="majorHAnsi"/>
          <w:b/>
          <w:bCs/>
          <w:lang w:val="fr-CH"/>
        </w:rPr>
        <w:t xml:space="preserve">L’appel de la montagne </w:t>
      </w:r>
    </w:p>
    <w:p w14:paraId="033C38AF" w14:textId="3AB931E1" w:rsidR="00092BEC" w:rsidRPr="00FB2FD5" w:rsidRDefault="00B638F7" w:rsidP="00092BEC">
      <w:pPr>
        <w:spacing w:line="288" w:lineRule="auto"/>
        <w:jc w:val="both"/>
        <w:rPr>
          <w:rFonts w:asciiTheme="majorHAnsi" w:hAnsiTheme="majorHAnsi" w:cstheme="majorHAnsi"/>
          <w:lang w:val="fr-CH"/>
        </w:rPr>
      </w:pPr>
      <w:r w:rsidRPr="00FB2FD5">
        <w:rPr>
          <w:rFonts w:asciiTheme="majorHAnsi" w:hAnsiTheme="majorHAnsi" w:cstheme="majorHAnsi"/>
          <w:lang w:val="fr-CH"/>
        </w:rPr>
        <w:t>Dans un registre bien plus hivernal et très différent des</w:t>
      </w:r>
      <w:r w:rsidR="00092BEC" w:rsidRPr="00FB2FD5">
        <w:rPr>
          <w:rFonts w:asciiTheme="majorHAnsi" w:hAnsiTheme="majorHAnsi" w:cstheme="majorHAnsi"/>
          <w:lang w:val="fr-CH"/>
        </w:rPr>
        <w:t xml:space="preserve"> plats épicés du sud, </w:t>
      </w:r>
      <w:r w:rsidRPr="00FB2FD5">
        <w:rPr>
          <w:rFonts w:asciiTheme="majorHAnsi" w:hAnsiTheme="majorHAnsi" w:cstheme="majorHAnsi"/>
          <w:lang w:val="fr-CH"/>
        </w:rPr>
        <w:t xml:space="preserve">figurent </w:t>
      </w:r>
      <w:r w:rsidR="00092BEC" w:rsidRPr="00FB2FD5">
        <w:rPr>
          <w:rFonts w:asciiTheme="majorHAnsi" w:hAnsiTheme="majorHAnsi" w:cstheme="majorHAnsi"/>
          <w:lang w:val="fr-CH"/>
        </w:rPr>
        <w:t xml:space="preserve">les activités nordiques à Soleure. Le </w:t>
      </w:r>
      <w:hyperlink r:id="rId14" w:history="1">
        <w:proofErr w:type="spellStart"/>
        <w:r w:rsidR="00092BEC" w:rsidRPr="00FB2FD5">
          <w:rPr>
            <w:rStyle w:val="Hyperlink"/>
            <w:rFonts w:asciiTheme="majorHAnsi" w:hAnsiTheme="majorHAnsi" w:cstheme="majorHAnsi"/>
            <w:color w:val="auto"/>
            <w:lang w:val="fr-CH"/>
          </w:rPr>
          <w:t>Weissenstein</w:t>
        </w:r>
        <w:proofErr w:type="spellEnd"/>
      </w:hyperlink>
      <w:r w:rsidR="00092BEC" w:rsidRPr="00FB2FD5">
        <w:rPr>
          <w:rFonts w:asciiTheme="majorHAnsi" w:hAnsiTheme="majorHAnsi" w:cstheme="majorHAnsi"/>
          <w:lang w:val="fr-CH"/>
        </w:rPr>
        <w:t xml:space="preserve">, véritable paradis hivernal, est facilement accessible grâce à son téléphérique. Au sommet, les amateurs de sports de neige trouveront une piste de ski de fond de </w:t>
      </w:r>
      <w:r w:rsidR="004A2D24" w:rsidRPr="00FB2FD5">
        <w:rPr>
          <w:rFonts w:asciiTheme="majorHAnsi" w:hAnsiTheme="majorHAnsi" w:cstheme="majorHAnsi"/>
          <w:lang w:val="fr-CH"/>
        </w:rPr>
        <w:t>quatre kilomètres adaptés</w:t>
      </w:r>
      <w:r w:rsidR="00092BEC" w:rsidRPr="00FB2FD5">
        <w:rPr>
          <w:rFonts w:asciiTheme="majorHAnsi" w:hAnsiTheme="majorHAnsi" w:cstheme="majorHAnsi"/>
          <w:lang w:val="fr-CH"/>
        </w:rPr>
        <w:t xml:space="preserve"> au style classique et au skating. Les amateurs de luge y trouveront également leur bonheur, tandis que la station voisine de </w:t>
      </w:r>
      <w:hyperlink r:id="rId15" w:history="1">
        <w:proofErr w:type="spellStart"/>
        <w:r w:rsidR="00092BEC" w:rsidRPr="00FB2FD5">
          <w:rPr>
            <w:rStyle w:val="Hyperlink"/>
            <w:rFonts w:asciiTheme="majorHAnsi" w:hAnsiTheme="majorHAnsi" w:cstheme="majorHAnsi"/>
            <w:color w:val="auto"/>
            <w:lang w:val="fr-CH"/>
          </w:rPr>
          <w:t>Balmberg</w:t>
        </w:r>
        <w:proofErr w:type="spellEnd"/>
      </w:hyperlink>
      <w:r w:rsidR="00092BEC" w:rsidRPr="00FB2FD5">
        <w:rPr>
          <w:rFonts w:asciiTheme="majorHAnsi" w:hAnsiTheme="majorHAnsi" w:cstheme="majorHAnsi"/>
          <w:lang w:val="fr-CH"/>
        </w:rPr>
        <w:t xml:space="preserve"> </w:t>
      </w:r>
      <w:r w:rsidR="00081999" w:rsidRPr="00FB2FD5">
        <w:rPr>
          <w:rFonts w:asciiTheme="majorHAnsi" w:hAnsiTheme="majorHAnsi" w:cstheme="majorHAnsi"/>
          <w:lang w:val="fr-CH"/>
        </w:rPr>
        <w:t>et son</w:t>
      </w:r>
      <w:r w:rsidR="00092BEC" w:rsidRPr="00FB2FD5">
        <w:rPr>
          <w:rFonts w:asciiTheme="majorHAnsi" w:hAnsiTheme="majorHAnsi" w:cstheme="majorHAnsi"/>
          <w:lang w:val="fr-CH"/>
        </w:rPr>
        <w:t xml:space="preserve"> téléski</w:t>
      </w:r>
      <w:r w:rsidR="00081999" w:rsidRPr="00FB2FD5">
        <w:rPr>
          <w:rFonts w:asciiTheme="majorHAnsi" w:hAnsiTheme="majorHAnsi" w:cstheme="majorHAnsi"/>
          <w:lang w:val="fr-CH"/>
        </w:rPr>
        <w:t xml:space="preserve"> se veulent</w:t>
      </w:r>
      <w:r w:rsidR="00092BEC" w:rsidRPr="00FB2FD5">
        <w:rPr>
          <w:rFonts w:asciiTheme="majorHAnsi" w:hAnsiTheme="majorHAnsi" w:cstheme="majorHAnsi"/>
          <w:lang w:val="fr-CH"/>
        </w:rPr>
        <w:t xml:space="preserve"> </w:t>
      </w:r>
      <w:r w:rsidRPr="00FB2FD5">
        <w:rPr>
          <w:rFonts w:asciiTheme="majorHAnsi" w:hAnsiTheme="majorHAnsi" w:cstheme="majorHAnsi"/>
          <w:lang w:val="fr-CH"/>
        </w:rPr>
        <w:t>adapté</w:t>
      </w:r>
      <w:r w:rsidR="00081999" w:rsidRPr="00FB2FD5">
        <w:rPr>
          <w:rFonts w:asciiTheme="majorHAnsi" w:hAnsiTheme="majorHAnsi" w:cstheme="majorHAnsi"/>
          <w:lang w:val="fr-CH"/>
        </w:rPr>
        <w:t>s</w:t>
      </w:r>
      <w:r w:rsidRPr="00FB2FD5">
        <w:rPr>
          <w:rFonts w:asciiTheme="majorHAnsi" w:hAnsiTheme="majorHAnsi" w:cstheme="majorHAnsi"/>
          <w:lang w:val="fr-CH"/>
        </w:rPr>
        <w:t xml:space="preserve"> aux</w:t>
      </w:r>
      <w:r w:rsidR="00092BEC" w:rsidRPr="00FB2FD5">
        <w:rPr>
          <w:rFonts w:asciiTheme="majorHAnsi" w:hAnsiTheme="majorHAnsi" w:cstheme="majorHAnsi"/>
          <w:lang w:val="fr-CH"/>
        </w:rPr>
        <w:t xml:space="preserve"> débutants. Avec ou sans neige, </w:t>
      </w:r>
      <w:r w:rsidRPr="00FB2FD5">
        <w:rPr>
          <w:rFonts w:asciiTheme="majorHAnsi" w:hAnsiTheme="majorHAnsi" w:cstheme="majorHAnsi"/>
          <w:lang w:val="fr-CH"/>
        </w:rPr>
        <w:t>la célèbre montagne de Soleure</w:t>
      </w:r>
      <w:r w:rsidR="00092BEC" w:rsidRPr="00FB2FD5">
        <w:rPr>
          <w:rFonts w:asciiTheme="majorHAnsi" w:hAnsiTheme="majorHAnsi" w:cstheme="majorHAnsi"/>
          <w:lang w:val="fr-CH"/>
        </w:rPr>
        <w:t xml:space="preserve"> est aussi un excellent point de départ pour des randonnées hivernales. Sur des sentiers variés, les promeneurs profiteront par temps clair d’une vue panoramique imprenable qui s’étend jusqu’aux sommets alpins. </w:t>
      </w:r>
    </w:p>
    <w:p w14:paraId="46F46348" w14:textId="77777777" w:rsidR="000C5D08" w:rsidRPr="00FB2FD5" w:rsidRDefault="000C5D08" w:rsidP="00D01543">
      <w:pPr>
        <w:spacing w:line="269" w:lineRule="auto"/>
        <w:jc w:val="both"/>
        <w:rPr>
          <w:rFonts w:asciiTheme="majorHAnsi" w:hAnsiTheme="majorHAnsi" w:cstheme="majorHAnsi"/>
          <w:lang w:val="fr-CH"/>
        </w:rPr>
      </w:pPr>
    </w:p>
    <w:p w14:paraId="1B6764F2" w14:textId="5464DC1B" w:rsidR="00F33B3F" w:rsidRPr="00FB2FD5" w:rsidRDefault="00A8400E" w:rsidP="00892F1C">
      <w:pPr>
        <w:spacing w:line="269" w:lineRule="auto"/>
        <w:jc w:val="both"/>
        <w:rPr>
          <w:rFonts w:asciiTheme="majorHAnsi" w:hAnsiTheme="majorHAnsi" w:cstheme="majorHAnsi"/>
          <w:lang w:val="fr-CH"/>
        </w:rPr>
      </w:pPr>
      <w:r w:rsidRPr="00FB2FD5">
        <w:rPr>
          <w:rFonts w:asciiTheme="majorHAnsi" w:hAnsiTheme="majorHAnsi" w:cstheme="majorHAnsi"/>
          <w:lang w:val="fr-CH"/>
        </w:rPr>
        <w:t>Vous trouverez une sélection d’images avec copyright</w:t>
      </w:r>
      <w:hyperlink r:id="rId16" w:history="1">
        <w:r w:rsidRPr="00E81A8E">
          <w:rPr>
            <w:rStyle w:val="Hyperlink"/>
            <w:rFonts w:asciiTheme="majorHAnsi" w:hAnsiTheme="majorHAnsi" w:cstheme="majorHAnsi"/>
            <w:color w:val="auto"/>
            <w:u w:val="none"/>
            <w:lang w:val="fr-CH"/>
          </w:rPr>
          <w:t xml:space="preserve"> </w:t>
        </w:r>
        <w:r w:rsidR="00F33B3F" w:rsidRPr="00FB2FD5">
          <w:rPr>
            <w:rStyle w:val="Hyperlink"/>
            <w:rFonts w:asciiTheme="majorHAnsi" w:hAnsiTheme="majorHAnsi" w:cstheme="majorHAnsi"/>
            <w:color w:val="auto"/>
            <w:lang w:val="fr-CH"/>
          </w:rPr>
          <w:t>i</w:t>
        </w:r>
        <w:r w:rsidRPr="00FB2FD5">
          <w:rPr>
            <w:rStyle w:val="Hyperlink"/>
            <w:rFonts w:asciiTheme="majorHAnsi" w:hAnsiTheme="majorHAnsi" w:cstheme="majorHAnsi"/>
            <w:color w:val="auto"/>
            <w:lang w:val="fr-CH"/>
          </w:rPr>
          <w:t>ci</w:t>
        </w:r>
      </w:hyperlink>
      <w:r w:rsidR="00F33B3F" w:rsidRPr="00FB2FD5">
        <w:rPr>
          <w:rFonts w:asciiTheme="majorHAnsi" w:hAnsiTheme="majorHAnsi" w:cstheme="majorHAnsi"/>
          <w:lang w:val="fr-CH"/>
        </w:rPr>
        <w:t xml:space="preserve">. </w:t>
      </w:r>
    </w:p>
    <w:p w14:paraId="68984F0F" w14:textId="77777777" w:rsidR="00F33B3F" w:rsidRPr="00FB2FD5" w:rsidRDefault="00F33B3F" w:rsidP="00892F1C">
      <w:pPr>
        <w:spacing w:line="269" w:lineRule="auto"/>
        <w:jc w:val="both"/>
        <w:rPr>
          <w:rFonts w:asciiTheme="majorHAnsi" w:hAnsiTheme="majorHAnsi" w:cstheme="majorHAnsi"/>
          <w:lang w:val="fr-CH"/>
        </w:rPr>
      </w:pPr>
    </w:p>
    <w:p w14:paraId="07C21490" w14:textId="77777777" w:rsidR="00A8400E" w:rsidRPr="00FB2FD5"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b/>
          <w:bCs/>
          <w:sz w:val="18"/>
          <w:szCs w:val="18"/>
          <w:lang w:val="fr-CH"/>
        </w:rPr>
      </w:pPr>
      <w:r w:rsidRPr="00FB2FD5">
        <w:rPr>
          <w:rFonts w:cs="Arial"/>
          <w:b/>
          <w:bCs/>
          <w:sz w:val="18"/>
          <w:szCs w:val="18"/>
          <w:lang w:val="fr-CH"/>
        </w:rPr>
        <w:t xml:space="preserve">Pour de plus amples informations (média) </w:t>
      </w:r>
    </w:p>
    <w:p w14:paraId="3B9B953B" w14:textId="77777777" w:rsidR="00A8400E" w:rsidRPr="00FB2FD5"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lang w:val="fr-CH"/>
        </w:rPr>
      </w:pPr>
      <w:r w:rsidRPr="00FB2FD5">
        <w:rPr>
          <w:rFonts w:cs="Arial"/>
          <w:sz w:val="18"/>
          <w:szCs w:val="18"/>
          <w:lang w:val="fr-CH"/>
        </w:rPr>
        <w:t xml:space="preserve">Benjamin Ponce &amp; Gere </w:t>
      </w:r>
      <w:proofErr w:type="spellStart"/>
      <w:r w:rsidRPr="00FB2FD5">
        <w:rPr>
          <w:rFonts w:cs="Arial"/>
          <w:sz w:val="18"/>
          <w:szCs w:val="18"/>
          <w:lang w:val="fr-CH"/>
        </w:rPr>
        <w:t>Gretz</w:t>
      </w:r>
      <w:proofErr w:type="spellEnd"/>
      <w:r w:rsidRPr="00FB2FD5">
        <w:rPr>
          <w:rFonts w:cs="Arial"/>
          <w:sz w:val="18"/>
          <w:szCs w:val="18"/>
          <w:lang w:val="fr-CH"/>
        </w:rPr>
        <w:t xml:space="preserve">, service de presse Solothurn </w:t>
      </w:r>
      <w:proofErr w:type="spellStart"/>
      <w:r w:rsidRPr="00FB2FD5">
        <w:rPr>
          <w:rFonts w:cs="Arial"/>
          <w:sz w:val="18"/>
          <w:szCs w:val="18"/>
          <w:lang w:val="fr-CH"/>
        </w:rPr>
        <w:t>Tourismus</w:t>
      </w:r>
      <w:proofErr w:type="spellEnd"/>
      <w:r w:rsidRPr="00FB2FD5">
        <w:rPr>
          <w:rFonts w:cs="Arial"/>
          <w:sz w:val="18"/>
          <w:szCs w:val="18"/>
          <w:lang w:val="fr-CH"/>
        </w:rPr>
        <w:t xml:space="preserve">, c/o </w:t>
      </w:r>
      <w:proofErr w:type="spellStart"/>
      <w:r w:rsidRPr="00FB2FD5">
        <w:rPr>
          <w:rFonts w:cs="Arial"/>
          <w:sz w:val="18"/>
          <w:szCs w:val="18"/>
          <w:lang w:val="fr-CH"/>
        </w:rPr>
        <w:t>Gretz</w:t>
      </w:r>
      <w:proofErr w:type="spellEnd"/>
      <w:r w:rsidRPr="00FB2FD5">
        <w:rPr>
          <w:rFonts w:cs="Arial"/>
          <w:sz w:val="18"/>
          <w:szCs w:val="18"/>
          <w:lang w:val="fr-CH"/>
        </w:rPr>
        <w:t xml:space="preserve"> Communications AG, </w:t>
      </w:r>
    </w:p>
    <w:p w14:paraId="5AB8C5C2" w14:textId="77777777" w:rsidR="00A8400E" w:rsidRPr="00FB2FD5"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FB2FD5">
        <w:rPr>
          <w:rFonts w:cs="Arial"/>
          <w:sz w:val="18"/>
          <w:szCs w:val="18"/>
        </w:rPr>
        <w:t>Zähringerstrasse 16, 3012 Bern, Tel. 031 300 30 70</w:t>
      </w:r>
    </w:p>
    <w:p w14:paraId="7D878EB2" w14:textId="77777777" w:rsidR="00A8400E" w:rsidRPr="00FB2FD5"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FB2FD5">
        <w:rPr>
          <w:rFonts w:cs="Arial"/>
          <w:sz w:val="18"/>
          <w:szCs w:val="18"/>
        </w:rPr>
        <w:t xml:space="preserve">E-Mail: </w:t>
      </w:r>
      <w:hyperlink r:id="rId17" w:history="1">
        <w:r w:rsidRPr="00FB2FD5">
          <w:rPr>
            <w:rStyle w:val="Hyperlink"/>
            <w:rFonts w:cs="Arial"/>
            <w:color w:val="auto"/>
            <w:sz w:val="18"/>
            <w:szCs w:val="18"/>
          </w:rPr>
          <w:t>info@gretzcom.ch</w:t>
        </w:r>
      </w:hyperlink>
      <w:r w:rsidRPr="00FB2FD5">
        <w:rPr>
          <w:rFonts w:cs="Arial"/>
          <w:sz w:val="18"/>
          <w:szCs w:val="18"/>
        </w:rPr>
        <w:t xml:space="preserve"> </w:t>
      </w:r>
    </w:p>
    <w:p w14:paraId="547A4018" w14:textId="77777777" w:rsidR="00A8400E" w:rsidRPr="00FB2FD5" w:rsidRDefault="00A8400E" w:rsidP="00A8400E">
      <w:pPr>
        <w:spacing w:line="269" w:lineRule="auto"/>
        <w:ind w:right="-144"/>
        <w:jc w:val="both"/>
        <w:rPr>
          <w:rFonts w:asciiTheme="majorHAnsi" w:hAnsiTheme="majorHAnsi" w:cstheme="majorHAnsi"/>
          <w:sz w:val="20"/>
          <w:szCs w:val="20"/>
        </w:rPr>
      </w:pPr>
    </w:p>
    <w:p w14:paraId="0894D561" w14:textId="77777777" w:rsidR="00BC25C5" w:rsidRPr="00FB2FD5" w:rsidRDefault="00BC25C5" w:rsidP="00A8400E">
      <w:pPr>
        <w:spacing w:line="264" w:lineRule="auto"/>
        <w:jc w:val="both"/>
        <w:rPr>
          <w:b/>
          <w:bCs/>
          <w:sz w:val="18"/>
          <w:szCs w:val="18"/>
        </w:rPr>
      </w:pPr>
    </w:p>
    <w:p w14:paraId="70F9B541" w14:textId="75102CD5" w:rsidR="00A8400E" w:rsidRPr="00FB2FD5" w:rsidRDefault="00A8400E" w:rsidP="00A8400E">
      <w:pPr>
        <w:spacing w:line="264" w:lineRule="auto"/>
        <w:jc w:val="both"/>
        <w:rPr>
          <w:rFonts w:cs="Arial"/>
          <w:sz w:val="18"/>
          <w:szCs w:val="18"/>
          <w:lang w:val="fr-CH"/>
        </w:rPr>
      </w:pPr>
      <w:r w:rsidRPr="00FB2FD5">
        <w:rPr>
          <w:b/>
          <w:bCs/>
          <w:sz w:val="18"/>
          <w:szCs w:val="18"/>
          <w:lang w:val="fr-CH"/>
        </w:rPr>
        <w:t xml:space="preserve">À propos de Soleure : </w:t>
      </w:r>
      <w:r w:rsidRPr="00FB2FD5">
        <w:rPr>
          <w:sz w:val="18"/>
          <w:szCs w:val="18"/>
          <w:lang w:val="fr-CH"/>
        </w:rPr>
        <w:t xml:space="preserve">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t>
      </w:r>
      <w:proofErr w:type="spellStart"/>
      <w:r w:rsidRPr="00FB2FD5">
        <w:rPr>
          <w:sz w:val="18"/>
          <w:szCs w:val="18"/>
          <w:lang w:val="fr-CH"/>
        </w:rPr>
        <w:t>Weissenstein</w:t>
      </w:r>
      <w:proofErr w:type="spellEnd"/>
      <w:r w:rsidRPr="00FB2FD5">
        <w:rPr>
          <w:sz w:val="18"/>
          <w:szCs w:val="18"/>
          <w:lang w:val="fr-CH"/>
        </w:rPr>
        <w:t xml:space="preserve">.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w:t>
      </w:r>
      <w:proofErr w:type="gramStart"/>
      <w:r w:rsidRPr="00FB2FD5">
        <w:rPr>
          <w:sz w:val="18"/>
          <w:szCs w:val="18"/>
          <w:lang w:val="fr-CH"/>
        </w:rPr>
        <w:t>compte</w:t>
      </w:r>
      <w:proofErr w:type="gramEnd"/>
      <w:r w:rsidRPr="00FB2FD5">
        <w:rPr>
          <w:sz w:val="18"/>
          <w:szCs w:val="18"/>
          <w:lang w:val="fr-CH"/>
        </w:rPr>
        <w:t xml:space="preserve"> onze autels et onze cloches et l'escalier principal fait trois fois onze marches. De 1530 à 1792, les ambassadeurs de la cour de France résidèrent à Soleure, ce qui influença fortement l'architecture de la ville. De magnifiques bâtiments baroques tels que le Palais </w:t>
      </w:r>
      <w:proofErr w:type="spellStart"/>
      <w:r w:rsidRPr="00FB2FD5">
        <w:rPr>
          <w:sz w:val="18"/>
          <w:szCs w:val="18"/>
          <w:lang w:val="fr-CH"/>
        </w:rPr>
        <w:t>Besenval</w:t>
      </w:r>
      <w:proofErr w:type="spellEnd"/>
      <w:r w:rsidRPr="00FB2FD5">
        <w:rPr>
          <w:sz w:val="18"/>
          <w:szCs w:val="18"/>
          <w:lang w:val="fr-CH"/>
        </w:rPr>
        <w:t xml:space="preserve">, le château de </w:t>
      </w:r>
      <w:proofErr w:type="spellStart"/>
      <w:r w:rsidRPr="00FB2FD5">
        <w:rPr>
          <w:sz w:val="18"/>
          <w:szCs w:val="18"/>
          <w:lang w:val="fr-CH"/>
        </w:rPr>
        <w:t>Waldegg</w:t>
      </w:r>
      <w:proofErr w:type="spellEnd"/>
      <w:r w:rsidRPr="00FB2FD5">
        <w:rPr>
          <w:sz w:val="18"/>
          <w:szCs w:val="18"/>
          <w:lang w:val="fr-CH"/>
        </w:rPr>
        <w:t xml:space="preserve"> et de nobles maisons patriciennes furent construites pendant cette période. Certains vestiges des fortifications de la vieille ville remontent à l'époque romaine. Sur le chemin d'</w:t>
      </w:r>
      <w:proofErr w:type="spellStart"/>
      <w:r w:rsidRPr="00FB2FD5">
        <w:rPr>
          <w:sz w:val="18"/>
          <w:szCs w:val="18"/>
          <w:lang w:val="fr-CH"/>
        </w:rPr>
        <w:t>Aventicum</w:t>
      </w:r>
      <w:proofErr w:type="spellEnd"/>
      <w:r w:rsidRPr="00FB2FD5">
        <w:rPr>
          <w:sz w:val="18"/>
          <w:szCs w:val="18"/>
          <w:lang w:val="fr-CH"/>
        </w:rPr>
        <w:t xml:space="preserve"> à </w:t>
      </w:r>
      <w:proofErr w:type="spellStart"/>
      <w:r w:rsidRPr="00FB2FD5">
        <w:rPr>
          <w:sz w:val="18"/>
          <w:szCs w:val="18"/>
          <w:lang w:val="fr-CH"/>
        </w:rPr>
        <w:t>Vindonissa</w:t>
      </w:r>
      <w:proofErr w:type="spellEnd"/>
      <w:r w:rsidRPr="00FB2FD5">
        <w:rPr>
          <w:sz w:val="18"/>
          <w:szCs w:val="18"/>
          <w:lang w:val="fr-CH"/>
        </w:rPr>
        <w:t xml:space="preserve"> et Augusta </w:t>
      </w:r>
      <w:proofErr w:type="spellStart"/>
      <w:r w:rsidRPr="00FB2FD5">
        <w:rPr>
          <w:sz w:val="18"/>
          <w:szCs w:val="18"/>
          <w:lang w:val="fr-CH"/>
        </w:rPr>
        <w:t>Raurica</w:t>
      </w:r>
      <w:proofErr w:type="spellEnd"/>
      <w:r w:rsidRPr="00FB2FD5">
        <w:rPr>
          <w:sz w:val="18"/>
          <w:szCs w:val="18"/>
          <w:lang w:val="fr-CH"/>
        </w:rPr>
        <w:t xml:space="preserve">, les Romains construisirent un pont sur l'Aar et fondèrent le village de </w:t>
      </w:r>
      <w:proofErr w:type="spellStart"/>
      <w:r w:rsidRPr="00FB2FD5">
        <w:rPr>
          <w:sz w:val="18"/>
          <w:szCs w:val="18"/>
          <w:lang w:val="fr-CH"/>
        </w:rPr>
        <w:t>Salodurum</w:t>
      </w:r>
      <w:proofErr w:type="spellEnd"/>
      <w:r w:rsidRPr="00FB2FD5">
        <w:rPr>
          <w:sz w:val="18"/>
          <w:szCs w:val="18"/>
          <w:lang w:val="fr-CH"/>
        </w:rPr>
        <w:t>, qui est aujourd'hui Soleure. Vielle de 2000 ans, Soleure est la deuxième plus ancienne ville de Suisse.</w:t>
      </w:r>
      <w:r w:rsidRPr="00FB2FD5">
        <w:rPr>
          <w:b/>
          <w:bCs/>
          <w:sz w:val="18"/>
          <w:szCs w:val="18"/>
          <w:lang w:val="fr-CH"/>
        </w:rPr>
        <w:t xml:space="preserve">   </w:t>
      </w:r>
    </w:p>
    <w:p w14:paraId="6BC98BC3" w14:textId="77777777" w:rsidR="00D4177D" w:rsidRPr="00FB2FD5" w:rsidRDefault="00D4177D" w:rsidP="00892F1C">
      <w:pPr>
        <w:spacing w:line="269" w:lineRule="auto"/>
        <w:ind w:right="-142"/>
        <w:jc w:val="both"/>
        <w:rPr>
          <w:rFonts w:asciiTheme="majorHAnsi" w:hAnsiTheme="majorHAnsi" w:cstheme="majorHAnsi"/>
          <w:sz w:val="18"/>
          <w:szCs w:val="18"/>
          <w:lang w:val="fr-CH"/>
        </w:rPr>
      </w:pPr>
    </w:p>
    <w:sectPr w:rsidR="00D4177D" w:rsidRPr="00FB2FD5" w:rsidSect="00B225FB">
      <w:headerReference w:type="default" r:id="rId18"/>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561C" w14:textId="77777777" w:rsidR="008A5969" w:rsidRDefault="008A5969">
      <w:r>
        <w:separator/>
      </w:r>
    </w:p>
  </w:endnote>
  <w:endnote w:type="continuationSeparator" w:id="0">
    <w:p w14:paraId="58151D73" w14:textId="77777777" w:rsidR="008A5969" w:rsidRDefault="008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40E4" w14:textId="77777777" w:rsidR="008A5969" w:rsidRDefault="008A5969">
      <w:r>
        <w:separator/>
      </w:r>
    </w:p>
  </w:footnote>
  <w:footnote w:type="continuationSeparator" w:id="0">
    <w:p w14:paraId="5BB1DD33" w14:textId="77777777" w:rsidR="008A5969" w:rsidRDefault="008A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6"/>
  </w:num>
  <w:num w:numId="2" w16cid:durableId="329330957">
    <w:abstractNumId w:val="10"/>
  </w:num>
  <w:num w:numId="3" w16cid:durableId="873230413">
    <w:abstractNumId w:val="3"/>
  </w:num>
  <w:num w:numId="4" w16cid:durableId="1929803272">
    <w:abstractNumId w:val="4"/>
  </w:num>
  <w:num w:numId="5" w16cid:durableId="1515879285">
    <w:abstractNumId w:val="8"/>
  </w:num>
  <w:num w:numId="6" w16cid:durableId="2086292384">
    <w:abstractNumId w:val="5"/>
  </w:num>
  <w:num w:numId="7" w16cid:durableId="379324078">
    <w:abstractNumId w:val="0"/>
  </w:num>
  <w:num w:numId="8" w16cid:durableId="433982115">
    <w:abstractNumId w:val="7"/>
  </w:num>
  <w:num w:numId="9" w16cid:durableId="1062413010">
    <w:abstractNumId w:val="2"/>
  </w:num>
  <w:num w:numId="10" w16cid:durableId="86539708">
    <w:abstractNumId w:val="1"/>
  </w:num>
  <w:num w:numId="11" w16cid:durableId="115048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6EB"/>
    <w:rsid w:val="00010F51"/>
    <w:rsid w:val="00010F8F"/>
    <w:rsid w:val="000113E7"/>
    <w:rsid w:val="000116D3"/>
    <w:rsid w:val="00011948"/>
    <w:rsid w:val="00011AD1"/>
    <w:rsid w:val="00013B1A"/>
    <w:rsid w:val="000143EE"/>
    <w:rsid w:val="00014E73"/>
    <w:rsid w:val="000167B6"/>
    <w:rsid w:val="00021FC9"/>
    <w:rsid w:val="00022276"/>
    <w:rsid w:val="00022963"/>
    <w:rsid w:val="0002311F"/>
    <w:rsid w:val="0002498C"/>
    <w:rsid w:val="00026C7C"/>
    <w:rsid w:val="00027A03"/>
    <w:rsid w:val="00031534"/>
    <w:rsid w:val="00031939"/>
    <w:rsid w:val="0003279A"/>
    <w:rsid w:val="00032ACF"/>
    <w:rsid w:val="00035FF1"/>
    <w:rsid w:val="000426B7"/>
    <w:rsid w:val="000442B5"/>
    <w:rsid w:val="00046C80"/>
    <w:rsid w:val="00047349"/>
    <w:rsid w:val="0005290F"/>
    <w:rsid w:val="000540EE"/>
    <w:rsid w:val="000574DE"/>
    <w:rsid w:val="00060CA9"/>
    <w:rsid w:val="00060ECF"/>
    <w:rsid w:val="0006239E"/>
    <w:rsid w:val="00067B53"/>
    <w:rsid w:val="0007142A"/>
    <w:rsid w:val="00075C18"/>
    <w:rsid w:val="00076AEA"/>
    <w:rsid w:val="0007763A"/>
    <w:rsid w:val="00081500"/>
    <w:rsid w:val="00081999"/>
    <w:rsid w:val="00086896"/>
    <w:rsid w:val="000915AB"/>
    <w:rsid w:val="00091738"/>
    <w:rsid w:val="00092BEC"/>
    <w:rsid w:val="00092DAA"/>
    <w:rsid w:val="000946FB"/>
    <w:rsid w:val="00095373"/>
    <w:rsid w:val="0009624B"/>
    <w:rsid w:val="00096772"/>
    <w:rsid w:val="00096E40"/>
    <w:rsid w:val="000A026C"/>
    <w:rsid w:val="000A1ACC"/>
    <w:rsid w:val="000C0E8B"/>
    <w:rsid w:val="000C16D2"/>
    <w:rsid w:val="000C3C22"/>
    <w:rsid w:val="000C4074"/>
    <w:rsid w:val="000C5D08"/>
    <w:rsid w:val="000C787A"/>
    <w:rsid w:val="000D28AC"/>
    <w:rsid w:val="000D5A7D"/>
    <w:rsid w:val="000D63F5"/>
    <w:rsid w:val="000D74C4"/>
    <w:rsid w:val="000D7654"/>
    <w:rsid w:val="000E0211"/>
    <w:rsid w:val="000E2768"/>
    <w:rsid w:val="000E3225"/>
    <w:rsid w:val="000E4E67"/>
    <w:rsid w:val="000F2F21"/>
    <w:rsid w:val="000F3571"/>
    <w:rsid w:val="000F4485"/>
    <w:rsid w:val="000F5318"/>
    <w:rsid w:val="000F7567"/>
    <w:rsid w:val="0010046B"/>
    <w:rsid w:val="0010168B"/>
    <w:rsid w:val="001046BB"/>
    <w:rsid w:val="001110A3"/>
    <w:rsid w:val="00112A26"/>
    <w:rsid w:val="00112AA1"/>
    <w:rsid w:val="00114719"/>
    <w:rsid w:val="0011596B"/>
    <w:rsid w:val="00121830"/>
    <w:rsid w:val="00122462"/>
    <w:rsid w:val="00124E63"/>
    <w:rsid w:val="00125AC3"/>
    <w:rsid w:val="00125DF9"/>
    <w:rsid w:val="0012755A"/>
    <w:rsid w:val="00127963"/>
    <w:rsid w:val="001344A9"/>
    <w:rsid w:val="00136D9D"/>
    <w:rsid w:val="00136DCA"/>
    <w:rsid w:val="00140AF7"/>
    <w:rsid w:val="001410CD"/>
    <w:rsid w:val="00142091"/>
    <w:rsid w:val="00150ADA"/>
    <w:rsid w:val="0015218B"/>
    <w:rsid w:val="00153BD7"/>
    <w:rsid w:val="00153EDD"/>
    <w:rsid w:val="001557DD"/>
    <w:rsid w:val="00157D04"/>
    <w:rsid w:val="00160454"/>
    <w:rsid w:val="00161341"/>
    <w:rsid w:val="00161DFC"/>
    <w:rsid w:val="00163232"/>
    <w:rsid w:val="0016435D"/>
    <w:rsid w:val="00165B2E"/>
    <w:rsid w:val="00166BC0"/>
    <w:rsid w:val="00167163"/>
    <w:rsid w:val="00171B98"/>
    <w:rsid w:val="00173AC4"/>
    <w:rsid w:val="00176C89"/>
    <w:rsid w:val="00181AB7"/>
    <w:rsid w:val="001839B6"/>
    <w:rsid w:val="00183C96"/>
    <w:rsid w:val="00184E77"/>
    <w:rsid w:val="001923CA"/>
    <w:rsid w:val="00193F7D"/>
    <w:rsid w:val="0019474F"/>
    <w:rsid w:val="001A398E"/>
    <w:rsid w:val="001A442F"/>
    <w:rsid w:val="001A5179"/>
    <w:rsid w:val="001B1438"/>
    <w:rsid w:val="001B2195"/>
    <w:rsid w:val="001B44E7"/>
    <w:rsid w:val="001B5D84"/>
    <w:rsid w:val="001C18EB"/>
    <w:rsid w:val="001C1E2C"/>
    <w:rsid w:val="001C7572"/>
    <w:rsid w:val="001D1D96"/>
    <w:rsid w:val="001D591A"/>
    <w:rsid w:val="001E1BFA"/>
    <w:rsid w:val="001E482E"/>
    <w:rsid w:val="001E564A"/>
    <w:rsid w:val="001E7906"/>
    <w:rsid w:val="001F016D"/>
    <w:rsid w:val="001F1554"/>
    <w:rsid w:val="001F3B7C"/>
    <w:rsid w:val="001F6C2D"/>
    <w:rsid w:val="0020084D"/>
    <w:rsid w:val="002014A9"/>
    <w:rsid w:val="002024FD"/>
    <w:rsid w:val="002035B5"/>
    <w:rsid w:val="00203AA7"/>
    <w:rsid w:val="00203EA5"/>
    <w:rsid w:val="00206C45"/>
    <w:rsid w:val="002121EC"/>
    <w:rsid w:val="002121F6"/>
    <w:rsid w:val="0021233D"/>
    <w:rsid w:val="002123B1"/>
    <w:rsid w:val="00212BC4"/>
    <w:rsid w:val="00213F27"/>
    <w:rsid w:val="002218EB"/>
    <w:rsid w:val="002230B3"/>
    <w:rsid w:val="00227A59"/>
    <w:rsid w:val="002309DF"/>
    <w:rsid w:val="00232D35"/>
    <w:rsid w:val="00234A3F"/>
    <w:rsid w:val="00241BAA"/>
    <w:rsid w:val="00244D62"/>
    <w:rsid w:val="00245BCE"/>
    <w:rsid w:val="00250CA9"/>
    <w:rsid w:val="00255369"/>
    <w:rsid w:val="002556CD"/>
    <w:rsid w:val="00260A6C"/>
    <w:rsid w:val="00271AAA"/>
    <w:rsid w:val="0027268A"/>
    <w:rsid w:val="00276A02"/>
    <w:rsid w:val="00277261"/>
    <w:rsid w:val="00281C35"/>
    <w:rsid w:val="00286991"/>
    <w:rsid w:val="00287A29"/>
    <w:rsid w:val="00287B60"/>
    <w:rsid w:val="002917DD"/>
    <w:rsid w:val="00293228"/>
    <w:rsid w:val="00296FA2"/>
    <w:rsid w:val="002A3511"/>
    <w:rsid w:val="002A5169"/>
    <w:rsid w:val="002A5AE9"/>
    <w:rsid w:val="002B12E3"/>
    <w:rsid w:val="002B1CF2"/>
    <w:rsid w:val="002B1EE0"/>
    <w:rsid w:val="002B25A3"/>
    <w:rsid w:val="002B57BF"/>
    <w:rsid w:val="002B699D"/>
    <w:rsid w:val="002C16A4"/>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5E34"/>
    <w:rsid w:val="002E6931"/>
    <w:rsid w:val="002E6A0F"/>
    <w:rsid w:val="002F04DC"/>
    <w:rsid w:val="002F09D2"/>
    <w:rsid w:val="002F137B"/>
    <w:rsid w:val="002F1AFB"/>
    <w:rsid w:val="002F207F"/>
    <w:rsid w:val="002F6465"/>
    <w:rsid w:val="002F6CF7"/>
    <w:rsid w:val="0030006A"/>
    <w:rsid w:val="0030103F"/>
    <w:rsid w:val="00302853"/>
    <w:rsid w:val="00302C5C"/>
    <w:rsid w:val="00304649"/>
    <w:rsid w:val="0030501F"/>
    <w:rsid w:val="00305D41"/>
    <w:rsid w:val="00314B5B"/>
    <w:rsid w:val="003161F0"/>
    <w:rsid w:val="00316776"/>
    <w:rsid w:val="00327AF6"/>
    <w:rsid w:val="00330F91"/>
    <w:rsid w:val="0033352B"/>
    <w:rsid w:val="00336D78"/>
    <w:rsid w:val="00336FD1"/>
    <w:rsid w:val="00340E8E"/>
    <w:rsid w:val="003412EE"/>
    <w:rsid w:val="00343A49"/>
    <w:rsid w:val="00343D77"/>
    <w:rsid w:val="003476E1"/>
    <w:rsid w:val="00352917"/>
    <w:rsid w:val="00353D2F"/>
    <w:rsid w:val="00355CE9"/>
    <w:rsid w:val="00363921"/>
    <w:rsid w:val="003647E0"/>
    <w:rsid w:val="00364B38"/>
    <w:rsid w:val="003656D3"/>
    <w:rsid w:val="00366238"/>
    <w:rsid w:val="00371171"/>
    <w:rsid w:val="00373DA6"/>
    <w:rsid w:val="003779AD"/>
    <w:rsid w:val="00383134"/>
    <w:rsid w:val="00386E00"/>
    <w:rsid w:val="00387D11"/>
    <w:rsid w:val="00391B1B"/>
    <w:rsid w:val="00392062"/>
    <w:rsid w:val="003A0A54"/>
    <w:rsid w:val="003A1715"/>
    <w:rsid w:val="003A2ED6"/>
    <w:rsid w:val="003B2123"/>
    <w:rsid w:val="003B216D"/>
    <w:rsid w:val="003B41E8"/>
    <w:rsid w:val="003B55C6"/>
    <w:rsid w:val="003C46EB"/>
    <w:rsid w:val="003C62D5"/>
    <w:rsid w:val="003C7AAE"/>
    <w:rsid w:val="003D19C7"/>
    <w:rsid w:val="003D27B5"/>
    <w:rsid w:val="003D2F69"/>
    <w:rsid w:val="003D3F11"/>
    <w:rsid w:val="003D48FA"/>
    <w:rsid w:val="003E00C9"/>
    <w:rsid w:val="003E1539"/>
    <w:rsid w:val="003E1FDF"/>
    <w:rsid w:val="003E318A"/>
    <w:rsid w:val="003E384A"/>
    <w:rsid w:val="003E44C4"/>
    <w:rsid w:val="003E5B00"/>
    <w:rsid w:val="003E701A"/>
    <w:rsid w:val="003F1D24"/>
    <w:rsid w:val="003F4259"/>
    <w:rsid w:val="003F5A40"/>
    <w:rsid w:val="003F6A49"/>
    <w:rsid w:val="00404B9D"/>
    <w:rsid w:val="0041431F"/>
    <w:rsid w:val="004168F7"/>
    <w:rsid w:val="00421EA2"/>
    <w:rsid w:val="0042295A"/>
    <w:rsid w:val="004325F0"/>
    <w:rsid w:val="00436257"/>
    <w:rsid w:val="00440006"/>
    <w:rsid w:val="00440079"/>
    <w:rsid w:val="004423FC"/>
    <w:rsid w:val="004425B3"/>
    <w:rsid w:val="00447553"/>
    <w:rsid w:val="0044770E"/>
    <w:rsid w:val="0045131E"/>
    <w:rsid w:val="00456F8F"/>
    <w:rsid w:val="0046106B"/>
    <w:rsid w:val="004620BE"/>
    <w:rsid w:val="00462452"/>
    <w:rsid w:val="00462656"/>
    <w:rsid w:val="004633A3"/>
    <w:rsid w:val="00464953"/>
    <w:rsid w:val="004651BC"/>
    <w:rsid w:val="004667A2"/>
    <w:rsid w:val="0046743F"/>
    <w:rsid w:val="00470A74"/>
    <w:rsid w:val="00474CAC"/>
    <w:rsid w:val="00475BC7"/>
    <w:rsid w:val="004764C9"/>
    <w:rsid w:val="00477EB0"/>
    <w:rsid w:val="0048092B"/>
    <w:rsid w:val="004830CA"/>
    <w:rsid w:val="0048553D"/>
    <w:rsid w:val="00485A85"/>
    <w:rsid w:val="004902A0"/>
    <w:rsid w:val="00490924"/>
    <w:rsid w:val="004913A1"/>
    <w:rsid w:val="00491669"/>
    <w:rsid w:val="0049174D"/>
    <w:rsid w:val="00492FD1"/>
    <w:rsid w:val="004948B5"/>
    <w:rsid w:val="00495A0D"/>
    <w:rsid w:val="00495C2E"/>
    <w:rsid w:val="004960A6"/>
    <w:rsid w:val="004A2D24"/>
    <w:rsid w:val="004A4198"/>
    <w:rsid w:val="004A6A0D"/>
    <w:rsid w:val="004B1BE0"/>
    <w:rsid w:val="004B1C5A"/>
    <w:rsid w:val="004B3052"/>
    <w:rsid w:val="004B5C05"/>
    <w:rsid w:val="004B5D44"/>
    <w:rsid w:val="004B5F3D"/>
    <w:rsid w:val="004B7124"/>
    <w:rsid w:val="004B7296"/>
    <w:rsid w:val="004C0D23"/>
    <w:rsid w:val="004C2005"/>
    <w:rsid w:val="004C4E0A"/>
    <w:rsid w:val="004C5770"/>
    <w:rsid w:val="004C6003"/>
    <w:rsid w:val="004C6921"/>
    <w:rsid w:val="004D396B"/>
    <w:rsid w:val="004D441D"/>
    <w:rsid w:val="004D61B6"/>
    <w:rsid w:val="004D6DD2"/>
    <w:rsid w:val="004E2753"/>
    <w:rsid w:val="004E36C2"/>
    <w:rsid w:val="004E4249"/>
    <w:rsid w:val="004E42DC"/>
    <w:rsid w:val="004E5803"/>
    <w:rsid w:val="004E7B3F"/>
    <w:rsid w:val="004F19A6"/>
    <w:rsid w:val="004F3E4F"/>
    <w:rsid w:val="004F3F7F"/>
    <w:rsid w:val="004F3FF2"/>
    <w:rsid w:val="004F5FF7"/>
    <w:rsid w:val="00501480"/>
    <w:rsid w:val="005026AC"/>
    <w:rsid w:val="0050272D"/>
    <w:rsid w:val="005031A5"/>
    <w:rsid w:val="00505B36"/>
    <w:rsid w:val="00507F97"/>
    <w:rsid w:val="00511119"/>
    <w:rsid w:val="0051208E"/>
    <w:rsid w:val="00513BCF"/>
    <w:rsid w:val="00514366"/>
    <w:rsid w:val="005147F3"/>
    <w:rsid w:val="00520BCD"/>
    <w:rsid w:val="00520C23"/>
    <w:rsid w:val="005211DA"/>
    <w:rsid w:val="0052294D"/>
    <w:rsid w:val="0052492D"/>
    <w:rsid w:val="00524FA4"/>
    <w:rsid w:val="005265B3"/>
    <w:rsid w:val="00530745"/>
    <w:rsid w:val="00532A1E"/>
    <w:rsid w:val="00534BA8"/>
    <w:rsid w:val="00534BC9"/>
    <w:rsid w:val="005400AE"/>
    <w:rsid w:val="00540E75"/>
    <w:rsid w:val="00541345"/>
    <w:rsid w:val="00544369"/>
    <w:rsid w:val="0054508B"/>
    <w:rsid w:val="00552480"/>
    <w:rsid w:val="005601DE"/>
    <w:rsid w:val="00560CCD"/>
    <w:rsid w:val="005611DD"/>
    <w:rsid w:val="005614E9"/>
    <w:rsid w:val="00561D05"/>
    <w:rsid w:val="0056208D"/>
    <w:rsid w:val="0056327C"/>
    <w:rsid w:val="005727CD"/>
    <w:rsid w:val="0057459C"/>
    <w:rsid w:val="005764BE"/>
    <w:rsid w:val="00576559"/>
    <w:rsid w:val="00576D89"/>
    <w:rsid w:val="00577F4A"/>
    <w:rsid w:val="005802D9"/>
    <w:rsid w:val="00580F9F"/>
    <w:rsid w:val="00583873"/>
    <w:rsid w:val="00584390"/>
    <w:rsid w:val="00585518"/>
    <w:rsid w:val="005856A2"/>
    <w:rsid w:val="00586B20"/>
    <w:rsid w:val="00593DD0"/>
    <w:rsid w:val="00594BD4"/>
    <w:rsid w:val="00594FAD"/>
    <w:rsid w:val="0059579B"/>
    <w:rsid w:val="00595FB1"/>
    <w:rsid w:val="005B061F"/>
    <w:rsid w:val="005B2DD7"/>
    <w:rsid w:val="005B3F44"/>
    <w:rsid w:val="005B6954"/>
    <w:rsid w:val="005C0C81"/>
    <w:rsid w:val="005C4AD7"/>
    <w:rsid w:val="005D42CE"/>
    <w:rsid w:val="005D54C5"/>
    <w:rsid w:val="005D573C"/>
    <w:rsid w:val="005E3291"/>
    <w:rsid w:val="005E45B8"/>
    <w:rsid w:val="005E5640"/>
    <w:rsid w:val="005E6749"/>
    <w:rsid w:val="005F2064"/>
    <w:rsid w:val="005F3330"/>
    <w:rsid w:val="006001CB"/>
    <w:rsid w:val="006010B0"/>
    <w:rsid w:val="00601745"/>
    <w:rsid w:val="00603EC6"/>
    <w:rsid w:val="00604671"/>
    <w:rsid w:val="00605082"/>
    <w:rsid w:val="006076B8"/>
    <w:rsid w:val="00610329"/>
    <w:rsid w:val="0061137B"/>
    <w:rsid w:val="00612E2D"/>
    <w:rsid w:val="006162D7"/>
    <w:rsid w:val="00616951"/>
    <w:rsid w:val="00616AD4"/>
    <w:rsid w:val="006219C7"/>
    <w:rsid w:val="00622452"/>
    <w:rsid w:val="00625563"/>
    <w:rsid w:val="00631C02"/>
    <w:rsid w:val="00633C7C"/>
    <w:rsid w:val="00634354"/>
    <w:rsid w:val="00634DF2"/>
    <w:rsid w:val="0063517E"/>
    <w:rsid w:val="00637193"/>
    <w:rsid w:val="006452CF"/>
    <w:rsid w:val="00645FE9"/>
    <w:rsid w:val="006466AC"/>
    <w:rsid w:val="00651904"/>
    <w:rsid w:val="00651EE6"/>
    <w:rsid w:val="0065466C"/>
    <w:rsid w:val="00662655"/>
    <w:rsid w:val="00663D84"/>
    <w:rsid w:val="00665B5D"/>
    <w:rsid w:val="00670804"/>
    <w:rsid w:val="006711F5"/>
    <w:rsid w:val="00674388"/>
    <w:rsid w:val="00674958"/>
    <w:rsid w:val="006756DE"/>
    <w:rsid w:val="006756FC"/>
    <w:rsid w:val="0067577F"/>
    <w:rsid w:val="00675C33"/>
    <w:rsid w:val="0067657F"/>
    <w:rsid w:val="0067698F"/>
    <w:rsid w:val="00680648"/>
    <w:rsid w:val="00684972"/>
    <w:rsid w:val="006850CB"/>
    <w:rsid w:val="00685ACC"/>
    <w:rsid w:val="00685FCA"/>
    <w:rsid w:val="00690B58"/>
    <w:rsid w:val="00692275"/>
    <w:rsid w:val="00692CC2"/>
    <w:rsid w:val="00696971"/>
    <w:rsid w:val="006A0321"/>
    <w:rsid w:val="006A1EF2"/>
    <w:rsid w:val="006A68DE"/>
    <w:rsid w:val="006B16A0"/>
    <w:rsid w:val="006B1E75"/>
    <w:rsid w:val="006B2BBA"/>
    <w:rsid w:val="006B7316"/>
    <w:rsid w:val="006B7990"/>
    <w:rsid w:val="006C68A6"/>
    <w:rsid w:val="006D0E5A"/>
    <w:rsid w:val="006D1384"/>
    <w:rsid w:val="006D15B4"/>
    <w:rsid w:val="006D16CA"/>
    <w:rsid w:val="006D1C2C"/>
    <w:rsid w:val="006D542F"/>
    <w:rsid w:val="006D57F0"/>
    <w:rsid w:val="006D74E1"/>
    <w:rsid w:val="006D7E58"/>
    <w:rsid w:val="006E160B"/>
    <w:rsid w:val="006E1B89"/>
    <w:rsid w:val="006E248E"/>
    <w:rsid w:val="006E3041"/>
    <w:rsid w:val="006E4675"/>
    <w:rsid w:val="006E68C0"/>
    <w:rsid w:val="006F0F3C"/>
    <w:rsid w:val="006F4011"/>
    <w:rsid w:val="006F4198"/>
    <w:rsid w:val="006F5669"/>
    <w:rsid w:val="0070159A"/>
    <w:rsid w:val="00701DB5"/>
    <w:rsid w:val="00702966"/>
    <w:rsid w:val="00702EE9"/>
    <w:rsid w:val="0070557F"/>
    <w:rsid w:val="00712168"/>
    <w:rsid w:val="00713BEF"/>
    <w:rsid w:val="00715257"/>
    <w:rsid w:val="00716760"/>
    <w:rsid w:val="007201F0"/>
    <w:rsid w:val="00721F28"/>
    <w:rsid w:val="00723B68"/>
    <w:rsid w:val="00730713"/>
    <w:rsid w:val="007317A2"/>
    <w:rsid w:val="00741834"/>
    <w:rsid w:val="007447A2"/>
    <w:rsid w:val="00745C53"/>
    <w:rsid w:val="007465AF"/>
    <w:rsid w:val="007520D3"/>
    <w:rsid w:val="00752C89"/>
    <w:rsid w:val="00752CB9"/>
    <w:rsid w:val="0075691A"/>
    <w:rsid w:val="00756F23"/>
    <w:rsid w:val="00761139"/>
    <w:rsid w:val="00761C30"/>
    <w:rsid w:val="00761D54"/>
    <w:rsid w:val="00766E1F"/>
    <w:rsid w:val="00767A1B"/>
    <w:rsid w:val="00767C02"/>
    <w:rsid w:val="00770F3D"/>
    <w:rsid w:val="0077207A"/>
    <w:rsid w:val="00772355"/>
    <w:rsid w:val="007734B0"/>
    <w:rsid w:val="007753F9"/>
    <w:rsid w:val="00780F76"/>
    <w:rsid w:val="0078228B"/>
    <w:rsid w:val="00782554"/>
    <w:rsid w:val="00782FD3"/>
    <w:rsid w:val="00783835"/>
    <w:rsid w:val="00784E13"/>
    <w:rsid w:val="00785FCF"/>
    <w:rsid w:val="007868D6"/>
    <w:rsid w:val="0079207C"/>
    <w:rsid w:val="00796682"/>
    <w:rsid w:val="007A1806"/>
    <w:rsid w:val="007A6A2F"/>
    <w:rsid w:val="007A73E4"/>
    <w:rsid w:val="007B043A"/>
    <w:rsid w:val="007B24D6"/>
    <w:rsid w:val="007B5434"/>
    <w:rsid w:val="007B6072"/>
    <w:rsid w:val="007B6C7E"/>
    <w:rsid w:val="007B7875"/>
    <w:rsid w:val="007C11AB"/>
    <w:rsid w:val="007C444E"/>
    <w:rsid w:val="007C6D6C"/>
    <w:rsid w:val="007D0CAF"/>
    <w:rsid w:val="007D467A"/>
    <w:rsid w:val="007E0301"/>
    <w:rsid w:val="007E135C"/>
    <w:rsid w:val="007E547B"/>
    <w:rsid w:val="007E56CA"/>
    <w:rsid w:val="007E74F9"/>
    <w:rsid w:val="007F11D0"/>
    <w:rsid w:val="007F1A08"/>
    <w:rsid w:val="007F3643"/>
    <w:rsid w:val="007F4588"/>
    <w:rsid w:val="007F5EBD"/>
    <w:rsid w:val="008002E5"/>
    <w:rsid w:val="00800F07"/>
    <w:rsid w:val="00803A1B"/>
    <w:rsid w:val="00805363"/>
    <w:rsid w:val="00805A7E"/>
    <w:rsid w:val="00807900"/>
    <w:rsid w:val="008114E7"/>
    <w:rsid w:val="00812801"/>
    <w:rsid w:val="00813E86"/>
    <w:rsid w:val="008174CC"/>
    <w:rsid w:val="008236B5"/>
    <w:rsid w:val="008252D7"/>
    <w:rsid w:val="00830A9D"/>
    <w:rsid w:val="00830E98"/>
    <w:rsid w:val="008343D3"/>
    <w:rsid w:val="00834FBC"/>
    <w:rsid w:val="00835FE2"/>
    <w:rsid w:val="0083723E"/>
    <w:rsid w:val="00837457"/>
    <w:rsid w:val="00842C7B"/>
    <w:rsid w:val="0084348D"/>
    <w:rsid w:val="00843F8C"/>
    <w:rsid w:val="0084459A"/>
    <w:rsid w:val="00845B15"/>
    <w:rsid w:val="0084696E"/>
    <w:rsid w:val="00846C58"/>
    <w:rsid w:val="00846F94"/>
    <w:rsid w:val="00847159"/>
    <w:rsid w:val="008473E9"/>
    <w:rsid w:val="00850374"/>
    <w:rsid w:val="00854A20"/>
    <w:rsid w:val="0086047D"/>
    <w:rsid w:val="0086200F"/>
    <w:rsid w:val="00862CDE"/>
    <w:rsid w:val="008671E8"/>
    <w:rsid w:val="00870998"/>
    <w:rsid w:val="00870CC7"/>
    <w:rsid w:val="008722A7"/>
    <w:rsid w:val="00873C85"/>
    <w:rsid w:val="00874143"/>
    <w:rsid w:val="0087447B"/>
    <w:rsid w:val="008753B8"/>
    <w:rsid w:val="00875D30"/>
    <w:rsid w:val="00881A5E"/>
    <w:rsid w:val="0088736F"/>
    <w:rsid w:val="00891CE3"/>
    <w:rsid w:val="00892F1C"/>
    <w:rsid w:val="00893B86"/>
    <w:rsid w:val="0089706B"/>
    <w:rsid w:val="008A0C4D"/>
    <w:rsid w:val="008A4382"/>
    <w:rsid w:val="008A4AAB"/>
    <w:rsid w:val="008A5969"/>
    <w:rsid w:val="008A7642"/>
    <w:rsid w:val="008B5BA6"/>
    <w:rsid w:val="008B5BD4"/>
    <w:rsid w:val="008C2B0F"/>
    <w:rsid w:val="008C462C"/>
    <w:rsid w:val="008C634F"/>
    <w:rsid w:val="008C68DB"/>
    <w:rsid w:val="008D3638"/>
    <w:rsid w:val="008D5B2F"/>
    <w:rsid w:val="008D5E6C"/>
    <w:rsid w:val="008E2D5D"/>
    <w:rsid w:val="008F0B42"/>
    <w:rsid w:val="008F4181"/>
    <w:rsid w:val="008F74B8"/>
    <w:rsid w:val="00900377"/>
    <w:rsid w:val="00901FD5"/>
    <w:rsid w:val="0090611C"/>
    <w:rsid w:val="009123F8"/>
    <w:rsid w:val="00914B75"/>
    <w:rsid w:val="00914F87"/>
    <w:rsid w:val="009154C4"/>
    <w:rsid w:val="00915631"/>
    <w:rsid w:val="0091691E"/>
    <w:rsid w:val="00925C46"/>
    <w:rsid w:val="009332BE"/>
    <w:rsid w:val="009334B0"/>
    <w:rsid w:val="009343DE"/>
    <w:rsid w:val="0093685D"/>
    <w:rsid w:val="00941C40"/>
    <w:rsid w:val="00942515"/>
    <w:rsid w:val="00942DB1"/>
    <w:rsid w:val="00945AA7"/>
    <w:rsid w:val="00946D80"/>
    <w:rsid w:val="00947292"/>
    <w:rsid w:val="009475AA"/>
    <w:rsid w:val="009512A4"/>
    <w:rsid w:val="009512BA"/>
    <w:rsid w:val="009524EA"/>
    <w:rsid w:val="00957668"/>
    <w:rsid w:val="009576DC"/>
    <w:rsid w:val="00960E0D"/>
    <w:rsid w:val="009637A7"/>
    <w:rsid w:val="009663EA"/>
    <w:rsid w:val="00973DA6"/>
    <w:rsid w:val="009757D7"/>
    <w:rsid w:val="00977931"/>
    <w:rsid w:val="00981843"/>
    <w:rsid w:val="009825F9"/>
    <w:rsid w:val="00982A7C"/>
    <w:rsid w:val="009830CC"/>
    <w:rsid w:val="0098393A"/>
    <w:rsid w:val="00984C4D"/>
    <w:rsid w:val="00987BD3"/>
    <w:rsid w:val="00992116"/>
    <w:rsid w:val="009930BD"/>
    <w:rsid w:val="009937D6"/>
    <w:rsid w:val="00996FDE"/>
    <w:rsid w:val="00997193"/>
    <w:rsid w:val="00997A58"/>
    <w:rsid w:val="009A374F"/>
    <w:rsid w:val="009A5101"/>
    <w:rsid w:val="009A5FE8"/>
    <w:rsid w:val="009B0CDA"/>
    <w:rsid w:val="009B170C"/>
    <w:rsid w:val="009B2785"/>
    <w:rsid w:val="009B4908"/>
    <w:rsid w:val="009B72E7"/>
    <w:rsid w:val="009B78DF"/>
    <w:rsid w:val="009C0516"/>
    <w:rsid w:val="009C2416"/>
    <w:rsid w:val="009C2DF2"/>
    <w:rsid w:val="009C45B7"/>
    <w:rsid w:val="009C53B9"/>
    <w:rsid w:val="009D1BB0"/>
    <w:rsid w:val="009D2651"/>
    <w:rsid w:val="009D50EE"/>
    <w:rsid w:val="009E1108"/>
    <w:rsid w:val="009E4F7F"/>
    <w:rsid w:val="009F02E9"/>
    <w:rsid w:val="009F2D01"/>
    <w:rsid w:val="009F472F"/>
    <w:rsid w:val="009F5B3C"/>
    <w:rsid w:val="009F7F0A"/>
    <w:rsid w:val="00A00962"/>
    <w:rsid w:val="00A02F21"/>
    <w:rsid w:val="00A1242D"/>
    <w:rsid w:val="00A12AFB"/>
    <w:rsid w:val="00A13782"/>
    <w:rsid w:val="00A1567F"/>
    <w:rsid w:val="00A15DE4"/>
    <w:rsid w:val="00A17132"/>
    <w:rsid w:val="00A24AD7"/>
    <w:rsid w:val="00A265A8"/>
    <w:rsid w:val="00A27A1C"/>
    <w:rsid w:val="00A3137F"/>
    <w:rsid w:val="00A31E52"/>
    <w:rsid w:val="00A32BA0"/>
    <w:rsid w:val="00A33634"/>
    <w:rsid w:val="00A341CE"/>
    <w:rsid w:val="00A34899"/>
    <w:rsid w:val="00A36789"/>
    <w:rsid w:val="00A36E54"/>
    <w:rsid w:val="00A3710B"/>
    <w:rsid w:val="00A3767A"/>
    <w:rsid w:val="00A411C4"/>
    <w:rsid w:val="00A425A6"/>
    <w:rsid w:val="00A42B6D"/>
    <w:rsid w:val="00A517B2"/>
    <w:rsid w:val="00A51AD3"/>
    <w:rsid w:val="00A51C30"/>
    <w:rsid w:val="00A53738"/>
    <w:rsid w:val="00A567B0"/>
    <w:rsid w:val="00A57849"/>
    <w:rsid w:val="00A57C21"/>
    <w:rsid w:val="00A610DD"/>
    <w:rsid w:val="00A61C71"/>
    <w:rsid w:val="00A627EE"/>
    <w:rsid w:val="00A63C39"/>
    <w:rsid w:val="00A6591D"/>
    <w:rsid w:val="00A67FD4"/>
    <w:rsid w:val="00A718DA"/>
    <w:rsid w:val="00A71C49"/>
    <w:rsid w:val="00A726D5"/>
    <w:rsid w:val="00A73B87"/>
    <w:rsid w:val="00A76DA7"/>
    <w:rsid w:val="00A77837"/>
    <w:rsid w:val="00A8400E"/>
    <w:rsid w:val="00A849B4"/>
    <w:rsid w:val="00A8607C"/>
    <w:rsid w:val="00A90254"/>
    <w:rsid w:val="00A91110"/>
    <w:rsid w:val="00A91301"/>
    <w:rsid w:val="00A9339F"/>
    <w:rsid w:val="00A94305"/>
    <w:rsid w:val="00A95C21"/>
    <w:rsid w:val="00A95C57"/>
    <w:rsid w:val="00A95D05"/>
    <w:rsid w:val="00A968BF"/>
    <w:rsid w:val="00A97F5D"/>
    <w:rsid w:val="00AA41A6"/>
    <w:rsid w:val="00AA48D9"/>
    <w:rsid w:val="00AA4F79"/>
    <w:rsid w:val="00AB0864"/>
    <w:rsid w:val="00AB70B9"/>
    <w:rsid w:val="00AB7C67"/>
    <w:rsid w:val="00AB7F72"/>
    <w:rsid w:val="00AC0C17"/>
    <w:rsid w:val="00AC101F"/>
    <w:rsid w:val="00AC2154"/>
    <w:rsid w:val="00AC3AD0"/>
    <w:rsid w:val="00AC3DA6"/>
    <w:rsid w:val="00AC5DCB"/>
    <w:rsid w:val="00AC7F29"/>
    <w:rsid w:val="00AD011B"/>
    <w:rsid w:val="00AD06F5"/>
    <w:rsid w:val="00AD1D17"/>
    <w:rsid w:val="00AD1EB0"/>
    <w:rsid w:val="00AD208A"/>
    <w:rsid w:val="00AD21E8"/>
    <w:rsid w:val="00AD4FC6"/>
    <w:rsid w:val="00AD5101"/>
    <w:rsid w:val="00AE0B31"/>
    <w:rsid w:val="00AE6466"/>
    <w:rsid w:val="00AF10A3"/>
    <w:rsid w:val="00AF16DE"/>
    <w:rsid w:val="00AF189D"/>
    <w:rsid w:val="00AF3830"/>
    <w:rsid w:val="00AF53D3"/>
    <w:rsid w:val="00AF588A"/>
    <w:rsid w:val="00B0042F"/>
    <w:rsid w:val="00B059C8"/>
    <w:rsid w:val="00B0771D"/>
    <w:rsid w:val="00B07D09"/>
    <w:rsid w:val="00B10636"/>
    <w:rsid w:val="00B11431"/>
    <w:rsid w:val="00B114E6"/>
    <w:rsid w:val="00B13952"/>
    <w:rsid w:val="00B173E6"/>
    <w:rsid w:val="00B17C16"/>
    <w:rsid w:val="00B225FB"/>
    <w:rsid w:val="00B22C64"/>
    <w:rsid w:val="00B2369C"/>
    <w:rsid w:val="00B24CA6"/>
    <w:rsid w:val="00B3009F"/>
    <w:rsid w:val="00B30216"/>
    <w:rsid w:val="00B325CE"/>
    <w:rsid w:val="00B32681"/>
    <w:rsid w:val="00B32A64"/>
    <w:rsid w:val="00B33F54"/>
    <w:rsid w:val="00B4054E"/>
    <w:rsid w:val="00B41DA8"/>
    <w:rsid w:val="00B4614F"/>
    <w:rsid w:val="00B47F99"/>
    <w:rsid w:val="00B52C29"/>
    <w:rsid w:val="00B54DBF"/>
    <w:rsid w:val="00B56972"/>
    <w:rsid w:val="00B56B50"/>
    <w:rsid w:val="00B5702F"/>
    <w:rsid w:val="00B61495"/>
    <w:rsid w:val="00B62561"/>
    <w:rsid w:val="00B638F7"/>
    <w:rsid w:val="00B64830"/>
    <w:rsid w:val="00B70D67"/>
    <w:rsid w:val="00B729DE"/>
    <w:rsid w:val="00B7439B"/>
    <w:rsid w:val="00B74496"/>
    <w:rsid w:val="00B85356"/>
    <w:rsid w:val="00B863AB"/>
    <w:rsid w:val="00B86B8B"/>
    <w:rsid w:val="00B86C66"/>
    <w:rsid w:val="00B87AF4"/>
    <w:rsid w:val="00B87D00"/>
    <w:rsid w:val="00B90BCF"/>
    <w:rsid w:val="00B92EAE"/>
    <w:rsid w:val="00B9467E"/>
    <w:rsid w:val="00B94EFA"/>
    <w:rsid w:val="00BA1163"/>
    <w:rsid w:val="00BA1F8C"/>
    <w:rsid w:val="00BA71C8"/>
    <w:rsid w:val="00BA78CB"/>
    <w:rsid w:val="00BA7EE0"/>
    <w:rsid w:val="00BB0040"/>
    <w:rsid w:val="00BB12F5"/>
    <w:rsid w:val="00BB57C3"/>
    <w:rsid w:val="00BB5C6A"/>
    <w:rsid w:val="00BB5FA2"/>
    <w:rsid w:val="00BB6745"/>
    <w:rsid w:val="00BB7AE4"/>
    <w:rsid w:val="00BC094E"/>
    <w:rsid w:val="00BC214F"/>
    <w:rsid w:val="00BC25C5"/>
    <w:rsid w:val="00BC41A1"/>
    <w:rsid w:val="00BC4540"/>
    <w:rsid w:val="00BC7199"/>
    <w:rsid w:val="00BD487B"/>
    <w:rsid w:val="00BD54C8"/>
    <w:rsid w:val="00BD5592"/>
    <w:rsid w:val="00BD5621"/>
    <w:rsid w:val="00BE2317"/>
    <w:rsid w:val="00BE4A36"/>
    <w:rsid w:val="00BE52BF"/>
    <w:rsid w:val="00BF0099"/>
    <w:rsid w:val="00BF135F"/>
    <w:rsid w:val="00BF1936"/>
    <w:rsid w:val="00BF278B"/>
    <w:rsid w:val="00BF34EB"/>
    <w:rsid w:val="00BF4939"/>
    <w:rsid w:val="00BF593E"/>
    <w:rsid w:val="00C00826"/>
    <w:rsid w:val="00C01E33"/>
    <w:rsid w:val="00C04D10"/>
    <w:rsid w:val="00C1128C"/>
    <w:rsid w:val="00C12964"/>
    <w:rsid w:val="00C20699"/>
    <w:rsid w:val="00C21EE0"/>
    <w:rsid w:val="00C248F7"/>
    <w:rsid w:val="00C2603C"/>
    <w:rsid w:val="00C26154"/>
    <w:rsid w:val="00C331B7"/>
    <w:rsid w:val="00C341D8"/>
    <w:rsid w:val="00C35725"/>
    <w:rsid w:val="00C35B3F"/>
    <w:rsid w:val="00C35C43"/>
    <w:rsid w:val="00C3663F"/>
    <w:rsid w:val="00C424F4"/>
    <w:rsid w:val="00C42803"/>
    <w:rsid w:val="00C4416E"/>
    <w:rsid w:val="00C54173"/>
    <w:rsid w:val="00C56819"/>
    <w:rsid w:val="00C57A6C"/>
    <w:rsid w:val="00C605CD"/>
    <w:rsid w:val="00C658DC"/>
    <w:rsid w:val="00C65C47"/>
    <w:rsid w:val="00C707B8"/>
    <w:rsid w:val="00C73017"/>
    <w:rsid w:val="00C737CF"/>
    <w:rsid w:val="00C753A1"/>
    <w:rsid w:val="00C756E6"/>
    <w:rsid w:val="00C76571"/>
    <w:rsid w:val="00C8261D"/>
    <w:rsid w:val="00C849DD"/>
    <w:rsid w:val="00C86EAA"/>
    <w:rsid w:val="00C86F31"/>
    <w:rsid w:val="00C87167"/>
    <w:rsid w:val="00C87322"/>
    <w:rsid w:val="00C90E25"/>
    <w:rsid w:val="00C91D74"/>
    <w:rsid w:val="00C972BF"/>
    <w:rsid w:val="00CA3BD1"/>
    <w:rsid w:val="00CA4C1D"/>
    <w:rsid w:val="00CA698D"/>
    <w:rsid w:val="00CB037E"/>
    <w:rsid w:val="00CB1B5A"/>
    <w:rsid w:val="00CB3C08"/>
    <w:rsid w:val="00CB678D"/>
    <w:rsid w:val="00CC14BD"/>
    <w:rsid w:val="00CC50D1"/>
    <w:rsid w:val="00CD238E"/>
    <w:rsid w:val="00CD2A38"/>
    <w:rsid w:val="00CD782A"/>
    <w:rsid w:val="00CE15E6"/>
    <w:rsid w:val="00CE55FC"/>
    <w:rsid w:val="00CE576A"/>
    <w:rsid w:val="00CE7564"/>
    <w:rsid w:val="00CF268B"/>
    <w:rsid w:val="00CF45CD"/>
    <w:rsid w:val="00CF79F7"/>
    <w:rsid w:val="00D00DBC"/>
    <w:rsid w:val="00D01543"/>
    <w:rsid w:val="00D017F5"/>
    <w:rsid w:val="00D04A02"/>
    <w:rsid w:val="00D04BD5"/>
    <w:rsid w:val="00D075A8"/>
    <w:rsid w:val="00D07EDF"/>
    <w:rsid w:val="00D12753"/>
    <w:rsid w:val="00D142ED"/>
    <w:rsid w:val="00D14D7A"/>
    <w:rsid w:val="00D175AB"/>
    <w:rsid w:val="00D219F2"/>
    <w:rsid w:val="00D21B78"/>
    <w:rsid w:val="00D2282F"/>
    <w:rsid w:val="00D276DE"/>
    <w:rsid w:val="00D32001"/>
    <w:rsid w:val="00D35D3C"/>
    <w:rsid w:val="00D412CB"/>
    <w:rsid w:val="00D4177D"/>
    <w:rsid w:val="00D41B4E"/>
    <w:rsid w:val="00D42CD8"/>
    <w:rsid w:val="00D430D2"/>
    <w:rsid w:val="00D43604"/>
    <w:rsid w:val="00D4768C"/>
    <w:rsid w:val="00D50729"/>
    <w:rsid w:val="00D50DBB"/>
    <w:rsid w:val="00D51E90"/>
    <w:rsid w:val="00D53D51"/>
    <w:rsid w:val="00D5746D"/>
    <w:rsid w:val="00D6101C"/>
    <w:rsid w:val="00D652B6"/>
    <w:rsid w:val="00D65807"/>
    <w:rsid w:val="00D70381"/>
    <w:rsid w:val="00D71370"/>
    <w:rsid w:val="00D72380"/>
    <w:rsid w:val="00D72EBB"/>
    <w:rsid w:val="00D76478"/>
    <w:rsid w:val="00D804CA"/>
    <w:rsid w:val="00D82F2F"/>
    <w:rsid w:val="00D84AE5"/>
    <w:rsid w:val="00D86B0B"/>
    <w:rsid w:val="00D910D9"/>
    <w:rsid w:val="00D9153D"/>
    <w:rsid w:val="00D938FC"/>
    <w:rsid w:val="00D948AC"/>
    <w:rsid w:val="00D94C12"/>
    <w:rsid w:val="00D9586E"/>
    <w:rsid w:val="00D96EF6"/>
    <w:rsid w:val="00DA2D71"/>
    <w:rsid w:val="00DA36C3"/>
    <w:rsid w:val="00DA3E04"/>
    <w:rsid w:val="00DA486E"/>
    <w:rsid w:val="00DA5141"/>
    <w:rsid w:val="00DA6108"/>
    <w:rsid w:val="00DA7EE1"/>
    <w:rsid w:val="00DB011C"/>
    <w:rsid w:val="00DB44DB"/>
    <w:rsid w:val="00DB45A2"/>
    <w:rsid w:val="00DB5FE8"/>
    <w:rsid w:val="00DC2627"/>
    <w:rsid w:val="00DC26A8"/>
    <w:rsid w:val="00DC27E3"/>
    <w:rsid w:val="00DC5F92"/>
    <w:rsid w:val="00DD0F04"/>
    <w:rsid w:val="00DD177A"/>
    <w:rsid w:val="00DD3E25"/>
    <w:rsid w:val="00DE05D1"/>
    <w:rsid w:val="00DE0BFC"/>
    <w:rsid w:val="00DE373C"/>
    <w:rsid w:val="00DE386F"/>
    <w:rsid w:val="00DE5403"/>
    <w:rsid w:val="00DE5646"/>
    <w:rsid w:val="00DE67D8"/>
    <w:rsid w:val="00DE715A"/>
    <w:rsid w:val="00DF0485"/>
    <w:rsid w:val="00E01727"/>
    <w:rsid w:val="00E01D13"/>
    <w:rsid w:val="00E01D7B"/>
    <w:rsid w:val="00E06E34"/>
    <w:rsid w:val="00E12821"/>
    <w:rsid w:val="00E177E6"/>
    <w:rsid w:val="00E177EA"/>
    <w:rsid w:val="00E22480"/>
    <w:rsid w:val="00E2371B"/>
    <w:rsid w:val="00E23E27"/>
    <w:rsid w:val="00E25A83"/>
    <w:rsid w:val="00E30E9A"/>
    <w:rsid w:val="00E33062"/>
    <w:rsid w:val="00E33634"/>
    <w:rsid w:val="00E34249"/>
    <w:rsid w:val="00E362E7"/>
    <w:rsid w:val="00E37AC8"/>
    <w:rsid w:val="00E46BBB"/>
    <w:rsid w:val="00E47205"/>
    <w:rsid w:val="00E50A50"/>
    <w:rsid w:val="00E50CB5"/>
    <w:rsid w:val="00E5141C"/>
    <w:rsid w:val="00E5359F"/>
    <w:rsid w:val="00E53CE9"/>
    <w:rsid w:val="00E60B05"/>
    <w:rsid w:val="00E65F8A"/>
    <w:rsid w:val="00E710A4"/>
    <w:rsid w:val="00E756F5"/>
    <w:rsid w:val="00E75758"/>
    <w:rsid w:val="00E75C9E"/>
    <w:rsid w:val="00E76AC8"/>
    <w:rsid w:val="00E77672"/>
    <w:rsid w:val="00E81A8E"/>
    <w:rsid w:val="00E81BCD"/>
    <w:rsid w:val="00E81E1C"/>
    <w:rsid w:val="00E82D96"/>
    <w:rsid w:val="00E85065"/>
    <w:rsid w:val="00E85AE0"/>
    <w:rsid w:val="00E91D1D"/>
    <w:rsid w:val="00E93520"/>
    <w:rsid w:val="00E93F09"/>
    <w:rsid w:val="00E96EDF"/>
    <w:rsid w:val="00EA4A95"/>
    <w:rsid w:val="00EA66D4"/>
    <w:rsid w:val="00EA6A19"/>
    <w:rsid w:val="00EB34E2"/>
    <w:rsid w:val="00EB4E2D"/>
    <w:rsid w:val="00EC3366"/>
    <w:rsid w:val="00EC3DB4"/>
    <w:rsid w:val="00EC46C6"/>
    <w:rsid w:val="00EC4B97"/>
    <w:rsid w:val="00EC4CB8"/>
    <w:rsid w:val="00EC57DF"/>
    <w:rsid w:val="00EC5975"/>
    <w:rsid w:val="00EC59FA"/>
    <w:rsid w:val="00EC68F8"/>
    <w:rsid w:val="00EE545E"/>
    <w:rsid w:val="00EE66FD"/>
    <w:rsid w:val="00EE7912"/>
    <w:rsid w:val="00EF04A7"/>
    <w:rsid w:val="00EF3BB2"/>
    <w:rsid w:val="00EF519E"/>
    <w:rsid w:val="00EF54DE"/>
    <w:rsid w:val="00F023B9"/>
    <w:rsid w:val="00F0336C"/>
    <w:rsid w:val="00F05596"/>
    <w:rsid w:val="00F055B2"/>
    <w:rsid w:val="00F06BE9"/>
    <w:rsid w:val="00F06D61"/>
    <w:rsid w:val="00F0715B"/>
    <w:rsid w:val="00F111B4"/>
    <w:rsid w:val="00F12C44"/>
    <w:rsid w:val="00F20CA0"/>
    <w:rsid w:val="00F22F9F"/>
    <w:rsid w:val="00F26018"/>
    <w:rsid w:val="00F265E3"/>
    <w:rsid w:val="00F26C68"/>
    <w:rsid w:val="00F273AA"/>
    <w:rsid w:val="00F33B3F"/>
    <w:rsid w:val="00F36BC6"/>
    <w:rsid w:val="00F376CA"/>
    <w:rsid w:val="00F40A93"/>
    <w:rsid w:val="00F4148C"/>
    <w:rsid w:val="00F4193D"/>
    <w:rsid w:val="00F44A23"/>
    <w:rsid w:val="00F46007"/>
    <w:rsid w:val="00F473FE"/>
    <w:rsid w:val="00F50359"/>
    <w:rsid w:val="00F50F83"/>
    <w:rsid w:val="00F53B60"/>
    <w:rsid w:val="00F53FB9"/>
    <w:rsid w:val="00F54D0D"/>
    <w:rsid w:val="00F55649"/>
    <w:rsid w:val="00F601EF"/>
    <w:rsid w:val="00F60438"/>
    <w:rsid w:val="00F6232D"/>
    <w:rsid w:val="00F628FD"/>
    <w:rsid w:val="00F62C31"/>
    <w:rsid w:val="00F64BD8"/>
    <w:rsid w:val="00F64D67"/>
    <w:rsid w:val="00F669E9"/>
    <w:rsid w:val="00F71692"/>
    <w:rsid w:val="00F7178D"/>
    <w:rsid w:val="00F72061"/>
    <w:rsid w:val="00F7232A"/>
    <w:rsid w:val="00F75EAF"/>
    <w:rsid w:val="00F80250"/>
    <w:rsid w:val="00F80383"/>
    <w:rsid w:val="00F80E96"/>
    <w:rsid w:val="00F8205A"/>
    <w:rsid w:val="00F850A8"/>
    <w:rsid w:val="00F85126"/>
    <w:rsid w:val="00F94EDA"/>
    <w:rsid w:val="00F956AF"/>
    <w:rsid w:val="00F958AD"/>
    <w:rsid w:val="00F95A4C"/>
    <w:rsid w:val="00F961DF"/>
    <w:rsid w:val="00F97224"/>
    <w:rsid w:val="00F97875"/>
    <w:rsid w:val="00FA43A1"/>
    <w:rsid w:val="00FA521A"/>
    <w:rsid w:val="00FA65FF"/>
    <w:rsid w:val="00FA7C89"/>
    <w:rsid w:val="00FA7FAB"/>
    <w:rsid w:val="00FB2FD5"/>
    <w:rsid w:val="00FB4D42"/>
    <w:rsid w:val="00FB6768"/>
    <w:rsid w:val="00FB6BA4"/>
    <w:rsid w:val="00FB6F17"/>
    <w:rsid w:val="00FC0191"/>
    <w:rsid w:val="00FC1841"/>
    <w:rsid w:val="00FC29AA"/>
    <w:rsid w:val="00FC3358"/>
    <w:rsid w:val="00FC3CD4"/>
    <w:rsid w:val="00FD0F2A"/>
    <w:rsid w:val="00FD10E2"/>
    <w:rsid w:val="00FE1CF4"/>
    <w:rsid w:val="00FE2316"/>
    <w:rsid w:val="00FE3803"/>
    <w:rsid w:val="00FE38B1"/>
    <w:rsid w:val="00FE4866"/>
    <w:rsid w:val="00FE4A84"/>
    <w:rsid w:val="00FF0784"/>
    <w:rsid w:val="00FF1B38"/>
    <w:rsid w:val="00FF2949"/>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04271569">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62281613">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769316">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0379173">
      <w:bodyDiv w:val="1"/>
      <w:marLeft w:val="0"/>
      <w:marRight w:val="0"/>
      <w:marTop w:val="0"/>
      <w:marBottom w:val="0"/>
      <w:divBdr>
        <w:top w:val="none" w:sz="0" w:space="0" w:color="auto"/>
        <w:left w:val="none" w:sz="0" w:space="0" w:color="auto"/>
        <w:bottom w:val="none" w:sz="0" w:space="0" w:color="auto"/>
        <w:right w:val="none" w:sz="0" w:space="0" w:color="auto"/>
      </w:divBdr>
    </w:div>
    <w:div w:id="300773761">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0818857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95147946">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64821491">
      <w:bodyDiv w:val="1"/>
      <w:marLeft w:val="0"/>
      <w:marRight w:val="0"/>
      <w:marTop w:val="0"/>
      <w:marBottom w:val="0"/>
      <w:divBdr>
        <w:top w:val="none" w:sz="0" w:space="0" w:color="auto"/>
        <w:left w:val="none" w:sz="0" w:space="0" w:color="auto"/>
        <w:bottom w:val="none" w:sz="0" w:space="0" w:color="auto"/>
        <w:right w:val="none" w:sz="0" w:space="0" w:color="auto"/>
      </w:divBdr>
    </w:div>
    <w:div w:id="684983863">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37439593">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87236045">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58274915">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91890977">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0665435">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57595722">
      <w:bodyDiv w:val="1"/>
      <w:marLeft w:val="0"/>
      <w:marRight w:val="0"/>
      <w:marTop w:val="0"/>
      <w:marBottom w:val="0"/>
      <w:divBdr>
        <w:top w:val="none" w:sz="0" w:space="0" w:color="auto"/>
        <w:left w:val="none" w:sz="0" w:space="0" w:color="auto"/>
        <w:bottom w:val="none" w:sz="0" w:space="0" w:color="auto"/>
        <w:right w:val="none" w:sz="0" w:space="0" w:color="auto"/>
      </w:divBdr>
      <w:divsChild>
        <w:div w:id="1807428155">
          <w:marLeft w:val="0"/>
          <w:marRight w:val="0"/>
          <w:marTop w:val="0"/>
          <w:marBottom w:val="0"/>
          <w:divBdr>
            <w:top w:val="none" w:sz="0" w:space="0" w:color="auto"/>
            <w:left w:val="none" w:sz="0" w:space="0" w:color="auto"/>
            <w:bottom w:val="none" w:sz="0" w:space="0" w:color="auto"/>
            <w:right w:val="none" w:sz="0" w:space="0" w:color="auto"/>
          </w:divBdr>
          <w:divsChild>
            <w:div w:id="1019352772">
              <w:marLeft w:val="0"/>
              <w:marRight w:val="0"/>
              <w:marTop w:val="0"/>
              <w:marBottom w:val="0"/>
              <w:divBdr>
                <w:top w:val="none" w:sz="0" w:space="0" w:color="auto"/>
                <w:left w:val="none" w:sz="0" w:space="0" w:color="auto"/>
                <w:bottom w:val="none" w:sz="0" w:space="0" w:color="auto"/>
                <w:right w:val="none" w:sz="0" w:space="0" w:color="auto"/>
              </w:divBdr>
              <w:divsChild>
                <w:div w:id="1339698100">
                  <w:marLeft w:val="0"/>
                  <w:marRight w:val="0"/>
                  <w:marTop w:val="0"/>
                  <w:marBottom w:val="0"/>
                  <w:divBdr>
                    <w:top w:val="none" w:sz="0" w:space="0" w:color="auto"/>
                    <w:left w:val="none" w:sz="0" w:space="0" w:color="auto"/>
                    <w:bottom w:val="none" w:sz="0" w:space="0" w:color="auto"/>
                    <w:right w:val="none" w:sz="0" w:space="0" w:color="auto"/>
                  </w:divBdr>
                  <w:divsChild>
                    <w:div w:id="94445362">
                      <w:marLeft w:val="0"/>
                      <w:marRight w:val="0"/>
                      <w:marTop w:val="0"/>
                      <w:marBottom w:val="0"/>
                      <w:divBdr>
                        <w:top w:val="none" w:sz="0" w:space="0" w:color="auto"/>
                        <w:left w:val="none" w:sz="0" w:space="0" w:color="auto"/>
                        <w:bottom w:val="none" w:sz="0" w:space="0" w:color="auto"/>
                        <w:right w:val="none" w:sz="0" w:space="0" w:color="auto"/>
                      </w:divBdr>
                      <w:divsChild>
                        <w:div w:id="828207903">
                          <w:marLeft w:val="0"/>
                          <w:marRight w:val="0"/>
                          <w:marTop w:val="0"/>
                          <w:marBottom w:val="0"/>
                          <w:divBdr>
                            <w:top w:val="none" w:sz="0" w:space="0" w:color="auto"/>
                            <w:left w:val="none" w:sz="0" w:space="0" w:color="auto"/>
                            <w:bottom w:val="none" w:sz="0" w:space="0" w:color="auto"/>
                            <w:right w:val="none" w:sz="0" w:space="0" w:color="auto"/>
                          </w:divBdr>
                          <w:divsChild>
                            <w:div w:id="2116434152">
                              <w:marLeft w:val="0"/>
                              <w:marRight w:val="0"/>
                              <w:marTop w:val="0"/>
                              <w:marBottom w:val="0"/>
                              <w:divBdr>
                                <w:top w:val="none" w:sz="0" w:space="0" w:color="auto"/>
                                <w:left w:val="none" w:sz="0" w:space="0" w:color="auto"/>
                                <w:bottom w:val="none" w:sz="0" w:space="0" w:color="auto"/>
                                <w:right w:val="none" w:sz="0" w:space="0" w:color="auto"/>
                              </w:divBdr>
                              <w:divsChild>
                                <w:div w:id="453326648">
                                  <w:marLeft w:val="0"/>
                                  <w:marRight w:val="0"/>
                                  <w:marTop w:val="0"/>
                                  <w:marBottom w:val="0"/>
                                  <w:divBdr>
                                    <w:top w:val="none" w:sz="0" w:space="0" w:color="auto"/>
                                    <w:left w:val="none" w:sz="0" w:space="0" w:color="auto"/>
                                    <w:bottom w:val="none" w:sz="0" w:space="0" w:color="auto"/>
                                    <w:right w:val="none" w:sz="0" w:space="0" w:color="auto"/>
                                  </w:divBdr>
                                  <w:divsChild>
                                    <w:div w:id="1633899753">
                                      <w:marLeft w:val="0"/>
                                      <w:marRight w:val="0"/>
                                      <w:marTop w:val="0"/>
                                      <w:marBottom w:val="0"/>
                                      <w:divBdr>
                                        <w:top w:val="none" w:sz="0" w:space="0" w:color="auto"/>
                                        <w:left w:val="none" w:sz="0" w:space="0" w:color="auto"/>
                                        <w:bottom w:val="none" w:sz="0" w:space="0" w:color="auto"/>
                                        <w:right w:val="none" w:sz="0" w:space="0" w:color="auto"/>
                                      </w:divBdr>
                                      <w:divsChild>
                                        <w:div w:id="257952654">
                                          <w:marLeft w:val="0"/>
                                          <w:marRight w:val="0"/>
                                          <w:marTop w:val="0"/>
                                          <w:marBottom w:val="0"/>
                                          <w:divBdr>
                                            <w:top w:val="none" w:sz="0" w:space="0" w:color="auto"/>
                                            <w:left w:val="none" w:sz="0" w:space="0" w:color="auto"/>
                                            <w:bottom w:val="none" w:sz="0" w:space="0" w:color="auto"/>
                                            <w:right w:val="none" w:sz="0" w:space="0" w:color="auto"/>
                                          </w:divBdr>
                                          <w:divsChild>
                                            <w:div w:id="590968994">
                                              <w:marLeft w:val="0"/>
                                              <w:marRight w:val="0"/>
                                              <w:marTop w:val="0"/>
                                              <w:marBottom w:val="0"/>
                                              <w:divBdr>
                                                <w:top w:val="none" w:sz="0" w:space="0" w:color="auto"/>
                                                <w:left w:val="none" w:sz="0" w:space="0" w:color="auto"/>
                                                <w:bottom w:val="none" w:sz="0" w:space="0" w:color="auto"/>
                                                <w:right w:val="none" w:sz="0" w:space="0" w:color="auto"/>
                                              </w:divBdr>
                                              <w:divsChild>
                                                <w:div w:id="890382150">
                                                  <w:marLeft w:val="0"/>
                                                  <w:marRight w:val="0"/>
                                                  <w:marTop w:val="0"/>
                                                  <w:marBottom w:val="0"/>
                                                  <w:divBdr>
                                                    <w:top w:val="none" w:sz="0" w:space="0" w:color="auto"/>
                                                    <w:left w:val="none" w:sz="0" w:space="0" w:color="auto"/>
                                                    <w:bottom w:val="none" w:sz="0" w:space="0" w:color="auto"/>
                                                    <w:right w:val="none" w:sz="0" w:space="0" w:color="auto"/>
                                                  </w:divBdr>
                                                  <w:divsChild>
                                                    <w:div w:id="29230315">
                                                      <w:marLeft w:val="0"/>
                                                      <w:marRight w:val="0"/>
                                                      <w:marTop w:val="0"/>
                                                      <w:marBottom w:val="0"/>
                                                      <w:divBdr>
                                                        <w:top w:val="none" w:sz="0" w:space="0" w:color="auto"/>
                                                        <w:left w:val="none" w:sz="0" w:space="0" w:color="auto"/>
                                                        <w:bottom w:val="none" w:sz="0" w:space="0" w:color="auto"/>
                                                        <w:right w:val="none" w:sz="0" w:space="0" w:color="auto"/>
                                                      </w:divBdr>
                                                      <w:divsChild>
                                                        <w:div w:id="883097697">
                                                          <w:marLeft w:val="0"/>
                                                          <w:marRight w:val="0"/>
                                                          <w:marTop w:val="0"/>
                                                          <w:marBottom w:val="0"/>
                                                          <w:divBdr>
                                                            <w:top w:val="none" w:sz="0" w:space="0" w:color="auto"/>
                                                            <w:left w:val="none" w:sz="0" w:space="0" w:color="auto"/>
                                                            <w:bottom w:val="none" w:sz="0" w:space="0" w:color="auto"/>
                                                            <w:right w:val="none" w:sz="0" w:space="0" w:color="auto"/>
                                                          </w:divBdr>
                                                          <w:divsChild>
                                                            <w:div w:id="1107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6410">
                                                  <w:marLeft w:val="0"/>
                                                  <w:marRight w:val="0"/>
                                                  <w:marTop w:val="0"/>
                                                  <w:marBottom w:val="0"/>
                                                  <w:divBdr>
                                                    <w:top w:val="none" w:sz="0" w:space="0" w:color="auto"/>
                                                    <w:left w:val="none" w:sz="0" w:space="0" w:color="auto"/>
                                                    <w:bottom w:val="none" w:sz="0" w:space="0" w:color="auto"/>
                                                    <w:right w:val="none" w:sz="0" w:space="0" w:color="auto"/>
                                                  </w:divBdr>
                                                  <w:divsChild>
                                                    <w:div w:id="1431505662">
                                                      <w:marLeft w:val="0"/>
                                                      <w:marRight w:val="0"/>
                                                      <w:marTop w:val="0"/>
                                                      <w:marBottom w:val="0"/>
                                                      <w:divBdr>
                                                        <w:top w:val="none" w:sz="0" w:space="0" w:color="auto"/>
                                                        <w:left w:val="none" w:sz="0" w:space="0" w:color="auto"/>
                                                        <w:bottom w:val="none" w:sz="0" w:space="0" w:color="auto"/>
                                                        <w:right w:val="none" w:sz="0" w:space="0" w:color="auto"/>
                                                      </w:divBdr>
                                                      <w:divsChild>
                                                        <w:div w:id="1556624587">
                                                          <w:marLeft w:val="0"/>
                                                          <w:marRight w:val="0"/>
                                                          <w:marTop w:val="0"/>
                                                          <w:marBottom w:val="0"/>
                                                          <w:divBdr>
                                                            <w:top w:val="none" w:sz="0" w:space="0" w:color="auto"/>
                                                            <w:left w:val="none" w:sz="0" w:space="0" w:color="auto"/>
                                                            <w:bottom w:val="none" w:sz="0" w:space="0" w:color="auto"/>
                                                            <w:right w:val="none" w:sz="0" w:space="0" w:color="auto"/>
                                                          </w:divBdr>
                                                          <w:divsChild>
                                                            <w:div w:id="1002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545419">
          <w:marLeft w:val="0"/>
          <w:marRight w:val="0"/>
          <w:marTop w:val="0"/>
          <w:marBottom w:val="0"/>
          <w:divBdr>
            <w:top w:val="none" w:sz="0" w:space="0" w:color="auto"/>
            <w:left w:val="none" w:sz="0" w:space="0" w:color="auto"/>
            <w:bottom w:val="none" w:sz="0" w:space="0" w:color="auto"/>
            <w:right w:val="none" w:sz="0" w:space="0" w:color="auto"/>
          </w:divBdr>
          <w:divsChild>
            <w:div w:id="1709990463">
              <w:marLeft w:val="0"/>
              <w:marRight w:val="0"/>
              <w:marTop w:val="0"/>
              <w:marBottom w:val="0"/>
              <w:divBdr>
                <w:top w:val="none" w:sz="0" w:space="0" w:color="auto"/>
                <w:left w:val="none" w:sz="0" w:space="0" w:color="auto"/>
                <w:bottom w:val="none" w:sz="0" w:space="0" w:color="auto"/>
                <w:right w:val="none" w:sz="0" w:space="0" w:color="auto"/>
              </w:divBdr>
              <w:divsChild>
                <w:div w:id="8021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8204207">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7623198">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54063674">
      <w:bodyDiv w:val="1"/>
      <w:marLeft w:val="0"/>
      <w:marRight w:val="0"/>
      <w:marTop w:val="0"/>
      <w:marBottom w:val="0"/>
      <w:divBdr>
        <w:top w:val="none" w:sz="0" w:space="0" w:color="auto"/>
        <w:left w:val="none" w:sz="0" w:space="0" w:color="auto"/>
        <w:bottom w:val="none" w:sz="0" w:space="0" w:color="auto"/>
        <w:right w:val="none" w:sz="0" w:space="0" w:color="auto"/>
      </w:divBdr>
    </w:div>
    <w:div w:id="1662150725">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3529734">
      <w:bodyDiv w:val="1"/>
      <w:marLeft w:val="0"/>
      <w:marRight w:val="0"/>
      <w:marTop w:val="0"/>
      <w:marBottom w:val="0"/>
      <w:divBdr>
        <w:top w:val="none" w:sz="0" w:space="0" w:color="auto"/>
        <w:left w:val="none" w:sz="0" w:space="0" w:color="auto"/>
        <w:bottom w:val="none" w:sz="0" w:space="0" w:color="auto"/>
        <w:right w:val="none" w:sz="0" w:space="0" w:color="auto"/>
      </w:divBdr>
      <w:divsChild>
        <w:div w:id="711349607">
          <w:marLeft w:val="0"/>
          <w:marRight w:val="0"/>
          <w:marTop w:val="0"/>
          <w:marBottom w:val="0"/>
          <w:divBdr>
            <w:top w:val="none" w:sz="0" w:space="0" w:color="auto"/>
            <w:left w:val="none" w:sz="0" w:space="0" w:color="auto"/>
            <w:bottom w:val="none" w:sz="0" w:space="0" w:color="auto"/>
            <w:right w:val="none" w:sz="0" w:space="0" w:color="auto"/>
          </w:divBdr>
          <w:divsChild>
            <w:div w:id="1322125337">
              <w:marLeft w:val="0"/>
              <w:marRight w:val="0"/>
              <w:marTop w:val="0"/>
              <w:marBottom w:val="0"/>
              <w:divBdr>
                <w:top w:val="none" w:sz="0" w:space="0" w:color="auto"/>
                <w:left w:val="none" w:sz="0" w:space="0" w:color="auto"/>
                <w:bottom w:val="none" w:sz="0" w:space="0" w:color="auto"/>
                <w:right w:val="none" w:sz="0" w:space="0" w:color="auto"/>
              </w:divBdr>
              <w:divsChild>
                <w:div w:id="1868638216">
                  <w:marLeft w:val="0"/>
                  <w:marRight w:val="0"/>
                  <w:marTop w:val="0"/>
                  <w:marBottom w:val="0"/>
                  <w:divBdr>
                    <w:top w:val="none" w:sz="0" w:space="0" w:color="auto"/>
                    <w:left w:val="none" w:sz="0" w:space="0" w:color="auto"/>
                    <w:bottom w:val="none" w:sz="0" w:space="0" w:color="auto"/>
                    <w:right w:val="none" w:sz="0" w:space="0" w:color="auto"/>
                  </w:divBdr>
                  <w:divsChild>
                    <w:div w:id="489717588">
                      <w:marLeft w:val="0"/>
                      <w:marRight w:val="0"/>
                      <w:marTop w:val="0"/>
                      <w:marBottom w:val="0"/>
                      <w:divBdr>
                        <w:top w:val="none" w:sz="0" w:space="0" w:color="auto"/>
                        <w:left w:val="none" w:sz="0" w:space="0" w:color="auto"/>
                        <w:bottom w:val="none" w:sz="0" w:space="0" w:color="auto"/>
                        <w:right w:val="none" w:sz="0" w:space="0" w:color="auto"/>
                      </w:divBdr>
                      <w:divsChild>
                        <w:div w:id="155415587">
                          <w:marLeft w:val="0"/>
                          <w:marRight w:val="0"/>
                          <w:marTop w:val="0"/>
                          <w:marBottom w:val="0"/>
                          <w:divBdr>
                            <w:top w:val="none" w:sz="0" w:space="0" w:color="auto"/>
                            <w:left w:val="none" w:sz="0" w:space="0" w:color="auto"/>
                            <w:bottom w:val="none" w:sz="0" w:space="0" w:color="auto"/>
                            <w:right w:val="none" w:sz="0" w:space="0" w:color="auto"/>
                          </w:divBdr>
                          <w:divsChild>
                            <w:div w:id="1439567927">
                              <w:marLeft w:val="0"/>
                              <w:marRight w:val="0"/>
                              <w:marTop w:val="0"/>
                              <w:marBottom w:val="0"/>
                              <w:divBdr>
                                <w:top w:val="none" w:sz="0" w:space="0" w:color="auto"/>
                                <w:left w:val="none" w:sz="0" w:space="0" w:color="auto"/>
                                <w:bottom w:val="none" w:sz="0" w:space="0" w:color="auto"/>
                                <w:right w:val="none" w:sz="0" w:space="0" w:color="auto"/>
                              </w:divBdr>
                              <w:divsChild>
                                <w:div w:id="994996868">
                                  <w:marLeft w:val="0"/>
                                  <w:marRight w:val="0"/>
                                  <w:marTop w:val="0"/>
                                  <w:marBottom w:val="0"/>
                                  <w:divBdr>
                                    <w:top w:val="none" w:sz="0" w:space="0" w:color="auto"/>
                                    <w:left w:val="none" w:sz="0" w:space="0" w:color="auto"/>
                                    <w:bottom w:val="none" w:sz="0" w:space="0" w:color="auto"/>
                                    <w:right w:val="none" w:sz="0" w:space="0" w:color="auto"/>
                                  </w:divBdr>
                                  <w:divsChild>
                                    <w:div w:id="1269657386">
                                      <w:marLeft w:val="0"/>
                                      <w:marRight w:val="0"/>
                                      <w:marTop w:val="0"/>
                                      <w:marBottom w:val="0"/>
                                      <w:divBdr>
                                        <w:top w:val="none" w:sz="0" w:space="0" w:color="auto"/>
                                        <w:left w:val="none" w:sz="0" w:space="0" w:color="auto"/>
                                        <w:bottom w:val="none" w:sz="0" w:space="0" w:color="auto"/>
                                        <w:right w:val="none" w:sz="0" w:space="0" w:color="auto"/>
                                      </w:divBdr>
                                      <w:divsChild>
                                        <w:div w:id="833450297">
                                          <w:marLeft w:val="0"/>
                                          <w:marRight w:val="0"/>
                                          <w:marTop w:val="0"/>
                                          <w:marBottom w:val="0"/>
                                          <w:divBdr>
                                            <w:top w:val="none" w:sz="0" w:space="0" w:color="auto"/>
                                            <w:left w:val="none" w:sz="0" w:space="0" w:color="auto"/>
                                            <w:bottom w:val="none" w:sz="0" w:space="0" w:color="auto"/>
                                            <w:right w:val="none" w:sz="0" w:space="0" w:color="auto"/>
                                          </w:divBdr>
                                          <w:divsChild>
                                            <w:div w:id="1111902791">
                                              <w:marLeft w:val="0"/>
                                              <w:marRight w:val="0"/>
                                              <w:marTop w:val="0"/>
                                              <w:marBottom w:val="0"/>
                                              <w:divBdr>
                                                <w:top w:val="none" w:sz="0" w:space="0" w:color="auto"/>
                                                <w:left w:val="none" w:sz="0" w:space="0" w:color="auto"/>
                                                <w:bottom w:val="none" w:sz="0" w:space="0" w:color="auto"/>
                                                <w:right w:val="none" w:sz="0" w:space="0" w:color="auto"/>
                                              </w:divBdr>
                                              <w:divsChild>
                                                <w:div w:id="1563326013">
                                                  <w:marLeft w:val="0"/>
                                                  <w:marRight w:val="0"/>
                                                  <w:marTop w:val="0"/>
                                                  <w:marBottom w:val="0"/>
                                                  <w:divBdr>
                                                    <w:top w:val="none" w:sz="0" w:space="0" w:color="auto"/>
                                                    <w:left w:val="none" w:sz="0" w:space="0" w:color="auto"/>
                                                    <w:bottom w:val="none" w:sz="0" w:space="0" w:color="auto"/>
                                                    <w:right w:val="none" w:sz="0" w:space="0" w:color="auto"/>
                                                  </w:divBdr>
                                                  <w:divsChild>
                                                    <w:div w:id="1776171164">
                                                      <w:marLeft w:val="0"/>
                                                      <w:marRight w:val="0"/>
                                                      <w:marTop w:val="0"/>
                                                      <w:marBottom w:val="0"/>
                                                      <w:divBdr>
                                                        <w:top w:val="none" w:sz="0" w:space="0" w:color="auto"/>
                                                        <w:left w:val="none" w:sz="0" w:space="0" w:color="auto"/>
                                                        <w:bottom w:val="none" w:sz="0" w:space="0" w:color="auto"/>
                                                        <w:right w:val="none" w:sz="0" w:space="0" w:color="auto"/>
                                                      </w:divBdr>
                                                      <w:divsChild>
                                                        <w:div w:id="1407337036">
                                                          <w:marLeft w:val="0"/>
                                                          <w:marRight w:val="0"/>
                                                          <w:marTop w:val="0"/>
                                                          <w:marBottom w:val="0"/>
                                                          <w:divBdr>
                                                            <w:top w:val="none" w:sz="0" w:space="0" w:color="auto"/>
                                                            <w:left w:val="none" w:sz="0" w:space="0" w:color="auto"/>
                                                            <w:bottom w:val="none" w:sz="0" w:space="0" w:color="auto"/>
                                                            <w:right w:val="none" w:sz="0" w:space="0" w:color="auto"/>
                                                          </w:divBdr>
                                                          <w:divsChild>
                                                            <w:div w:id="1360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88">
                                                  <w:marLeft w:val="0"/>
                                                  <w:marRight w:val="0"/>
                                                  <w:marTop w:val="0"/>
                                                  <w:marBottom w:val="0"/>
                                                  <w:divBdr>
                                                    <w:top w:val="none" w:sz="0" w:space="0" w:color="auto"/>
                                                    <w:left w:val="none" w:sz="0" w:space="0" w:color="auto"/>
                                                    <w:bottom w:val="none" w:sz="0" w:space="0" w:color="auto"/>
                                                    <w:right w:val="none" w:sz="0" w:space="0" w:color="auto"/>
                                                  </w:divBdr>
                                                  <w:divsChild>
                                                    <w:div w:id="5718556">
                                                      <w:marLeft w:val="0"/>
                                                      <w:marRight w:val="0"/>
                                                      <w:marTop w:val="0"/>
                                                      <w:marBottom w:val="0"/>
                                                      <w:divBdr>
                                                        <w:top w:val="none" w:sz="0" w:space="0" w:color="auto"/>
                                                        <w:left w:val="none" w:sz="0" w:space="0" w:color="auto"/>
                                                        <w:bottom w:val="none" w:sz="0" w:space="0" w:color="auto"/>
                                                        <w:right w:val="none" w:sz="0" w:space="0" w:color="auto"/>
                                                      </w:divBdr>
                                                      <w:divsChild>
                                                        <w:div w:id="353502332">
                                                          <w:marLeft w:val="0"/>
                                                          <w:marRight w:val="0"/>
                                                          <w:marTop w:val="0"/>
                                                          <w:marBottom w:val="0"/>
                                                          <w:divBdr>
                                                            <w:top w:val="none" w:sz="0" w:space="0" w:color="auto"/>
                                                            <w:left w:val="none" w:sz="0" w:space="0" w:color="auto"/>
                                                            <w:bottom w:val="none" w:sz="0" w:space="0" w:color="auto"/>
                                                            <w:right w:val="none" w:sz="0" w:space="0" w:color="auto"/>
                                                          </w:divBdr>
                                                          <w:divsChild>
                                                            <w:div w:id="6877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363255">
          <w:marLeft w:val="0"/>
          <w:marRight w:val="0"/>
          <w:marTop w:val="0"/>
          <w:marBottom w:val="0"/>
          <w:divBdr>
            <w:top w:val="none" w:sz="0" w:space="0" w:color="auto"/>
            <w:left w:val="none" w:sz="0" w:space="0" w:color="auto"/>
            <w:bottom w:val="none" w:sz="0" w:space="0" w:color="auto"/>
            <w:right w:val="none" w:sz="0" w:space="0" w:color="auto"/>
          </w:divBdr>
          <w:divsChild>
            <w:div w:id="1161042293">
              <w:marLeft w:val="0"/>
              <w:marRight w:val="0"/>
              <w:marTop w:val="0"/>
              <w:marBottom w:val="0"/>
              <w:divBdr>
                <w:top w:val="none" w:sz="0" w:space="0" w:color="auto"/>
                <w:left w:val="none" w:sz="0" w:space="0" w:color="auto"/>
                <w:bottom w:val="none" w:sz="0" w:space="0" w:color="auto"/>
                <w:right w:val="none" w:sz="0" w:space="0" w:color="auto"/>
              </w:divBdr>
              <w:divsChild>
                <w:div w:id="20491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4516344">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38197769">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dyzaugg.ch/route-gourmande-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othurn-city.ch/fr/Solothurn/experience/detail/TDS00020013970818771?globalReset=1&amp;lang=fr" TargetMode="External"/><Relationship Id="rId17"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hyperlink" Target="https://we.tl/t-tiHVMksA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erfilmtage.ch/fr/" TargetMode="External"/><Relationship Id="rId5" Type="http://schemas.openxmlformats.org/officeDocument/2006/relationships/numbering" Target="numbering.xml"/><Relationship Id="rId15" Type="http://schemas.openxmlformats.org/officeDocument/2006/relationships/hyperlink" Target="https://www.balmberg.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ilbahn-weissenste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Props1.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2.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3.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FE283-6B3C-4733-A913-CA22843A6156}">
  <ds:schemaRefs>
    <ds:schemaRef ds:uri="http://schemas.microsoft.com/office/2006/metadata/properties"/>
    <ds:schemaRef ds:uri="3277dbc9-1f05-4469-9441-716065f0e7c5"/>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5599</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240920_Histoire, artisanat, gastronomie</vt:lpstr>
      <vt:lpstr>Solothurn Tourismus_Barocktage Solothurn</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240920_Histoire, artisanat, gastronomie</dc:title>
  <dc:subject/>
  <dc:creator>Ramona Bergmann</dc:creator>
  <cp:keywords/>
  <dc:description/>
  <cp:lastModifiedBy>Benjamin Ponce (Gretz Communications AG)</cp:lastModifiedBy>
  <cp:revision>104</cp:revision>
  <cp:lastPrinted>2025-01-08T09:20:00Z</cp:lastPrinted>
  <dcterms:created xsi:type="dcterms:W3CDTF">2024-08-07T14:56:00Z</dcterms:created>
  <dcterms:modified xsi:type="dcterms:W3CDTF">2025-01-08T09:29:00Z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