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086C" w14:textId="2C29C306" w:rsidR="00344ED1" w:rsidRDefault="00344ED1" w:rsidP="00344ED1">
      <w:pPr>
        <w:rPr>
          <w:b/>
          <w:bCs/>
          <w:sz w:val="24"/>
          <w:szCs w:val="24"/>
          <w:lang w:val="fr-CH"/>
        </w:rPr>
      </w:pPr>
      <w:r w:rsidRPr="00344ED1">
        <w:rPr>
          <w:b/>
          <w:bCs/>
          <w:sz w:val="24"/>
          <w:szCs w:val="24"/>
          <w:lang w:val="fr-CH"/>
        </w:rPr>
        <w:t>Communiqué de presse</w:t>
      </w:r>
    </w:p>
    <w:p w14:paraId="3FA9405A" w14:textId="77777777" w:rsidR="00344ED1" w:rsidRPr="00344ED1" w:rsidRDefault="00344ED1" w:rsidP="00344ED1">
      <w:pPr>
        <w:rPr>
          <w:b/>
          <w:bCs/>
          <w:sz w:val="24"/>
          <w:szCs w:val="24"/>
          <w:lang w:val="fr-CH"/>
        </w:rPr>
      </w:pPr>
    </w:p>
    <w:p w14:paraId="6B63A825" w14:textId="7B9A083A" w:rsidR="00344ED1" w:rsidRPr="00344ED1" w:rsidRDefault="00344ED1" w:rsidP="00344ED1">
      <w:pPr>
        <w:rPr>
          <w:b/>
          <w:bCs/>
          <w:sz w:val="32"/>
          <w:szCs w:val="32"/>
          <w:lang w:val="fr-CH"/>
        </w:rPr>
      </w:pPr>
      <w:r w:rsidRPr="00344ED1">
        <w:rPr>
          <w:b/>
          <w:bCs/>
          <w:sz w:val="32"/>
          <w:szCs w:val="32"/>
          <w:lang w:val="fr-CH"/>
        </w:rPr>
        <w:t>Grand Marché de Pâques et nouveautés printanières à Sion</w:t>
      </w:r>
    </w:p>
    <w:p w14:paraId="6C2D054F" w14:textId="77777777" w:rsidR="00344ED1" w:rsidRPr="00344ED1" w:rsidRDefault="00344ED1" w:rsidP="00344ED1">
      <w:pPr>
        <w:rPr>
          <w:lang w:val="fr-CH"/>
        </w:rPr>
      </w:pPr>
    </w:p>
    <w:p w14:paraId="5AFA2A80" w14:textId="16C53EAD" w:rsidR="00E14C6C" w:rsidRPr="0080669B" w:rsidRDefault="00300951" w:rsidP="0080669B">
      <w:pPr>
        <w:spacing w:line="264" w:lineRule="auto"/>
        <w:jc w:val="both"/>
        <w:rPr>
          <w:rFonts w:cs="Arial"/>
          <w:b/>
          <w:bCs/>
          <w:lang w:val="fr-CH"/>
        </w:rPr>
      </w:pPr>
      <w:r w:rsidRPr="004B2B86">
        <w:rPr>
          <w:rFonts w:cs="Arial"/>
          <w:b/>
          <w:bCs/>
          <w:lang w:val="fr-CH"/>
        </w:rPr>
        <w:t>Si</w:t>
      </w:r>
      <w:r w:rsidR="00A80542" w:rsidRPr="004B2B86">
        <w:rPr>
          <w:rFonts w:cs="Arial"/>
          <w:b/>
          <w:bCs/>
          <w:lang w:val="fr-CH"/>
        </w:rPr>
        <w:t>on</w:t>
      </w:r>
      <w:r w:rsidR="0088736F" w:rsidRPr="004B2B86">
        <w:rPr>
          <w:rFonts w:cs="Arial"/>
          <w:b/>
          <w:bCs/>
          <w:lang w:val="fr-CH"/>
        </w:rPr>
        <w:t>/Bern</w:t>
      </w:r>
      <w:r w:rsidR="00A80542" w:rsidRPr="004B2B86">
        <w:rPr>
          <w:rFonts w:cs="Arial"/>
          <w:b/>
          <w:bCs/>
          <w:lang w:val="fr-CH"/>
        </w:rPr>
        <w:t>e</w:t>
      </w:r>
      <w:r w:rsidR="0088736F" w:rsidRPr="004B2B86">
        <w:rPr>
          <w:rFonts w:cs="Arial"/>
          <w:b/>
          <w:bCs/>
          <w:lang w:val="fr-CH"/>
        </w:rPr>
        <w:t>,</w:t>
      </w:r>
      <w:r w:rsidR="000E7426" w:rsidRPr="004B2B86">
        <w:rPr>
          <w:rFonts w:cs="Arial"/>
          <w:b/>
          <w:bCs/>
          <w:lang w:val="fr-CH"/>
        </w:rPr>
        <w:t xml:space="preserve"> le</w:t>
      </w:r>
      <w:r w:rsidR="0088736F" w:rsidRPr="004B2B86">
        <w:rPr>
          <w:rFonts w:cs="Arial"/>
          <w:b/>
          <w:bCs/>
          <w:lang w:val="fr-CH"/>
        </w:rPr>
        <w:t xml:space="preserve"> </w:t>
      </w:r>
      <w:r w:rsidR="006C188D">
        <w:rPr>
          <w:rFonts w:cs="Arial"/>
          <w:b/>
          <w:bCs/>
          <w:lang w:val="fr-CH"/>
        </w:rPr>
        <w:t>26</w:t>
      </w:r>
      <w:r w:rsidR="004B2B86" w:rsidRPr="004B2B86">
        <w:rPr>
          <w:rFonts w:cs="Arial"/>
          <w:b/>
          <w:bCs/>
          <w:lang w:val="fr-CH"/>
        </w:rPr>
        <w:t xml:space="preserve"> mars 2024. </w:t>
      </w:r>
      <w:r w:rsidR="004B2B86">
        <w:rPr>
          <w:rFonts w:cs="Arial"/>
          <w:b/>
          <w:bCs/>
          <w:lang w:val="fr-CH"/>
        </w:rPr>
        <w:t xml:space="preserve">Au printemps, la nature se réveille peu à peu et se </w:t>
      </w:r>
      <w:r w:rsidR="00E42684">
        <w:rPr>
          <w:rFonts w:cs="Arial"/>
          <w:b/>
          <w:bCs/>
          <w:lang w:val="fr-CH"/>
        </w:rPr>
        <w:t>métamorphose</w:t>
      </w:r>
      <w:r w:rsidR="004B2B86">
        <w:rPr>
          <w:rFonts w:cs="Arial"/>
          <w:b/>
          <w:bCs/>
          <w:lang w:val="fr-CH"/>
        </w:rPr>
        <w:t xml:space="preserve"> afin d’arborer son visage des plus enchanteurs. Dans la capitale valaisanne, il en va de même pour le calendrier des manifestations ainsi que les offres touristiques qui se dynamisent et </w:t>
      </w:r>
      <w:r w:rsidR="00E42684">
        <w:rPr>
          <w:rFonts w:cs="Arial"/>
          <w:b/>
          <w:bCs/>
          <w:lang w:val="fr-CH"/>
        </w:rPr>
        <w:t>se renouvellent</w:t>
      </w:r>
      <w:r w:rsidR="004B2B86">
        <w:rPr>
          <w:rFonts w:cs="Arial"/>
          <w:b/>
          <w:bCs/>
          <w:lang w:val="fr-CH"/>
        </w:rPr>
        <w:t xml:space="preserve">. </w:t>
      </w:r>
    </w:p>
    <w:p w14:paraId="3BD69FC1" w14:textId="77777777" w:rsidR="0080669B" w:rsidRDefault="0080669B" w:rsidP="0080669B">
      <w:pPr>
        <w:spacing w:line="264" w:lineRule="auto"/>
        <w:jc w:val="both"/>
        <w:rPr>
          <w:rFonts w:cs="Arial"/>
          <w:b/>
          <w:bCs/>
          <w:lang w:val="fr-CH"/>
        </w:rPr>
      </w:pPr>
    </w:p>
    <w:p w14:paraId="1745B94D" w14:textId="73E1E337" w:rsidR="00C0517A" w:rsidRPr="0080669B" w:rsidRDefault="000C5DD5" w:rsidP="0080669B">
      <w:pPr>
        <w:spacing w:line="264" w:lineRule="auto"/>
        <w:jc w:val="both"/>
        <w:rPr>
          <w:rFonts w:cs="Arial"/>
          <w:b/>
          <w:bCs/>
          <w:lang w:val="fr-CH"/>
        </w:rPr>
      </w:pPr>
      <w:r w:rsidRPr="0080669B">
        <w:rPr>
          <w:rFonts w:cs="Arial"/>
          <w:b/>
          <w:bCs/>
          <w:lang w:val="fr-CH"/>
        </w:rPr>
        <w:t xml:space="preserve">Plus de 160 exposants au Grand Marché de Pâques </w:t>
      </w:r>
    </w:p>
    <w:p w14:paraId="2EA0DD32" w14:textId="09A91631" w:rsidR="00C0517A" w:rsidRPr="006C188D" w:rsidRDefault="000C5DD5" w:rsidP="006C188D">
      <w:pPr>
        <w:spacing w:line="264" w:lineRule="auto"/>
        <w:jc w:val="both"/>
        <w:rPr>
          <w:rFonts w:cs="Arial"/>
          <w:lang w:val="fr-CH"/>
        </w:rPr>
      </w:pPr>
      <w:r w:rsidRPr="0080669B">
        <w:rPr>
          <w:rFonts w:cs="Arial"/>
          <w:lang w:val="fr-CH"/>
        </w:rPr>
        <w:t xml:space="preserve">Comme il est désormais coutume depuis </w:t>
      </w:r>
      <w:r w:rsidR="006D2383" w:rsidRPr="00A558F8">
        <w:rPr>
          <w:rFonts w:cs="Arial"/>
          <w:lang w:val="fr-CH"/>
        </w:rPr>
        <w:t>12 ans</w:t>
      </w:r>
      <w:r w:rsidR="006D2383" w:rsidRPr="006C188D">
        <w:rPr>
          <w:rFonts w:cs="Arial"/>
          <w:lang w:val="fr-CH"/>
        </w:rPr>
        <w:t>,</w:t>
      </w:r>
      <w:r w:rsidR="006D2383">
        <w:rPr>
          <w:rFonts w:cs="Arial"/>
          <w:color w:val="FF0000"/>
          <w:lang w:val="fr-CH"/>
        </w:rPr>
        <w:t xml:space="preserve"> </w:t>
      </w:r>
      <w:r w:rsidRPr="0080669B">
        <w:rPr>
          <w:rFonts w:cs="Arial"/>
          <w:lang w:val="fr-CH"/>
        </w:rPr>
        <w:t>la vielle</w:t>
      </w:r>
      <w:r w:rsidR="006D2383">
        <w:rPr>
          <w:rFonts w:cs="Arial"/>
          <w:lang w:val="fr-CH"/>
        </w:rPr>
        <w:t xml:space="preserve"> </w:t>
      </w:r>
      <w:r w:rsidRPr="0080669B">
        <w:rPr>
          <w:rFonts w:cs="Arial"/>
          <w:lang w:val="fr-CH"/>
        </w:rPr>
        <w:t>ville sédunoise ainsi que l</w:t>
      </w:r>
      <w:r w:rsidR="009116EB" w:rsidRPr="0080669B">
        <w:rPr>
          <w:rFonts w:cs="Arial"/>
          <w:lang w:val="fr-CH"/>
        </w:rPr>
        <w:t>a place de la Planta accueiller</w:t>
      </w:r>
      <w:r w:rsidR="00A90FA8">
        <w:rPr>
          <w:rFonts w:cs="Arial"/>
          <w:lang w:val="fr-CH"/>
        </w:rPr>
        <w:t>ont</w:t>
      </w:r>
      <w:r w:rsidR="009116EB" w:rsidRPr="0080669B">
        <w:rPr>
          <w:rFonts w:cs="Arial"/>
          <w:lang w:val="fr-CH"/>
        </w:rPr>
        <w:t xml:space="preserve"> le </w:t>
      </w:r>
      <w:hyperlink r:id="rId11" w:history="1">
        <w:r w:rsidR="009116EB" w:rsidRPr="0080669B">
          <w:rPr>
            <w:rStyle w:val="Hyperlink"/>
            <w:rFonts w:cs="Arial"/>
            <w:lang w:val="fr-CH"/>
          </w:rPr>
          <w:t>Grand Marché de Pâques</w:t>
        </w:r>
      </w:hyperlink>
      <w:r w:rsidR="009116EB" w:rsidRPr="0080669B">
        <w:rPr>
          <w:rFonts w:cs="Arial"/>
          <w:lang w:val="fr-CH"/>
        </w:rPr>
        <w:t xml:space="preserve"> en ce vendredi 29 mars 2024. </w:t>
      </w:r>
      <w:r w:rsidR="00445FA4" w:rsidRPr="0080669B">
        <w:rPr>
          <w:rFonts w:cs="Arial"/>
          <w:lang w:val="fr-CH"/>
        </w:rPr>
        <w:t>Véritable institution depuis 21 ans, le marché hebdomadaire de la vieille</w:t>
      </w:r>
      <w:r w:rsidR="009D1B46">
        <w:rPr>
          <w:rFonts w:cs="Arial"/>
          <w:lang w:val="fr-CH"/>
        </w:rPr>
        <w:t xml:space="preserve"> </w:t>
      </w:r>
      <w:r w:rsidR="00445FA4" w:rsidRPr="0080669B">
        <w:rPr>
          <w:rFonts w:cs="Arial"/>
          <w:lang w:val="fr-CH"/>
        </w:rPr>
        <w:t xml:space="preserve">ville de Sion se déroule tous les vendredis de l’année et anime </w:t>
      </w:r>
      <w:r w:rsidR="00461C6B" w:rsidRPr="0080669B">
        <w:rPr>
          <w:rFonts w:cs="Arial"/>
          <w:lang w:val="fr-CH"/>
        </w:rPr>
        <w:t xml:space="preserve">les rues par tous les temps. </w:t>
      </w:r>
      <w:r w:rsidR="00074B64" w:rsidRPr="0080669B">
        <w:rPr>
          <w:rFonts w:cs="Arial"/>
          <w:lang w:val="fr-CH"/>
        </w:rPr>
        <w:t xml:space="preserve">Que cela soit pour dénicher des produits </w:t>
      </w:r>
      <w:r w:rsidR="00074B64" w:rsidRPr="00A558F8">
        <w:rPr>
          <w:rFonts w:cs="Arial"/>
          <w:lang w:val="fr-CH"/>
        </w:rPr>
        <w:t>locaux</w:t>
      </w:r>
      <w:r w:rsidR="000370EF" w:rsidRPr="00A558F8">
        <w:rPr>
          <w:rFonts w:cs="Arial"/>
          <w:lang w:val="fr-CH"/>
        </w:rPr>
        <w:t xml:space="preserve"> ou exotiques</w:t>
      </w:r>
      <w:r w:rsidR="00DE3756">
        <w:rPr>
          <w:rFonts w:cs="Arial"/>
          <w:lang w:val="fr-CH"/>
        </w:rPr>
        <w:t>,</w:t>
      </w:r>
      <w:r w:rsidR="00074B64" w:rsidRPr="00A558F8">
        <w:rPr>
          <w:rFonts w:cs="Arial"/>
          <w:lang w:val="fr-CH"/>
        </w:rPr>
        <w:t xml:space="preserve"> ou simplement flâner entre les stands, le marché est le rendez-vous hebdomadaire par excellence des Sédunois</w:t>
      </w:r>
      <w:r w:rsidR="00A90FA8" w:rsidRPr="00A558F8">
        <w:rPr>
          <w:rFonts w:cs="Arial"/>
          <w:lang w:val="fr-CH"/>
        </w:rPr>
        <w:t xml:space="preserve"> et </w:t>
      </w:r>
      <w:r w:rsidR="00074B64" w:rsidRPr="00A558F8">
        <w:rPr>
          <w:rFonts w:cs="Arial"/>
          <w:lang w:val="fr-CH"/>
        </w:rPr>
        <w:t xml:space="preserve">des visiteurs externes. </w:t>
      </w:r>
      <w:r w:rsidR="00461C6B" w:rsidRPr="00A558F8">
        <w:rPr>
          <w:rFonts w:cs="Arial"/>
          <w:lang w:val="fr-CH"/>
        </w:rPr>
        <w:t xml:space="preserve">Le vendredi Saint, le traditionnel marché </w:t>
      </w:r>
      <w:r w:rsidR="000370EF" w:rsidRPr="00A558F8">
        <w:rPr>
          <w:rFonts w:cs="Arial"/>
          <w:lang w:val="fr-CH"/>
        </w:rPr>
        <w:t>est</w:t>
      </w:r>
      <w:r w:rsidR="00CE5AED" w:rsidRPr="00A558F8">
        <w:rPr>
          <w:rFonts w:cs="Arial"/>
          <w:lang w:val="fr-CH"/>
        </w:rPr>
        <w:t xml:space="preserve"> exceptionnellement</w:t>
      </w:r>
      <w:r w:rsidR="000370EF" w:rsidRPr="00A558F8">
        <w:rPr>
          <w:rFonts w:cs="Arial"/>
          <w:lang w:val="fr-CH"/>
        </w:rPr>
        <w:t xml:space="preserve"> </w:t>
      </w:r>
      <w:r w:rsidR="00461C6B" w:rsidRPr="00A558F8">
        <w:rPr>
          <w:rFonts w:cs="Arial"/>
          <w:lang w:val="fr-CH"/>
        </w:rPr>
        <w:t>agrandi et prolongé</w:t>
      </w:r>
      <w:r w:rsidR="00CE5AED" w:rsidRPr="00A558F8">
        <w:rPr>
          <w:rFonts w:cs="Arial"/>
          <w:lang w:val="fr-CH"/>
        </w:rPr>
        <w:t xml:space="preserve">. </w:t>
      </w:r>
      <w:r w:rsidR="00461C6B" w:rsidRPr="00A558F8">
        <w:rPr>
          <w:rFonts w:cs="Arial"/>
          <w:lang w:val="fr-CH"/>
        </w:rPr>
        <w:t xml:space="preserve">Pour célébrer ce vendredi </w:t>
      </w:r>
      <w:r w:rsidR="00461C6B" w:rsidRPr="006C188D">
        <w:rPr>
          <w:rFonts w:cs="Arial"/>
          <w:lang w:val="fr-CH"/>
        </w:rPr>
        <w:t>qui précède Pâques</w:t>
      </w:r>
      <w:r w:rsidR="009E1392" w:rsidRPr="006C188D">
        <w:rPr>
          <w:rFonts w:cs="Arial"/>
          <w:lang w:val="fr-CH"/>
        </w:rPr>
        <w:t xml:space="preserve">, 160 exposants </w:t>
      </w:r>
      <w:r w:rsidR="00CE5AED" w:rsidRPr="006C188D">
        <w:rPr>
          <w:rFonts w:cs="Arial"/>
          <w:lang w:val="fr-CH"/>
        </w:rPr>
        <w:t xml:space="preserve">accueilleront </w:t>
      </w:r>
      <w:r w:rsidR="009E1392" w:rsidRPr="006C188D">
        <w:rPr>
          <w:rFonts w:cs="Arial"/>
          <w:lang w:val="fr-CH"/>
        </w:rPr>
        <w:t>près de 12'000 visiteurs de 8h à 17h.</w:t>
      </w:r>
      <w:r w:rsidR="006C188D">
        <w:rPr>
          <w:rFonts w:cs="Arial"/>
          <w:lang w:val="fr-CH"/>
        </w:rPr>
        <w:t xml:space="preserve"> </w:t>
      </w:r>
      <w:r w:rsidR="00440B9E" w:rsidRPr="006C188D">
        <w:rPr>
          <w:rFonts w:cs="Arial"/>
          <w:lang w:val="fr-CH"/>
        </w:rPr>
        <w:t>L</w:t>
      </w:r>
      <w:r w:rsidR="00074B64" w:rsidRPr="006C188D">
        <w:rPr>
          <w:rFonts w:cs="Arial"/>
          <w:lang w:val="fr-CH"/>
        </w:rPr>
        <w:t xml:space="preserve">e Grand Marché de Pâques de Sion </w:t>
      </w:r>
      <w:r w:rsidR="00A90FA8" w:rsidRPr="006C188D">
        <w:rPr>
          <w:rFonts w:cs="Arial"/>
          <w:lang w:val="fr-CH"/>
        </w:rPr>
        <w:t>constitue</w:t>
      </w:r>
      <w:r w:rsidR="00074B64" w:rsidRPr="006C188D">
        <w:rPr>
          <w:rFonts w:cs="Arial"/>
          <w:lang w:val="fr-CH"/>
        </w:rPr>
        <w:t xml:space="preserve"> </w:t>
      </w:r>
      <w:r w:rsidR="007B2C1E" w:rsidRPr="006C188D">
        <w:rPr>
          <w:rFonts w:cs="Arial"/>
          <w:lang w:val="fr-CH"/>
        </w:rPr>
        <w:t xml:space="preserve">la première </w:t>
      </w:r>
      <w:r w:rsidR="00A90FA8" w:rsidRPr="006C188D">
        <w:rPr>
          <w:rFonts w:cs="Arial"/>
          <w:lang w:val="fr-CH"/>
        </w:rPr>
        <w:t xml:space="preserve">manifestation </w:t>
      </w:r>
      <w:r w:rsidR="00074B64" w:rsidRPr="006C188D">
        <w:rPr>
          <w:rFonts w:cs="Arial"/>
          <w:lang w:val="fr-CH"/>
        </w:rPr>
        <w:t>festi</w:t>
      </w:r>
      <w:r w:rsidR="00A90FA8" w:rsidRPr="006C188D">
        <w:rPr>
          <w:rFonts w:cs="Arial"/>
          <w:lang w:val="fr-CH"/>
        </w:rPr>
        <w:t xml:space="preserve">ve </w:t>
      </w:r>
      <w:r w:rsidR="00074B64" w:rsidRPr="006C188D">
        <w:rPr>
          <w:rFonts w:cs="Arial"/>
          <w:lang w:val="fr-CH"/>
        </w:rPr>
        <w:t>et convivial</w:t>
      </w:r>
      <w:r w:rsidR="00A90FA8" w:rsidRPr="006C188D">
        <w:rPr>
          <w:rFonts w:cs="Arial"/>
          <w:lang w:val="fr-CH"/>
        </w:rPr>
        <w:t xml:space="preserve">e </w:t>
      </w:r>
      <w:r w:rsidR="007B2C1E" w:rsidRPr="006C188D">
        <w:rPr>
          <w:rFonts w:cs="Arial"/>
          <w:lang w:val="fr-CH"/>
        </w:rPr>
        <w:t>après Carnaval. A</w:t>
      </w:r>
      <w:r w:rsidR="00074B64" w:rsidRPr="006C188D">
        <w:rPr>
          <w:rFonts w:cs="Arial"/>
          <w:lang w:val="fr-CH"/>
        </w:rPr>
        <w:t xml:space="preserve"> ne pas manquer.</w:t>
      </w:r>
    </w:p>
    <w:p w14:paraId="51EF03A6" w14:textId="77777777" w:rsidR="0080669B" w:rsidRPr="0080669B" w:rsidRDefault="0080669B" w:rsidP="0080669B">
      <w:pPr>
        <w:spacing w:line="264" w:lineRule="auto"/>
        <w:jc w:val="both"/>
        <w:rPr>
          <w:rFonts w:cs="Arial"/>
          <w:lang w:val="fr-CH"/>
        </w:rPr>
      </w:pPr>
    </w:p>
    <w:p w14:paraId="0C0661FA" w14:textId="6F37AAF2" w:rsidR="001F016D" w:rsidRPr="0080669B" w:rsidRDefault="00E719F9" w:rsidP="0080669B">
      <w:pPr>
        <w:spacing w:line="264" w:lineRule="auto"/>
        <w:jc w:val="both"/>
        <w:rPr>
          <w:rFonts w:cs="Arial"/>
          <w:b/>
          <w:bCs/>
          <w:lang w:val="fr-CH"/>
        </w:rPr>
      </w:pPr>
      <w:bookmarkStart w:id="0" w:name="_Hlk98228354"/>
      <w:r w:rsidRPr="0080669B">
        <w:rPr>
          <w:rFonts w:cs="Arial"/>
          <w:b/>
          <w:bCs/>
          <w:lang w:val="fr-CH"/>
        </w:rPr>
        <w:t>Nouveau tour guidé : Voyage à Valère</w:t>
      </w:r>
    </w:p>
    <w:bookmarkEnd w:id="0"/>
    <w:p w14:paraId="4B9C507F" w14:textId="4B670EF7" w:rsidR="00300951" w:rsidRPr="00A558F8" w:rsidRDefault="00E719F9" w:rsidP="0080669B">
      <w:pPr>
        <w:spacing w:line="264" w:lineRule="auto"/>
        <w:jc w:val="both"/>
        <w:rPr>
          <w:rFonts w:cs="Arial"/>
          <w:lang w:val="fr-CH"/>
        </w:rPr>
      </w:pPr>
      <w:r w:rsidRPr="00A558F8">
        <w:rPr>
          <w:rFonts w:cs="Arial"/>
          <w:lang w:val="fr-CH"/>
        </w:rPr>
        <w:t xml:space="preserve">Un vent de nouveauté culturelle souffle sur la </w:t>
      </w:r>
      <w:r w:rsidR="00A30196" w:rsidRPr="00A558F8">
        <w:rPr>
          <w:rFonts w:cs="Arial"/>
          <w:lang w:val="fr-CH"/>
        </w:rPr>
        <w:t xml:space="preserve">capitale du Valais. </w:t>
      </w:r>
      <w:r w:rsidRPr="00A558F8">
        <w:rPr>
          <w:rFonts w:cs="Arial"/>
          <w:lang w:val="fr-CH"/>
        </w:rPr>
        <w:t xml:space="preserve">Dès le mois de mai, l’Office du Tourisme de Sion aura le plaisir de </w:t>
      </w:r>
      <w:r w:rsidR="006C6064" w:rsidRPr="00A558F8">
        <w:rPr>
          <w:rFonts w:cs="Arial"/>
          <w:lang w:val="fr-CH"/>
        </w:rPr>
        <w:t>proposer</w:t>
      </w:r>
      <w:r w:rsidRPr="00A558F8">
        <w:rPr>
          <w:rFonts w:cs="Arial"/>
          <w:lang w:val="fr-CH"/>
        </w:rPr>
        <w:t xml:space="preserve"> un tour guidé inédi</w:t>
      </w:r>
      <w:r w:rsidR="00D9705E" w:rsidRPr="00A558F8">
        <w:rPr>
          <w:rFonts w:cs="Arial"/>
          <w:lang w:val="fr-CH"/>
        </w:rPr>
        <w:t>t</w:t>
      </w:r>
      <w:r w:rsidR="009F1847" w:rsidRPr="00A558F8">
        <w:rPr>
          <w:rFonts w:cs="Arial"/>
          <w:lang w:val="fr-CH"/>
        </w:rPr>
        <w:t xml:space="preserve"> nommé « Voyage à Valère ». </w:t>
      </w:r>
      <w:r w:rsidR="00FA3F35" w:rsidRPr="00A558F8">
        <w:rPr>
          <w:rFonts w:cs="Arial"/>
          <w:lang w:val="fr-CH"/>
        </w:rPr>
        <w:t xml:space="preserve">Accompagné en </w:t>
      </w:r>
      <w:r w:rsidR="006C6064" w:rsidRPr="00A558F8">
        <w:rPr>
          <w:rFonts w:cs="Arial"/>
          <w:lang w:val="fr-CH"/>
        </w:rPr>
        <w:t xml:space="preserve">français, allemand, italien ou anglais, ce tour emmènera les visiteurs à la découverte des multiples facettes du </w:t>
      </w:r>
      <w:r w:rsidR="00FA3F35" w:rsidRPr="00A558F8">
        <w:rPr>
          <w:rFonts w:cs="Arial"/>
          <w:lang w:val="fr-CH"/>
        </w:rPr>
        <w:t xml:space="preserve">site </w:t>
      </w:r>
      <w:r w:rsidR="00B17DA7" w:rsidRPr="00A558F8">
        <w:rPr>
          <w:rFonts w:cs="Arial"/>
          <w:lang w:val="fr-CH"/>
        </w:rPr>
        <w:t xml:space="preserve">majestueux </w:t>
      </w:r>
      <w:r w:rsidR="00FA3F35" w:rsidRPr="00A558F8">
        <w:rPr>
          <w:rFonts w:cs="Arial"/>
          <w:lang w:val="fr-CH"/>
        </w:rPr>
        <w:t>de Valère</w:t>
      </w:r>
      <w:r w:rsidR="00B17DA7" w:rsidRPr="00A558F8">
        <w:rPr>
          <w:rFonts w:cs="Arial"/>
          <w:lang w:val="fr-CH"/>
        </w:rPr>
        <w:t xml:space="preserve">. </w:t>
      </w:r>
      <w:r w:rsidR="00B60D8D" w:rsidRPr="00A558F8">
        <w:rPr>
          <w:rFonts w:cs="Arial"/>
          <w:lang w:val="fr-CH"/>
        </w:rPr>
        <w:t>Qu’il s’agisse</w:t>
      </w:r>
      <w:r w:rsidR="006C6064" w:rsidRPr="00A558F8">
        <w:rPr>
          <w:rFonts w:cs="Arial"/>
          <w:lang w:val="fr-CH"/>
        </w:rPr>
        <w:t xml:space="preserve"> </w:t>
      </w:r>
      <w:r w:rsidR="006B5D15" w:rsidRPr="00A558F8">
        <w:rPr>
          <w:rFonts w:cs="Arial"/>
          <w:lang w:val="fr-CH"/>
        </w:rPr>
        <w:t xml:space="preserve">de l’unique église fortifiée de Suisse, </w:t>
      </w:r>
      <w:r w:rsidR="006C6064" w:rsidRPr="00A558F8">
        <w:rPr>
          <w:rFonts w:cs="Arial"/>
          <w:lang w:val="fr-CH"/>
        </w:rPr>
        <w:t xml:space="preserve">du plus ancien orgue jouable au monde </w:t>
      </w:r>
      <w:r w:rsidR="00B60D8D" w:rsidRPr="00A558F8">
        <w:rPr>
          <w:rFonts w:cs="Arial"/>
          <w:lang w:val="fr-CH"/>
        </w:rPr>
        <w:t>ou des</w:t>
      </w:r>
      <w:r w:rsidR="006C6064" w:rsidRPr="00A558F8">
        <w:rPr>
          <w:rFonts w:cs="Arial"/>
          <w:lang w:val="fr-CH"/>
        </w:rPr>
        <w:t xml:space="preserve"> fascinantes </w:t>
      </w:r>
      <w:r w:rsidR="00746133" w:rsidRPr="00A558F8">
        <w:rPr>
          <w:rFonts w:cs="Arial"/>
          <w:lang w:val="fr-CH"/>
        </w:rPr>
        <w:t>particularités géologiques</w:t>
      </w:r>
      <w:r w:rsidR="006C6064" w:rsidRPr="00A558F8">
        <w:rPr>
          <w:rFonts w:cs="Arial"/>
          <w:lang w:val="fr-CH"/>
        </w:rPr>
        <w:t xml:space="preserve"> de la colline, le site </w:t>
      </w:r>
      <w:r w:rsidR="00D9705E" w:rsidRPr="00A558F8">
        <w:rPr>
          <w:rFonts w:cs="Arial"/>
          <w:lang w:val="fr-CH"/>
        </w:rPr>
        <w:t xml:space="preserve">dévoilera tous ses secrets au grand public. Cette balade accompagnée dure une heure et </w:t>
      </w:r>
      <w:r w:rsidR="00645E2E" w:rsidRPr="00A558F8">
        <w:rPr>
          <w:rFonts w:cs="Arial"/>
          <w:lang w:val="fr-CH"/>
        </w:rPr>
        <w:t>demie</w:t>
      </w:r>
      <w:r w:rsidR="00D9705E" w:rsidRPr="00A558F8">
        <w:rPr>
          <w:rFonts w:cs="Arial"/>
          <w:lang w:val="fr-CH"/>
        </w:rPr>
        <w:t xml:space="preserve"> et se </w:t>
      </w:r>
      <w:r w:rsidR="00DE4DC9" w:rsidRPr="00A558F8">
        <w:rPr>
          <w:rFonts w:cs="Arial"/>
          <w:lang w:val="fr-CH"/>
        </w:rPr>
        <w:t xml:space="preserve">termine agréablement par </w:t>
      </w:r>
      <w:r w:rsidR="00D9705E" w:rsidRPr="00A558F8">
        <w:rPr>
          <w:rFonts w:cs="Arial"/>
          <w:lang w:val="fr-CH"/>
        </w:rPr>
        <w:t>un repas au Café de Valère, situé dans l’enceinte du bourg fortifié</w:t>
      </w:r>
      <w:r w:rsidR="0097009D" w:rsidRPr="00A558F8">
        <w:rPr>
          <w:rFonts w:cs="Arial"/>
          <w:lang w:val="fr-CH"/>
        </w:rPr>
        <w:t xml:space="preserve"> millénaire</w:t>
      </w:r>
      <w:r w:rsidR="00D9705E" w:rsidRPr="00A558F8">
        <w:rPr>
          <w:rFonts w:cs="Arial"/>
          <w:lang w:val="fr-CH"/>
        </w:rPr>
        <w:t xml:space="preserve">. </w:t>
      </w:r>
    </w:p>
    <w:p w14:paraId="0EDFCA58" w14:textId="19F0A673" w:rsidR="00961FE7" w:rsidRPr="0080669B" w:rsidRDefault="00961FE7" w:rsidP="00DB4466">
      <w:pPr>
        <w:spacing w:line="276" w:lineRule="auto"/>
        <w:ind w:right="-144"/>
        <w:jc w:val="both"/>
        <w:rPr>
          <w:lang w:val="fr-CH"/>
        </w:rPr>
      </w:pPr>
    </w:p>
    <w:p w14:paraId="6552569B" w14:textId="726BDC35" w:rsidR="009B4908" w:rsidRPr="0080669B" w:rsidRDefault="0008692E" w:rsidP="00DB4466">
      <w:pPr>
        <w:spacing w:line="276" w:lineRule="auto"/>
        <w:ind w:right="-144"/>
        <w:jc w:val="both"/>
        <w:rPr>
          <w:rFonts w:eastAsia="Times New Roman" w:cs="Arial"/>
          <w:lang w:val="fr-CH" w:eastAsia="de-DE"/>
        </w:rPr>
      </w:pPr>
      <w:r w:rsidRPr="0080669B">
        <w:rPr>
          <w:lang w:val="fr-CH"/>
        </w:rPr>
        <w:t>Vous trouverez des</w:t>
      </w:r>
      <w:r w:rsidR="006C188D">
        <w:rPr>
          <w:lang w:val="fr-CH"/>
        </w:rPr>
        <w:t xml:space="preserve"> informations supplémentaires ainsi que des</w:t>
      </w:r>
      <w:r w:rsidRPr="0080669B">
        <w:rPr>
          <w:lang w:val="fr-CH"/>
        </w:rPr>
        <w:t xml:space="preserve"> photos avec Copyright en cliquant </w:t>
      </w:r>
      <w:hyperlink r:id="rId12" w:history="1">
        <w:r w:rsidRPr="008E2ACF">
          <w:rPr>
            <w:rStyle w:val="Hyperlink"/>
            <w:lang w:val="fr-CH"/>
          </w:rPr>
          <w:t>i</w:t>
        </w:r>
        <w:r w:rsidRPr="008E2ACF">
          <w:rPr>
            <w:rStyle w:val="Hyperlink"/>
            <w:lang w:val="fr-CH"/>
          </w:rPr>
          <w:t>c</w:t>
        </w:r>
        <w:r w:rsidRPr="008E2ACF">
          <w:rPr>
            <w:rStyle w:val="Hyperlink"/>
            <w:lang w:val="fr-CH"/>
          </w:rPr>
          <w:t>i</w:t>
        </w:r>
      </w:hyperlink>
      <w:r w:rsidR="007F5EBD" w:rsidRPr="008E2ACF">
        <w:rPr>
          <w:lang w:val="fr-CH"/>
        </w:rPr>
        <w:t>.</w:t>
      </w:r>
      <w:r w:rsidR="007F5EBD" w:rsidRPr="0080669B">
        <w:rPr>
          <w:lang w:val="fr-CH"/>
        </w:rPr>
        <w:t xml:space="preserve"> </w:t>
      </w:r>
    </w:p>
    <w:p w14:paraId="22D175D1" w14:textId="77777777" w:rsidR="009B4908" w:rsidRPr="0008692E" w:rsidRDefault="009B4908" w:rsidP="00DB4466">
      <w:pPr>
        <w:spacing w:line="312" w:lineRule="auto"/>
        <w:ind w:right="-144"/>
        <w:jc w:val="both"/>
        <w:rPr>
          <w:rFonts w:cs="Arial"/>
          <w:lang w:val="fr-CH"/>
        </w:rPr>
      </w:pPr>
    </w:p>
    <w:p w14:paraId="33F74C14" w14:textId="77777777" w:rsidR="00A26ECD" w:rsidRPr="000E7426" w:rsidRDefault="00A26EC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6BE0FACB" w:rsidR="001315A1" w:rsidRPr="000E7426"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Pr>
          <w:rFonts w:cs="Arial"/>
          <w:sz w:val="18"/>
          <w:szCs w:val="18"/>
          <w:lang w:val="fr-CH"/>
        </w:rPr>
        <w:t>Sion Touri</w:t>
      </w:r>
      <w:r w:rsidR="004B2B86">
        <w:rPr>
          <w:rFonts w:cs="Arial"/>
          <w:sz w:val="18"/>
          <w:szCs w:val="18"/>
          <w:lang w:val="fr-CH"/>
        </w:rPr>
        <w:t>s</w:t>
      </w:r>
      <w:r>
        <w:rPr>
          <w:rFonts w:cs="Arial"/>
          <w:sz w:val="18"/>
          <w:szCs w:val="18"/>
          <w:lang w:val="fr-CH"/>
        </w:rPr>
        <w:t>me</w:t>
      </w:r>
    </w:p>
    <w:p w14:paraId="1EEB739E" w14:textId="61F0F506" w:rsidR="001315A1" w:rsidRPr="004B2B86"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4B2B86">
        <w:rPr>
          <w:rFonts w:cs="Arial"/>
          <w:sz w:val="18"/>
          <w:szCs w:val="18"/>
        </w:rPr>
        <w:t>c/o Gretz Communications AG</w:t>
      </w:r>
      <w:r w:rsidR="001315A1" w:rsidRPr="004B2B86">
        <w:rPr>
          <w:rFonts w:cs="Arial"/>
          <w:sz w:val="18"/>
          <w:szCs w:val="18"/>
        </w:rPr>
        <w:t xml:space="preserve">, </w:t>
      </w:r>
      <w:r w:rsidRPr="004B2B86">
        <w:rPr>
          <w:rFonts w:cs="Arial"/>
          <w:sz w:val="18"/>
          <w:szCs w:val="18"/>
        </w:rPr>
        <w:t>Zähringerstrasse 16, 3012 Bern</w:t>
      </w:r>
      <w:r w:rsidR="00A26ECD" w:rsidRPr="004B2B86">
        <w:rPr>
          <w:rFonts w:cs="Arial"/>
          <w:sz w:val="18"/>
          <w:szCs w:val="18"/>
        </w:rPr>
        <w:t>e</w:t>
      </w:r>
    </w:p>
    <w:p w14:paraId="00161D5E" w14:textId="3FA545C0" w:rsidR="009B4908" w:rsidRPr="000E7426"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3"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1" w:name="_Hlk98852052"/>
    </w:p>
    <w:p w14:paraId="3BE809FE" w14:textId="3BDC2FF0" w:rsidR="00A26ECD" w:rsidRPr="00C52A3B" w:rsidRDefault="00A26ECD" w:rsidP="00A26ECD">
      <w:pPr>
        <w:jc w:val="both"/>
        <w:rPr>
          <w:rFonts w:cs="Arial"/>
          <w:sz w:val="18"/>
          <w:szCs w:val="18"/>
          <w:lang w:val="fr-CH"/>
        </w:rPr>
      </w:pPr>
      <w:r w:rsidRPr="00C52A3B">
        <w:rPr>
          <w:rFonts w:cs="Arial"/>
          <w:b/>
          <w:bCs/>
          <w:sz w:val="18"/>
          <w:szCs w:val="18"/>
          <w:lang w:val="fr-CH"/>
        </w:rPr>
        <w:t xml:space="preserve">À propos de </w:t>
      </w:r>
      <w:r w:rsidR="0008692E" w:rsidRPr="00C52A3B">
        <w:rPr>
          <w:rFonts w:cs="Arial"/>
          <w:b/>
          <w:bCs/>
          <w:sz w:val="18"/>
          <w:szCs w:val="18"/>
          <w:lang w:val="fr-CH"/>
        </w:rPr>
        <w:t xml:space="preserve">Sion </w:t>
      </w:r>
      <w:r w:rsidRPr="00C52A3B">
        <w:rPr>
          <w:rFonts w:cs="Arial"/>
          <w:b/>
          <w:bCs/>
          <w:sz w:val="18"/>
          <w:szCs w:val="18"/>
          <w:lang w:val="fr-CH"/>
        </w:rPr>
        <w:t xml:space="preserve">: </w:t>
      </w:r>
      <w:r w:rsidR="0008692E" w:rsidRPr="00C52A3B">
        <w:rPr>
          <w:rFonts w:cs="Arial"/>
          <w:sz w:val="18"/>
          <w:szCs w:val="18"/>
          <w:lang w:val="fr-CH"/>
        </w:rPr>
        <w:t>Située au cœur de la vallée du Rhône, la capitale valaisanne est surplombée par les deux collines jumelles de Valère et Tourbillon, sur lesquelles se dressent majestueusement ses célèbres châteaux homonymes. Riche de 7'000 ans d’histoire, sa vieille</w:t>
      </w:r>
      <w:r w:rsidR="006C188D">
        <w:rPr>
          <w:rFonts w:cs="Arial"/>
          <w:sz w:val="18"/>
          <w:szCs w:val="18"/>
          <w:lang w:val="fr-CH"/>
        </w:rPr>
        <w:t xml:space="preserve"> </w:t>
      </w:r>
      <w:r w:rsidR="0008692E" w:rsidRPr="00C52A3B">
        <w:rPr>
          <w:rFonts w:cs="Arial"/>
          <w:sz w:val="18"/>
          <w:szCs w:val="18"/>
          <w:lang w:val="fr-CH"/>
        </w:rPr>
        <w:t>ville constitue l’une des mieux conservées du pays, et dévoile tout l’artisanat et le terroir sédunois à l’occasion de son marché hebdomadaire. Indissociables de la culture et de l’héritage cantonaux, les bisses sont longés par des sentiers pédestres pour des randonnées accessibles, tout en contemplant la vue imprenable sur le</w:t>
      </w:r>
      <w:r w:rsidR="00C52A3B" w:rsidRPr="00C52A3B">
        <w:rPr>
          <w:rFonts w:cs="Arial"/>
          <w:sz w:val="18"/>
          <w:szCs w:val="18"/>
          <w:lang w:val="fr-CH"/>
        </w:rPr>
        <w:t>s</w:t>
      </w:r>
      <w:r w:rsidR="0008692E" w:rsidRPr="00C52A3B">
        <w:rPr>
          <w:rFonts w:cs="Arial"/>
          <w:sz w:val="18"/>
          <w:szCs w:val="18"/>
          <w:lang w:val="fr-CH"/>
        </w:rPr>
        <w:t xml:space="preserve"> vignoble</w:t>
      </w:r>
      <w:r w:rsidR="00C52A3B" w:rsidRPr="00C52A3B">
        <w:rPr>
          <w:rFonts w:cs="Arial"/>
          <w:sz w:val="18"/>
          <w:szCs w:val="18"/>
          <w:lang w:val="fr-CH"/>
        </w:rPr>
        <w:t>s</w:t>
      </w:r>
      <w:r w:rsidR="0008692E" w:rsidRPr="00C52A3B">
        <w:rPr>
          <w:rFonts w:cs="Arial"/>
          <w:sz w:val="18"/>
          <w:szCs w:val="18"/>
          <w:lang w:val="fr-CH"/>
        </w:rPr>
        <w:t xml:space="preserve"> en terrasses et sur la vallée. Jouissant de plus de 2'000 heures d’ensoleillement par an, Sion est le point de départ idéal pour des activités estivales et hivernales telles que le vélo, la randonnée, le ski ou encore la grimpe.</w:t>
      </w:r>
    </w:p>
    <w:p w14:paraId="5832AB65" w14:textId="290E2BA7" w:rsidR="005A6C56" w:rsidRPr="000E7426" w:rsidRDefault="005A6C56" w:rsidP="00B94A5F">
      <w:pPr>
        <w:ind w:right="-142"/>
        <w:jc w:val="both"/>
        <w:rPr>
          <w:rFonts w:cs="Arial"/>
          <w:sz w:val="18"/>
          <w:szCs w:val="18"/>
          <w:lang w:val="fr-CH"/>
        </w:rPr>
      </w:pPr>
    </w:p>
    <w:bookmarkEnd w:id="1"/>
    <w:sectPr w:rsidR="005A6C56" w:rsidRPr="000E7426">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206A4F40">
          <wp:simplePos x="0" y="0"/>
          <wp:positionH relativeFrom="column">
            <wp:posOffset>5175849</wp:posOffset>
          </wp:positionH>
          <wp:positionV relativeFrom="paragraph">
            <wp:posOffset>-121405</wp:posOffset>
          </wp:positionV>
          <wp:extent cx="760677" cy="1095375"/>
          <wp:effectExtent l="0" t="0" r="1905"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77"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370EF"/>
    <w:rsid w:val="00067980"/>
    <w:rsid w:val="0007142A"/>
    <w:rsid w:val="00074B64"/>
    <w:rsid w:val="0007763A"/>
    <w:rsid w:val="00082281"/>
    <w:rsid w:val="00084D6F"/>
    <w:rsid w:val="0008692E"/>
    <w:rsid w:val="000915AB"/>
    <w:rsid w:val="000A026C"/>
    <w:rsid w:val="000C2FAD"/>
    <w:rsid w:val="000C5DD5"/>
    <w:rsid w:val="000D7654"/>
    <w:rsid w:val="000E7426"/>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00951"/>
    <w:rsid w:val="003141AB"/>
    <w:rsid w:val="003161F0"/>
    <w:rsid w:val="00323F4D"/>
    <w:rsid w:val="00327AF6"/>
    <w:rsid w:val="00333179"/>
    <w:rsid w:val="003412EE"/>
    <w:rsid w:val="00344ED1"/>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0B9E"/>
    <w:rsid w:val="00445FA4"/>
    <w:rsid w:val="0045632D"/>
    <w:rsid w:val="00461C6B"/>
    <w:rsid w:val="00462452"/>
    <w:rsid w:val="00477EB0"/>
    <w:rsid w:val="0048092B"/>
    <w:rsid w:val="00485A85"/>
    <w:rsid w:val="004B2B86"/>
    <w:rsid w:val="004B5F3D"/>
    <w:rsid w:val="004E36C2"/>
    <w:rsid w:val="004F4038"/>
    <w:rsid w:val="00500BF2"/>
    <w:rsid w:val="005031A5"/>
    <w:rsid w:val="005344CF"/>
    <w:rsid w:val="005400AE"/>
    <w:rsid w:val="00546C6D"/>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45E2E"/>
    <w:rsid w:val="00680648"/>
    <w:rsid w:val="00684972"/>
    <w:rsid w:val="00685ACC"/>
    <w:rsid w:val="006A68DE"/>
    <w:rsid w:val="006B5D15"/>
    <w:rsid w:val="006C188D"/>
    <w:rsid w:val="006C59B7"/>
    <w:rsid w:val="006C6064"/>
    <w:rsid w:val="006D2383"/>
    <w:rsid w:val="006E3041"/>
    <w:rsid w:val="006F0F3C"/>
    <w:rsid w:val="006F276F"/>
    <w:rsid w:val="0070159A"/>
    <w:rsid w:val="00713BEF"/>
    <w:rsid w:val="00715257"/>
    <w:rsid w:val="00720185"/>
    <w:rsid w:val="00723B68"/>
    <w:rsid w:val="00746133"/>
    <w:rsid w:val="00766E1F"/>
    <w:rsid w:val="00777552"/>
    <w:rsid w:val="007805FE"/>
    <w:rsid w:val="00780F76"/>
    <w:rsid w:val="00783835"/>
    <w:rsid w:val="00784E13"/>
    <w:rsid w:val="007B2C1E"/>
    <w:rsid w:val="007D3116"/>
    <w:rsid w:val="007E0301"/>
    <w:rsid w:val="007F5EBD"/>
    <w:rsid w:val="00800F07"/>
    <w:rsid w:val="0080669B"/>
    <w:rsid w:val="00807409"/>
    <w:rsid w:val="0086047D"/>
    <w:rsid w:val="00870998"/>
    <w:rsid w:val="00881DB2"/>
    <w:rsid w:val="008833FB"/>
    <w:rsid w:val="0088736F"/>
    <w:rsid w:val="008C3ABA"/>
    <w:rsid w:val="008D5E6C"/>
    <w:rsid w:val="008E2ACF"/>
    <w:rsid w:val="009116EB"/>
    <w:rsid w:val="00914F87"/>
    <w:rsid w:val="00934E1B"/>
    <w:rsid w:val="00947522"/>
    <w:rsid w:val="00960E0D"/>
    <w:rsid w:val="00961FE7"/>
    <w:rsid w:val="009637A7"/>
    <w:rsid w:val="0097009D"/>
    <w:rsid w:val="009830CC"/>
    <w:rsid w:val="0098393A"/>
    <w:rsid w:val="00992116"/>
    <w:rsid w:val="00995B4B"/>
    <w:rsid w:val="00997A58"/>
    <w:rsid w:val="009A2D08"/>
    <w:rsid w:val="009B4908"/>
    <w:rsid w:val="009C53B9"/>
    <w:rsid w:val="009D1B46"/>
    <w:rsid w:val="009D2651"/>
    <w:rsid w:val="009E1392"/>
    <w:rsid w:val="009F02E9"/>
    <w:rsid w:val="009F1847"/>
    <w:rsid w:val="009F6655"/>
    <w:rsid w:val="00A00245"/>
    <w:rsid w:val="00A06143"/>
    <w:rsid w:val="00A12AFB"/>
    <w:rsid w:val="00A13841"/>
    <w:rsid w:val="00A15DE4"/>
    <w:rsid w:val="00A26ECD"/>
    <w:rsid w:val="00A30196"/>
    <w:rsid w:val="00A32A44"/>
    <w:rsid w:val="00A411C4"/>
    <w:rsid w:val="00A460BC"/>
    <w:rsid w:val="00A51AD3"/>
    <w:rsid w:val="00A52E11"/>
    <w:rsid w:val="00A539E7"/>
    <w:rsid w:val="00A558F8"/>
    <w:rsid w:val="00A73B87"/>
    <w:rsid w:val="00A80542"/>
    <w:rsid w:val="00A90FA8"/>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17DA7"/>
    <w:rsid w:val="00B30216"/>
    <w:rsid w:val="00B60D8D"/>
    <w:rsid w:val="00B62561"/>
    <w:rsid w:val="00B727A4"/>
    <w:rsid w:val="00B86C66"/>
    <w:rsid w:val="00B87D00"/>
    <w:rsid w:val="00B9467E"/>
    <w:rsid w:val="00B94A5F"/>
    <w:rsid w:val="00BB3A29"/>
    <w:rsid w:val="00BC4540"/>
    <w:rsid w:val="00BD0582"/>
    <w:rsid w:val="00BD5592"/>
    <w:rsid w:val="00BE17FA"/>
    <w:rsid w:val="00BE52BF"/>
    <w:rsid w:val="00BF278B"/>
    <w:rsid w:val="00BF593E"/>
    <w:rsid w:val="00C0517A"/>
    <w:rsid w:val="00C20699"/>
    <w:rsid w:val="00C35725"/>
    <w:rsid w:val="00C35B3F"/>
    <w:rsid w:val="00C424F2"/>
    <w:rsid w:val="00C424F4"/>
    <w:rsid w:val="00C45E06"/>
    <w:rsid w:val="00C52A3B"/>
    <w:rsid w:val="00C53EF9"/>
    <w:rsid w:val="00C814A3"/>
    <w:rsid w:val="00C849DD"/>
    <w:rsid w:val="00C86F31"/>
    <w:rsid w:val="00C91D74"/>
    <w:rsid w:val="00CB1B5A"/>
    <w:rsid w:val="00CB47DD"/>
    <w:rsid w:val="00CB664F"/>
    <w:rsid w:val="00CD2A38"/>
    <w:rsid w:val="00CE1DB5"/>
    <w:rsid w:val="00CE5AED"/>
    <w:rsid w:val="00CF3A8E"/>
    <w:rsid w:val="00D04B5F"/>
    <w:rsid w:val="00D14D7A"/>
    <w:rsid w:val="00D70381"/>
    <w:rsid w:val="00D72380"/>
    <w:rsid w:val="00D72EBB"/>
    <w:rsid w:val="00D74031"/>
    <w:rsid w:val="00D804CA"/>
    <w:rsid w:val="00D862E3"/>
    <w:rsid w:val="00D9153D"/>
    <w:rsid w:val="00D9705E"/>
    <w:rsid w:val="00DB4466"/>
    <w:rsid w:val="00DB44DB"/>
    <w:rsid w:val="00DB4FAA"/>
    <w:rsid w:val="00DB5636"/>
    <w:rsid w:val="00DD0F04"/>
    <w:rsid w:val="00DD7C2B"/>
    <w:rsid w:val="00DE3756"/>
    <w:rsid w:val="00DE4DC9"/>
    <w:rsid w:val="00DE5D77"/>
    <w:rsid w:val="00DE636F"/>
    <w:rsid w:val="00DF48F5"/>
    <w:rsid w:val="00E039DF"/>
    <w:rsid w:val="00E13381"/>
    <w:rsid w:val="00E14C6C"/>
    <w:rsid w:val="00E34249"/>
    <w:rsid w:val="00E42684"/>
    <w:rsid w:val="00E4420D"/>
    <w:rsid w:val="00E47205"/>
    <w:rsid w:val="00E719F9"/>
    <w:rsid w:val="00E75C9E"/>
    <w:rsid w:val="00E93520"/>
    <w:rsid w:val="00E97E22"/>
    <w:rsid w:val="00EB5F86"/>
    <w:rsid w:val="00EC4CB8"/>
    <w:rsid w:val="00EE7D90"/>
    <w:rsid w:val="00EF519E"/>
    <w:rsid w:val="00F0336C"/>
    <w:rsid w:val="00F06D61"/>
    <w:rsid w:val="00F111B4"/>
    <w:rsid w:val="00F13B39"/>
    <w:rsid w:val="00F36BC6"/>
    <w:rsid w:val="00F50359"/>
    <w:rsid w:val="00F60438"/>
    <w:rsid w:val="00F80383"/>
    <w:rsid w:val="00F80E96"/>
    <w:rsid w:val="00F85126"/>
    <w:rsid w:val="00F95A4C"/>
    <w:rsid w:val="00F97875"/>
    <w:rsid w:val="00FA3F3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846LPhNJy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ontourisme.ch/fr/grand-marche-de-paque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140D32E1D984B9A1E07B25CFD2C56" ma:contentTypeVersion="18" ma:contentTypeDescription="Crée un document." ma:contentTypeScope="" ma:versionID="2da8de58155ae2c46ae4700db0699ad5">
  <xsd:schema xmlns:xsd="http://www.w3.org/2001/XMLSchema" xmlns:xs="http://www.w3.org/2001/XMLSchema" xmlns:p="http://schemas.microsoft.com/office/2006/metadata/properties" xmlns:ns2="d9bf2b47-0cd7-4a7e-babe-7bc21a332ce0" xmlns:ns3="495d04c2-0257-4524-99c8-73029e879014" targetNamespace="http://schemas.microsoft.com/office/2006/metadata/properties" ma:root="true" ma:fieldsID="2b5669d5542d3c9ab53df9294b1b3472" ns2:_="" ns3:_="">
    <xsd:import namespace="d9bf2b47-0cd7-4a7e-babe-7bc21a332ce0"/>
    <xsd:import namespace="495d04c2-0257-4524-99c8-73029e8790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2b47-0cd7-4a7e-babe-7bc21a332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8ee94d7-654c-4168-ae4b-8c99cb5db7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d04c2-0257-4524-99c8-73029e87901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f83099-cf12-4a3c-bd69-3be616ae7c77}" ma:internalName="TaxCatchAll" ma:showField="CatchAllData" ma:web="495d04c2-0257-4524-99c8-73029e879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bf2b47-0cd7-4a7e-babe-7bc21a332ce0">
      <Terms xmlns="http://schemas.microsoft.com/office/infopath/2007/PartnerControls"/>
    </lcf76f155ced4ddcb4097134ff3c332f>
    <TaxCatchAll xmlns="495d04c2-0257-4524-99c8-73029e8790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C0897-3D84-4E27-9E21-FDF03C4B1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2b47-0cd7-4a7e-babe-7bc21a332ce0"/>
    <ds:schemaRef ds:uri="495d04c2-0257-4524-99c8-73029e879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0DA69-93F0-4E29-ADC4-6632552B178D}">
  <ds:schemaRefs>
    <ds:schemaRef ds:uri="http://schemas.microsoft.com/office/2006/metadata/properties"/>
    <ds:schemaRef ds:uri="http://schemas.microsoft.com/office/infopath/2007/PartnerControls"/>
    <ds:schemaRef ds:uri="d9bf2b47-0cd7-4a7e-babe-7bc21a332ce0"/>
    <ds:schemaRef ds:uri="495d04c2-0257-4524-99c8-73029e879014"/>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4.xml><?xml version="1.0" encoding="utf-8"?>
<ds:datastoreItem xmlns:ds="http://schemas.openxmlformats.org/officeDocument/2006/customXml" ds:itemID="{02A08B88-53F8-4F76-8DF2-9576EBC84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20</cp:revision>
  <cp:lastPrinted>2024-03-26T15:20:00Z</cp:lastPrinted>
  <dcterms:created xsi:type="dcterms:W3CDTF">2024-03-26T13:24:00Z</dcterms:created>
  <dcterms:modified xsi:type="dcterms:W3CDTF">2024-03-26T15:20:00Z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0x010100B20140D32E1D984B9A1E07B25CFD2C56</vt:lpwstr>
  </property>
</Properties>
</file>