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48AA" w14:textId="156F06D3" w:rsidR="00A2081F" w:rsidRPr="00884547" w:rsidRDefault="007919E2" w:rsidP="00A2081F">
      <w:pPr>
        <w:spacing w:after="120" w:line="280" w:lineRule="exact"/>
        <w:jc w:val="both"/>
        <w:rPr>
          <w:rFonts w:ascii="Arial" w:eastAsia="Calibri" w:hAnsi="Arial" w:cs="Times New Roman"/>
          <w:b/>
          <w:sz w:val="32"/>
          <w:szCs w:val="32"/>
          <w:highlight w:val="cyan"/>
          <w:lang w:val="it-IT"/>
        </w:rPr>
      </w:pPr>
      <w:r w:rsidRPr="00884547">
        <w:rPr>
          <w:rFonts w:ascii="Arial" w:eastAsia="Calibri" w:hAnsi="Arial" w:cs="Times New Roman"/>
          <w:b/>
          <w:sz w:val="32"/>
          <w:szCs w:val="32"/>
          <w:lang w:val="it-IT"/>
        </w:rPr>
        <w:t>Comunicato stampa</w:t>
      </w:r>
    </w:p>
    <w:p w14:paraId="686E79D2" w14:textId="424D1163" w:rsidR="00065001" w:rsidRPr="00884547" w:rsidRDefault="007919E2" w:rsidP="001F2DD5">
      <w:pPr>
        <w:spacing w:after="0" w:line="360" w:lineRule="auto"/>
        <w:jc w:val="both"/>
        <w:rPr>
          <w:rFonts w:ascii="Arial" w:eastAsia="Calibri" w:hAnsi="Arial" w:cs="Arial"/>
          <w:b/>
          <w:iCs/>
          <w:sz w:val="28"/>
          <w:szCs w:val="28"/>
          <w:highlight w:val="cyan"/>
          <w:lang w:val="it-IT"/>
        </w:rPr>
      </w:pPr>
      <w:r w:rsidRPr="00884547">
        <w:rPr>
          <w:rFonts w:ascii="Arial" w:eastAsia="Calibri" w:hAnsi="Arial" w:cs="Arial"/>
          <w:b/>
          <w:iCs/>
          <w:sz w:val="28"/>
          <w:szCs w:val="28"/>
          <w:lang w:val="it-IT"/>
        </w:rPr>
        <w:t>Un Egitto diverso: una destinazione di viaggio premiata e sicura con tante nuove offerte</w:t>
      </w:r>
    </w:p>
    <w:p w14:paraId="44114AA3" w14:textId="4F8B77C6" w:rsidR="00716167" w:rsidRPr="00884547" w:rsidRDefault="00065001" w:rsidP="0006661B">
      <w:pPr>
        <w:spacing w:after="0" w:line="360" w:lineRule="auto"/>
        <w:jc w:val="both"/>
        <w:rPr>
          <w:rFonts w:ascii="Arial" w:eastAsia="Times New Roman" w:hAnsi="Arial" w:cs="Arial"/>
          <w:b/>
          <w:bCs/>
          <w:highlight w:val="cyan"/>
          <w:lang w:val="it-IT"/>
        </w:rPr>
      </w:pPr>
      <w:r w:rsidRPr="00884547">
        <w:rPr>
          <w:rFonts w:ascii="Arial" w:eastAsia="Calibri" w:hAnsi="Arial" w:cs="Arial"/>
          <w:b/>
          <w:bCs/>
          <w:lang w:val="it-IT"/>
        </w:rPr>
        <w:t>Bern</w:t>
      </w:r>
      <w:r w:rsidR="007919E2" w:rsidRPr="00884547">
        <w:rPr>
          <w:rFonts w:ascii="Arial" w:eastAsia="Calibri" w:hAnsi="Arial" w:cs="Arial"/>
          <w:b/>
          <w:bCs/>
          <w:lang w:val="it-IT"/>
        </w:rPr>
        <w:t>a</w:t>
      </w:r>
      <w:r w:rsidR="009D01BF" w:rsidRPr="00884547">
        <w:rPr>
          <w:rFonts w:ascii="Arial" w:eastAsia="Calibri" w:hAnsi="Arial" w:cs="Arial"/>
          <w:b/>
          <w:bCs/>
          <w:lang w:val="it-IT"/>
        </w:rPr>
        <w:t>,</w:t>
      </w:r>
      <w:r w:rsidRPr="00884547">
        <w:rPr>
          <w:rFonts w:ascii="Arial" w:eastAsia="Calibri" w:hAnsi="Arial" w:cs="Arial"/>
          <w:b/>
          <w:bCs/>
          <w:lang w:val="it-IT"/>
        </w:rPr>
        <w:t xml:space="preserve"> </w:t>
      </w:r>
      <w:r w:rsidR="00884547" w:rsidRPr="00884547">
        <w:rPr>
          <w:rFonts w:ascii="Arial" w:eastAsia="Calibri" w:hAnsi="Arial" w:cs="Arial"/>
          <w:b/>
          <w:bCs/>
          <w:lang w:val="it-IT"/>
        </w:rPr>
        <w:t xml:space="preserve">11 dicembre </w:t>
      </w:r>
      <w:r w:rsidRPr="00884547">
        <w:rPr>
          <w:rFonts w:ascii="Arial" w:eastAsia="Calibri" w:hAnsi="Arial" w:cs="Arial"/>
          <w:b/>
          <w:bCs/>
          <w:lang w:val="it-IT"/>
        </w:rPr>
        <w:t>2023</w:t>
      </w:r>
      <w:r w:rsidR="007919E2" w:rsidRPr="00884547">
        <w:rPr>
          <w:rFonts w:ascii="Arial" w:eastAsia="Calibri" w:hAnsi="Arial" w:cs="Arial"/>
          <w:b/>
          <w:bCs/>
          <w:lang w:val="it-IT"/>
        </w:rPr>
        <w:t xml:space="preserve">. </w:t>
      </w:r>
      <w:r w:rsidR="007919E2" w:rsidRPr="00884547">
        <w:rPr>
          <w:rFonts w:ascii="Arial" w:eastAsia="Times New Roman" w:hAnsi="Arial" w:cs="Arial"/>
          <w:b/>
          <w:bCs/>
          <w:lang w:val="it-IT"/>
        </w:rPr>
        <w:t xml:space="preserve">Il Paese, riconosciuto dalla </w:t>
      </w:r>
      <w:proofErr w:type="spellStart"/>
      <w:r w:rsidR="007919E2" w:rsidRPr="00884547">
        <w:rPr>
          <w:rFonts w:ascii="Arial" w:eastAsia="Times New Roman" w:hAnsi="Arial" w:cs="Arial"/>
          <w:b/>
          <w:bCs/>
          <w:lang w:val="it-IT"/>
        </w:rPr>
        <w:t>Lonely</w:t>
      </w:r>
      <w:proofErr w:type="spellEnd"/>
      <w:r w:rsidR="007919E2" w:rsidRPr="00884547">
        <w:rPr>
          <w:rFonts w:ascii="Arial" w:eastAsia="Times New Roman" w:hAnsi="Arial" w:cs="Arial"/>
          <w:b/>
          <w:bCs/>
          <w:lang w:val="it-IT"/>
        </w:rPr>
        <w:t xml:space="preserve"> Planet come la destinazione con il miglior rapporto qualità-prezzo, si aspetta un numero record di visitatori nel 2023. Per continuare questa tendenza l'anno prossimo sono previste ulteriori aperture di nuovi siti storici e resort.</w:t>
      </w:r>
    </w:p>
    <w:p w14:paraId="6F889A83" w14:textId="4763DD37" w:rsidR="00F544E2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>Avventure indimenticabili, esperienze emozionanti e sole: la pluripremiata destinazione turistica dell'Egitto offre qualcosa per tutti i viaggiatori quest'inverno. Mentre il freddo invernale si fa sentire e il mondo attende con impazienza la stagione delle vacanze, il Paese sul Nilo si dimostra una destinazione affascinante e conveniente per una vacanza invernale al sole.</w:t>
      </w:r>
    </w:p>
    <w:p w14:paraId="718E02DC" w14:textId="27A6CB99" w:rsidR="00F544E2" w:rsidRPr="007919E2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</w:rPr>
      </w:pPr>
      <w:r w:rsidRPr="00884547">
        <w:rPr>
          <w:rFonts w:ascii="Arial" w:eastAsia="Times New Roman" w:hAnsi="Arial" w:cs="Arial"/>
          <w:b/>
          <w:bCs/>
          <w:lang w:val="it-IT"/>
        </w:rPr>
        <w:t>Esperienze e avventure uniche</w:t>
      </w:r>
    </w:p>
    <w:p w14:paraId="46CECA48" w14:textId="799F0D8A" w:rsidR="007919E2" w:rsidRPr="007919E2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</w:rPr>
      </w:pPr>
      <w:r w:rsidRPr="007919E2">
        <w:rPr>
          <w:rFonts w:ascii="Arial" w:eastAsia="Times New Roman" w:hAnsi="Arial" w:cs="Arial"/>
        </w:rPr>
        <w:t>In un'epoca in cui i viaggi non riguardano solo la destinazione ma anche le esperienze che ne derivano, la terra dei faraoni, delle piramidi e del lussureggiante delta del Nilo è una destinazione che vale la pena di esplorare, sia che i viaggiatori cerchino esperienze urbane coinvolgenti al Cairo e ad Alessandria, crociere fluviali personalizzate, avventure uniche nel deserto o alcuni dei migliori siti al mondo per lo snorkeling e le immersioni nel Mar Rosso.</w:t>
      </w:r>
    </w:p>
    <w:p w14:paraId="1B18FB89" w14:textId="06330A6B" w:rsidR="00F544E2" w:rsidRPr="00884547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>"Il turismo è cambiato negli ultimi anni. Sempre più viaggiatori vengono in Egitto perché il Paese offre loro esperienze diverse e uniche e si sentono al sicuro. Il nostro impegno è quello di offrire a tutti gli ospiti un viaggio che permetta loro di rilassarsi e di conoscere la nostra ricca cultura", afferma Ahmed Issa, Ministro del Turismo e delle Antichità. "L'anno scorso abbiamo registrato un afflusso di visitatori durante i mesi freddi e ci aspettiamo che milioni di viaggiatori vengano anche quest'anno per sfuggire all'inverno".</w:t>
      </w:r>
    </w:p>
    <w:p w14:paraId="6171BDF0" w14:textId="392725EF" w:rsidR="00F544E2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  <w:lang w:val="it-IT"/>
        </w:rPr>
      </w:pPr>
      <w:r w:rsidRPr="00884547">
        <w:rPr>
          <w:rFonts w:ascii="Arial" w:eastAsia="Times New Roman" w:hAnsi="Arial" w:cs="Arial"/>
          <w:b/>
          <w:bCs/>
          <w:lang w:val="it-IT"/>
        </w:rPr>
        <w:t>Investimenti significativi nei luoghi turistici più popolari</w:t>
      </w:r>
    </w:p>
    <w:p w14:paraId="0CB3EE3C" w14:textId="08ECF9AE" w:rsidR="007919E2" w:rsidRPr="00884547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  <w:lang w:val="it-IT"/>
        </w:rPr>
      </w:pPr>
      <w:r w:rsidRPr="00884547">
        <w:rPr>
          <w:rFonts w:ascii="Arial" w:eastAsia="Times New Roman" w:hAnsi="Arial" w:cs="Arial"/>
          <w:lang w:val="it-IT"/>
        </w:rPr>
        <w:t>Per migliorare l'esperienza complessiva dei visitatori e attirare un numero ancora maggiore di turisti, sono stati realizzati importanti investimenti nelle destinazioni egiziane, tra cui il restauro e lo sviluppo dei siti archeologici e l'apertura di nuovi musei e hotel. Tra i punti di forza si annoverano la riapertura del Museo greco-romano ad Alessandria, il restauro della Grande Sala Ipostila del Tempio di Karnak e della Valle dei Re e il nuovo Grande Museo Egizio che aprirà all'inizio del 2024 nei pressi del Cairo.</w:t>
      </w:r>
    </w:p>
    <w:p w14:paraId="131F291A" w14:textId="6DC731C3" w:rsidR="006B2077" w:rsidRPr="00884547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>Grazie ai numerosi voli diretti da molte delle principali città europee e ai nuovi collegamenti aerei, l'Egitto può essere raggiunto in modo più rapido ed economico che mai. Anche il nuovo visto d'ingresso che dura cinque anni, gli ottimi pacchetti vacanza e il basso costo della vita sono fattori di attrazione.</w:t>
      </w:r>
    </w:p>
    <w:p w14:paraId="3B767CB7" w14:textId="1C89E42E" w:rsidR="00F544E2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  <w:lang w:val="it-IT"/>
        </w:rPr>
      </w:pPr>
      <w:r w:rsidRPr="00884547">
        <w:rPr>
          <w:rFonts w:ascii="Arial" w:eastAsia="Times New Roman" w:hAnsi="Arial" w:cs="Arial"/>
          <w:b/>
          <w:bCs/>
          <w:lang w:val="it-IT"/>
        </w:rPr>
        <w:t>Offerte diversificate per ogni tipo di viaggiatore</w:t>
      </w:r>
    </w:p>
    <w:p w14:paraId="694F8DF8" w14:textId="6E2F61C9" w:rsidR="00EA773F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7919E2">
        <w:rPr>
          <w:rFonts w:ascii="Arial" w:eastAsia="Times New Roman" w:hAnsi="Arial" w:cs="Arial"/>
        </w:rPr>
        <w:t xml:space="preserve">Che si tratti di esplorare le impressionanti Piramidi di Giza e l'iconica Grande Sfinge del Cairo o il leggendario Tempio di Luxor, di partecipare al magico Festival del Sole di Abu Simbel ad Assuan o di scoprire le spiagge di sabbia bianca e le barriere coralline incontaminate del Mar Rosso, l'offerta dell'Egitto è adatta a ogni tipo di viaggiatore. </w:t>
      </w:r>
      <w:r w:rsidRPr="00884547">
        <w:rPr>
          <w:rFonts w:ascii="Arial" w:eastAsia="Times New Roman" w:hAnsi="Arial" w:cs="Arial"/>
          <w:lang w:val="it-IT"/>
        </w:rPr>
        <w:t>È una destinazione popolare per tutti, dalle famiglie in cerca di un lusso all-inclusive ai viaggiatori solitari in cerca di avventure uniche e ai liberi professionisti in cerca di un soggiorno a lungo termine a prezzi accessibili.</w:t>
      </w:r>
    </w:p>
    <w:p w14:paraId="1AD4A765" w14:textId="2177CCF3" w:rsidR="00F544E2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  <w:lang w:val="it-IT"/>
        </w:rPr>
      </w:pPr>
      <w:r w:rsidRPr="00884547">
        <w:rPr>
          <w:rFonts w:ascii="Arial" w:eastAsia="Times New Roman" w:hAnsi="Arial" w:cs="Arial"/>
          <w:b/>
          <w:bCs/>
          <w:lang w:val="it-IT"/>
        </w:rPr>
        <w:lastRenderedPageBreak/>
        <w:t>La sostenibilità sta diventando sempre più importante</w:t>
      </w:r>
    </w:p>
    <w:p w14:paraId="40824B39" w14:textId="075265A0" w:rsidR="006B2077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lang w:val="it-IT"/>
        </w:rPr>
      </w:pPr>
      <w:r w:rsidRPr="00884547">
        <w:rPr>
          <w:rFonts w:ascii="Arial" w:eastAsia="Times New Roman" w:hAnsi="Arial" w:cs="Arial"/>
          <w:lang w:val="it-IT"/>
        </w:rPr>
        <w:t xml:space="preserve">Con una crescente attenzione alla sostenibilità, l'Egitto offre molte opportunità a chi cerca modi ecologici per entrare in contatto con la natura, il patrimonio storico-culturale e le persone. Ad esempio, molti tour operator offrono pacchetti che includono soggiorni in alloggi ecologici e sostengono le imprese locali. Il Paese ospita anche numerosi eco-lodge, tra cui Eco Nubia sull'isola di </w:t>
      </w:r>
      <w:proofErr w:type="spellStart"/>
      <w:r w:rsidRPr="00884547">
        <w:rPr>
          <w:rFonts w:ascii="Arial" w:eastAsia="Times New Roman" w:hAnsi="Arial" w:cs="Arial"/>
          <w:lang w:val="it-IT"/>
        </w:rPr>
        <w:t>Bigeh</w:t>
      </w:r>
      <w:proofErr w:type="spellEnd"/>
      <w:r w:rsidRPr="00884547">
        <w:rPr>
          <w:rFonts w:ascii="Arial" w:eastAsia="Times New Roman" w:hAnsi="Arial" w:cs="Arial"/>
          <w:lang w:val="it-IT"/>
        </w:rPr>
        <w:t>, un tempo deserta, che è diventata un'attrazione di fama internazionale ed è stata elogiata anche dall'Organizzazione Mondiale del Turismo delle Nazioni Unite.</w:t>
      </w:r>
    </w:p>
    <w:p w14:paraId="4EAB6C23" w14:textId="61E1C174" w:rsidR="007919E2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 xml:space="preserve">Ma non solo: anche destinazioni come Il Cairo e diverse località lungo la costa del Mar Rosso tra El </w:t>
      </w:r>
      <w:proofErr w:type="spellStart"/>
      <w:r w:rsidRPr="00884547">
        <w:rPr>
          <w:rFonts w:ascii="Arial" w:eastAsia="Times New Roman" w:hAnsi="Arial" w:cs="Arial"/>
          <w:lang w:val="it-IT"/>
        </w:rPr>
        <w:t>Gouna</w:t>
      </w:r>
      <w:proofErr w:type="spellEnd"/>
      <w:r w:rsidRPr="00884547">
        <w:rPr>
          <w:rFonts w:ascii="Arial" w:eastAsia="Times New Roman" w:hAnsi="Arial" w:cs="Arial"/>
          <w:lang w:val="it-IT"/>
        </w:rPr>
        <w:t xml:space="preserve"> e Marsa Alam sono coinvolte in programmi di certificazione ambientale. </w:t>
      </w:r>
      <w:hyperlink r:id="rId7" w:history="1">
        <w:r w:rsidRPr="00884547">
          <w:rPr>
            <w:rStyle w:val="Hyperlink"/>
            <w:rFonts w:ascii="Arial" w:eastAsia="Times New Roman" w:hAnsi="Arial" w:cs="Arial"/>
            <w:lang w:val="it-IT"/>
          </w:rPr>
          <w:t>Sharm el-Sheikh</w:t>
        </w:r>
      </w:hyperlink>
      <w:r w:rsidRPr="00884547">
        <w:rPr>
          <w:rFonts w:ascii="Arial" w:eastAsia="Times New Roman" w:hAnsi="Arial" w:cs="Arial"/>
          <w:lang w:val="it-IT"/>
        </w:rPr>
        <w:t xml:space="preserve"> è stata recentemente riconosciuta come la migliore città turistica sostenibile dall'</w:t>
      </w:r>
      <w:proofErr w:type="spellStart"/>
      <w:r w:rsidRPr="00884547">
        <w:rPr>
          <w:rFonts w:ascii="Arial" w:eastAsia="Times New Roman" w:hAnsi="Arial" w:cs="Arial"/>
          <w:lang w:val="it-IT"/>
        </w:rPr>
        <w:t>Arab</w:t>
      </w:r>
      <w:proofErr w:type="spellEnd"/>
      <w:r w:rsidRPr="00884547">
        <w:rPr>
          <w:rFonts w:ascii="Arial" w:eastAsia="Times New Roman" w:hAnsi="Arial" w:cs="Arial"/>
          <w:lang w:val="it-IT"/>
        </w:rPr>
        <w:t xml:space="preserve"> Union for Tourism Media (AUTM).</w:t>
      </w:r>
    </w:p>
    <w:p w14:paraId="3EFA54B4" w14:textId="3BA73D8D" w:rsidR="00EA773F" w:rsidRPr="00884547" w:rsidRDefault="007919E2" w:rsidP="00EA773F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  <w:lang w:val="it-IT"/>
        </w:rPr>
      </w:pPr>
      <w:r w:rsidRPr="00884547">
        <w:rPr>
          <w:rFonts w:ascii="Arial" w:eastAsia="Times New Roman" w:hAnsi="Arial" w:cs="Arial"/>
          <w:b/>
          <w:bCs/>
          <w:lang w:val="it-IT"/>
        </w:rPr>
        <w:t>Un anno record per il turismo</w:t>
      </w:r>
    </w:p>
    <w:p w14:paraId="44A75267" w14:textId="369AAF37" w:rsidR="00EA773F" w:rsidRPr="007919E2" w:rsidRDefault="007919E2" w:rsidP="00EA773F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</w:rPr>
      </w:pPr>
      <w:r w:rsidRPr="007919E2">
        <w:rPr>
          <w:rFonts w:ascii="Arial" w:eastAsia="Times New Roman" w:hAnsi="Arial" w:cs="Arial"/>
        </w:rPr>
        <w:t xml:space="preserve">Secondo il Ministero del Turismo e delle Antichità egiziano, più di sette milioni di turisti hanno visitato l'Egitto nella prima metà del 2023. Il Paese, che figura come Best Value Destination nell’elenco </w:t>
      </w:r>
      <w:r w:rsidR="00EE4786">
        <w:fldChar w:fldCharType="begin"/>
      </w:r>
      <w:r w:rsidR="00EE4786">
        <w:instrText>HYPERLINK "https://www.lonelyplanet.com/best-in-travel" \l "egypt"</w:instrText>
      </w:r>
      <w:r w:rsidR="00EE4786">
        <w:fldChar w:fldCharType="separate"/>
      </w:r>
      <w:r w:rsidRPr="007919E2">
        <w:rPr>
          <w:rStyle w:val="Hyperlink"/>
          <w:rFonts w:ascii="Arial" w:eastAsia="Times New Roman" w:hAnsi="Arial" w:cs="Arial"/>
        </w:rPr>
        <w:t>Best in Travel di Lonely Planet del 2024</w:t>
      </w:r>
      <w:r w:rsidR="00EE4786">
        <w:rPr>
          <w:rStyle w:val="Hyperlink"/>
          <w:rFonts w:ascii="Arial" w:eastAsia="Times New Roman" w:hAnsi="Arial" w:cs="Arial"/>
        </w:rPr>
        <w:fldChar w:fldCharType="end"/>
      </w:r>
      <w:r w:rsidRPr="007919E2">
        <w:rPr>
          <w:rFonts w:ascii="Arial" w:eastAsia="Times New Roman" w:hAnsi="Arial" w:cs="Arial"/>
        </w:rPr>
        <w:t>, appena pubblicato, ha l'obiettivo di attirare 15 milioni di turisti quest'anno. Un altro motivo importante: anche in tempi come questi, l'Egitto è conosciuto come una delle destinazioni di viaggio più sicure al mondo.</w:t>
      </w:r>
    </w:p>
    <w:p w14:paraId="696D9F60" w14:textId="7CA8F6C4" w:rsidR="00EA773F" w:rsidRPr="007919E2" w:rsidRDefault="007919E2" w:rsidP="00EA773F">
      <w:pPr>
        <w:pStyle w:val="KeinLeerraum"/>
        <w:spacing w:after="120" w:line="300" w:lineRule="exact"/>
        <w:jc w:val="both"/>
        <w:rPr>
          <w:rFonts w:ascii="Arial" w:eastAsia="Times New Roman" w:hAnsi="Arial" w:cs="Arial"/>
          <w:b/>
          <w:bCs/>
          <w:highlight w:val="cyan"/>
        </w:rPr>
      </w:pPr>
      <w:r w:rsidRPr="007919E2">
        <w:rPr>
          <w:rFonts w:ascii="Arial" w:eastAsia="Times New Roman" w:hAnsi="Arial" w:cs="Arial"/>
          <w:b/>
          <w:bCs/>
        </w:rPr>
        <w:t>Informazioni sull'Ente del Turismo Egiziano</w:t>
      </w:r>
    </w:p>
    <w:p w14:paraId="490AEE5E" w14:textId="0C7FCC92" w:rsidR="007919E2" w:rsidRPr="00884547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  <w:lang w:val="it-IT"/>
        </w:rPr>
      </w:pPr>
      <w:r w:rsidRPr="007919E2">
        <w:rPr>
          <w:rFonts w:ascii="Arial" w:eastAsia="Times New Roman" w:hAnsi="Arial" w:cs="Arial"/>
        </w:rPr>
        <w:t xml:space="preserve">L’Ente del Turismo Eigiziano (ETA) è stato fondato nel 1981 per incentivare il turismo internazionale mettendo in risalto la lunga storia dell'Egitto e promuovendo le numerose attrazioni turistiche del paese. </w:t>
      </w:r>
      <w:r w:rsidRPr="00884547">
        <w:rPr>
          <w:rFonts w:ascii="Arial" w:eastAsia="Times New Roman" w:hAnsi="Arial" w:cs="Arial"/>
          <w:lang w:val="it-IT"/>
        </w:rPr>
        <w:t xml:space="preserve">La missione dell'ETA comprende anche l'aumento del turismo interno, la sensibilizzazione al turismo in tutto il Paese e il rafforzamento del legame tra gli egiziani e il loro patrimonio.    </w:t>
      </w:r>
    </w:p>
    <w:p w14:paraId="2D88264E" w14:textId="43676A09" w:rsidR="00EA773F" w:rsidRPr="00884547" w:rsidRDefault="007919E2" w:rsidP="007919E2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>L'ETA si concentra sulla diversità delle attrazioni e delle destinazioni in Egitto e sullo sviluppo di strategie e programmi di marketing per promuovere il turismo, oltre a fornire supporto tecnico e di marketing. Inoltre, organizza e sponsorizza eventi turistici, sportivi, sociali e culturali in tutto il Paese. Il Consiglio di Amministrazione dell'ETA è presieduto dal Ministro del Turismo.</w:t>
      </w:r>
    </w:p>
    <w:p w14:paraId="505A9B08" w14:textId="6EED7285" w:rsidR="00EA773F" w:rsidRPr="00884547" w:rsidRDefault="007919E2" w:rsidP="00716167">
      <w:pPr>
        <w:pStyle w:val="KeinLeerraum"/>
        <w:spacing w:after="120" w:line="300" w:lineRule="exact"/>
        <w:jc w:val="both"/>
        <w:rPr>
          <w:rFonts w:ascii="Arial" w:eastAsia="Times New Roman" w:hAnsi="Arial" w:cs="Arial"/>
          <w:highlight w:val="cyan"/>
          <w:lang w:val="it-IT"/>
        </w:rPr>
      </w:pPr>
      <w:r w:rsidRPr="00884547">
        <w:rPr>
          <w:rFonts w:ascii="Arial" w:eastAsia="Times New Roman" w:hAnsi="Arial" w:cs="Arial"/>
          <w:lang w:val="it-IT"/>
        </w:rPr>
        <w:t xml:space="preserve">Per maggiori informazioni, visita il sito </w:t>
      </w:r>
      <w:hyperlink r:id="rId8" w:history="1">
        <w:r w:rsidRPr="00884547">
          <w:rPr>
            <w:rStyle w:val="Hyperlink"/>
            <w:rFonts w:ascii="Arial" w:eastAsia="Times New Roman" w:hAnsi="Arial" w:cs="Arial"/>
            <w:lang w:val="it-IT"/>
          </w:rPr>
          <w:t xml:space="preserve">Experience </w:t>
        </w:r>
        <w:proofErr w:type="spellStart"/>
        <w:r w:rsidRPr="00884547">
          <w:rPr>
            <w:rStyle w:val="Hyperlink"/>
            <w:rFonts w:ascii="Arial" w:eastAsia="Times New Roman" w:hAnsi="Arial" w:cs="Arial"/>
            <w:lang w:val="it-IT"/>
          </w:rPr>
          <w:t>Egypt</w:t>
        </w:r>
        <w:proofErr w:type="spellEnd"/>
      </w:hyperlink>
      <w:r w:rsidRPr="00884547">
        <w:rPr>
          <w:rFonts w:ascii="Arial" w:eastAsia="Times New Roman" w:hAnsi="Arial" w:cs="Arial"/>
          <w:lang w:val="it-IT"/>
        </w:rPr>
        <w:t>.</w:t>
      </w:r>
    </w:p>
    <w:p w14:paraId="223EB361" w14:textId="05D4CAF8" w:rsidR="00AB135F" w:rsidRPr="00836AA3" w:rsidRDefault="00884547" w:rsidP="00AB135F">
      <w:pPr>
        <w:spacing w:after="0" w:line="360" w:lineRule="auto"/>
        <w:jc w:val="both"/>
        <w:rPr>
          <w:rStyle w:val="Hyperlink"/>
          <w:rFonts w:ascii="Arial" w:hAnsi="Arial" w:cs="Arial"/>
          <w:lang w:val="it-IT"/>
        </w:rPr>
      </w:pPr>
      <w:r w:rsidRPr="00836AA3">
        <w:rPr>
          <w:rFonts w:ascii="Arial" w:eastAsia="Times New Roman" w:hAnsi="Arial" w:cs="Arial"/>
          <w:lang w:val="it-IT"/>
        </w:rPr>
        <w:t xml:space="preserve">Scarica </w:t>
      </w:r>
      <w:hyperlink r:id="rId9" w:history="1">
        <w:r w:rsidRPr="009F1D80">
          <w:rPr>
            <w:rStyle w:val="Hyperlink"/>
            <w:rFonts w:ascii="Arial" w:eastAsia="Times New Roman" w:hAnsi="Arial" w:cs="Arial"/>
            <w:lang w:val="it-IT"/>
          </w:rPr>
          <w:t xml:space="preserve">qui </w:t>
        </w:r>
      </w:hyperlink>
      <w:r w:rsidRPr="00836AA3">
        <w:rPr>
          <w:rFonts w:ascii="Arial" w:eastAsia="Times New Roman" w:hAnsi="Arial" w:cs="Arial"/>
          <w:lang w:val="it-IT"/>
        </w:rPr>
        <w:t xml:space="preserve">le immagini per la stampa </w:t>
      </w:r>
    </w:p>
    <w:p w14:paraId="47E54C3C" w14:textId="77777777" w:rsidR="00836AA3" w:rsidRPr="009F1D80" w:rsidRDefault="00884547" w:rsidP="00836AA3">
      <w:pPr>
        <w:pStyle w:val="KeinLeerraum"/>
        <w:spacing w:after="120" w:line="300" w:lineRule="exact"/>
        <w:jc w:val="both"/>
        <w:rPr>
          <w:rFonts w:ascii="Arial" w:eastAsia="Times New Roman" w:hAnsi="Arial" w:cs="Arial"/>
          <w:lang w:val="en-CA"/>
        </w:rPr>
      </w:pPr>
      <w:proofErr w:type="spellStart"/>
      <w:r w:rsidRPr="009F1D80">
        <w:rPr>
          <w:rFonts w:ascii="Arial" w:eastAsia="Times New Roman" w:hAnsi="Arial" w:cs="Arial"/>
          <w:lang w:val="en-CA"/>
        </w:rPr>
        <w:t>Immagini</w:t>
      </w:r>
      <w:proofErr w:type="spellEnd"/>
      <w:r w:rsidRPr="009F1D80">
        <w:rPr>
          <w:rFonts w:ascii="Arial" w:eastAsia="Times New Roman" w:hAnsi="Arial" w:cs="Arial"/>
          <w:lang w:val="en-CA"/>
        </w:rPr>
        <w:t xml:space="preserve"> </w:t>
      </w:r>
      <w:r w:rsidR="00890EEE" w:rsidRPr="009F1D80">
        <w:rPr>
          <w:rFonts w:ascii="Arial" w:eastAsia="Times New Roman" w:hAnsi="Arial" w:cs="Arial"/>
          <w:lang w:val="en-CA"/>
        </w:rPr>
        <w:t xml:space="preserve">© </w:t>
      </w:r>
      <w:r w:rsidR="00836AA3" w:rsidRPr="009F1D80">
        <w:rPr>
          <w:rFonts w:ascii="Arial" w:eastAsia="Times New Roman" w:hAnsi="Arial" w:cs="Arial"/>
          <w:lang w:val="en-CA"/>
        </w:rPr>
        <w:t xml:space="preserve">Egyptian Tourism Authority </w:t>
      </w:r>
    </w:p>
    <w:p w14:paraId="30B5CB0A" w14:textId="196A1858" w:rsidR="00A2081F" w:rsidRPr="009F1D80" w:rsidRDefault="00836AA3" w:rsidP="00A2081F">
      <w:pPr>
        <w:pStyle w:val="KeinLeerraum"/>
        <w:spacing w:after="120" w:line="300" w:lineRule="exact"/>
        <w:jc w:val="both"/>
        <w:rPr>
          <w:rFonts w:ascii="Arial" w:hAnsi="Arial" w:cs="Arial"/>
          <w:b/>
          <w:bCs/>
          <w:lang w:val="en-CA"/>
        </w:rPr>
      </w:pPr>
      <w:r w:rsidRPr="009F1D80">
        <w:rPr>
          <w:rFonts w:ascii="Arial" w:hAnsi="Arial" w:cs="Arial"/>
          <w:b/>
          <w:bCs/>
          <w:lang w:val="en-CA"/>
        </w:rPr>
        <w:t xml:space="preserve">Social Media </w:t>
      </w:r>
    </w:p>
    <w:p w14:paraId="18A12F06" w14:textId="77777777" w:rsidR="00836AA3" w:rsidRPr="009F1D80" w:rsidRDefault="00836AA3" w:rsidP="00836AA3">
      <w:pPr>
        <w:pStyle w:val="KeinLeerraum"/>
        <w:spacing w:after="120" w:line="300" w:lineRule="exact"/>
        <w:jc w:val="both"/>
        <w:rPr>
          <w:rFonts w:ascii="Arial" w:hAnsi="Arial" w:cs="Arial"/>
          <w:lang w:val="en-CA"/>
        </w:rPr>
      </w:pPr>
      <w:r w:rsidRPr="009F1D80">
        <w:rPr>
          <w:rFonts w:ascii="Arial" w:hAnsi="Arial" w:cs="Arial"/>
          <w:lang w:val="en-CA"/>
        </w:rPr>
        <w:t xml:space="preserve">Website: </w:t>
      </w:r>
      <w:hyperlink r:id="rId10" w:history="1">
        <w:r w:rsidRPr="00D750B7">
          <w:rPr>
            <w:rStyle w:val="Hyperlink"/>
            <w:rFonts w:ascii="Arial" w:hAnsi="Arial" w:cs="Arial"/>
          </w:rPr>
          <w:t>www.experienceegypt.eg/</w:t>
        </w:r>
      </w:hyperlink>
      <w:r w:rsidRPr="00234159">
        <w:rPr>
          <w:rFonts w:ascii="Arial" w:hAnsi="Arial" w:cs="Arial"/>
        </w:rPr>
        <w:t xml:space="preserve"> </w:t>
      </w:r>
    </w:p>
    <w:p w14:paraId="7A95BF3C" w14:textId="77777777" w:rsidR="00836AA3" w:rsidRPr="00234159" w:rsidRDefault="00836AA3" w:rsidP="00836AA3">
      <w:pPr>
        <w:pStyle w:val="KeinLeerraum"/>
        <w:spacing w:after="120" w:line="300" w:lineRule="exact"/>
        <w:jc w:val="both"/>
        <w:rPr>
          <w:rFonts w:ascii="Arial" w:hAnsi="Arial" w:cs="Arial"/>
          <w:lang w:val="en-US"/>
        </w:rPr>
      </w:pPr>
      <w:r w:rsidRPr="00234159">
        <w:rPr>
          <w:rFonts w:ascii="Arial" w:hAnsi="Arial" w:cs="Arial"/>
          <w:lang w:val="en-US"/>
        </w:rPr>
        <w:t xml:space="preserve">Facebook: </w:t>
      </w:r>
      <w:hyperlink r:id="rId11" w:history="1">
        <w:r w:rsidRPr="00D750B7">
          <w:rPr>
            <w:rStyle w:val="Hyperlink"/>
            <w:rFonts w:ascii="Arial" w:hAnsi="Arial" w:cs="Arial"/>
          </w:rPr>
          <w:t>www.facebook.com/tourismandantiq</w:t>
        </w:r>
      </w:hyperlink>
      <w:r w:rsidRPr="00234159">
        <w:rPr>
          <w:rFonts w:ascii="Arial" w:hAnsi="Arial" w:cs="Arial"/>
        </w:rPr>
        <w:t xml:space="preserve"> </w:t>
      </w:r>
    </w:p>
    <w:p w14:paraId="5DD65AA1" w14:textId="77777777" w:rsidR="00836AA3" w:rsidRPr="009F1D80" w:rsidRDefault="00836AA3" w:rsidP="00836AA3">
      <w:pPr>
        <w:pStyle w:val="KeinLeerraum"/>
        <w:spacing w:after="120" w:line="300" w:lineRule="exact"/>
        <w:jc w:val="both"/>
        <w:rPr>
          <w:rFonts w:ascii="Arial" w:hAnsi="Arial" w:cs="Arial"/>
          <w:lang w:val="de-CH"/>
        </w:rPr>
      </w:pPr>
      <w:r w:rsidRPr="009F1D80">
        <w:rPr>
          <w:rFonts w:ascii="Arial" w:hAnsi="Arial" w:cs="Arial"/>
          <w:lang w:val="de-CH"/>
        </w:rPr>
        <w:t xml:space="preserve">Instagram: </w:t>
      </w:r>
      <w:hyperlink r:id="rId12" w:history="1">
        <w:r w:rsidRPr="00D750B7">
          <w:rPr>
            <w:rStyle w:val="Hyperlink"/>
            <w:rFonts w:ascii="Arial" w:hAnsi="Arial" w:cs="Arial"/>
          </w:rPr>
          <w:t>www.instagram.com/ministry_tourism_antiquities/</w:t>
        </w:r>
      </w:hyperlink>
    </w:p>
    <w:p w14:paraId="2BD3B536" w14:textId="3BC58349" w:rsidR="005855AE" w:rsidRPr="00836AA3" w:rsidRDefault="005855AE" w:rsidP="005855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it-IT"/>
        </w:rPr>
      </w:pPr>
      <w:r w:rsidRPr="00836AA3">
        <w:rPr>
          <w:rFonts w:ascii="Arial" w:hAnsi="Arial" w:cs="Arial"/>
          <w:b/>
          <w:sz w:val="20"/>
          <w:lang w:val="it-IT"/>
        </w:rPr>
        <w:t>P</w:t>
      </w:r>
      <w:r w:rsidR="00836AA3" w:rsidRPr="00836AA3">
        <w:rPr>
          <w:rFonts w:ascii="Arial" w:hAnsi="Arial" w:cs="Arial"/>
          <w:b/>
          <w:sz w:val="20"/>
          <w:lang w:val="it-IT"/>
        </w:rPr>
        <w:t xml:space="preserve">er maggiori informazioni e materiale per la stampa: </w:t>
      </w:r>
    </w:p>
    <w:p w14:paraId="1856DF9D" w14:textId="77777777" w:rsidR="00836AA3" w:rsidRPr="00836AA3" w:rsidRDefault="005855AE" w:rsidP="005855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lang w:val="it-IT"/>
        </w:rPr>
      </w:pPr>
      <w:r w:rsidRPr="00836AA3">
        <w:rPr>
          <w:rFonts w:ascii="Arial" w:hAnsi="Arial" w:cs="Arial"/>
          <w:bCs/>
          <w:sz w:val="20"/>
          <w:lang w:val="it-IT"/>
        </w:rPr>
        <w:t xml:space="preserve">Laura Fabbris </w:t>
      </w:r>
      <w:r w:rsidR="00836AA3" w:rsidRPr="00836AA3">
        <w:rPr>
          <w:rFonts w:ascii="Arial" w:hAnsi="Arial" w:cs="Arial"/>
          <w:bCs/>
          <w:sz w:val="20"/>
          <w:lang w:val="it-IT"/>
        </w:rPr>
        <w:t xml:space="preserve">e </w:t>
      </w:r>
      <w:r w:rsidRPr="00836AA3">
        <w:rPr>
          <w:rFonts w:ascii="Arial" w:hAnsi="Arial" w:cs="Arial"/>
          <w:bCs/>
          <w:sz w:val="20"/>
          <w:lang w:val="it-IT"/>
        </w:rPr>
        <w:t xml:space="preserve">Gere Gretz, </w:t>
      </w:r>
      <w:r w:rsidR="00836AA3" w:rsidRPr="00836AA3">
        <w:rPr>
          <w:rFonts w:ascii="Arial" w:hAnsi="Arial" w:cs="Arial"/>
          <w:bCs/>
          <w:sz w:val="20"/>
          <w:lang w:val="it-IT"/>
        </w:rPr>
        <w:t xml:space="preserve">Ufficio Stampa </w:t>
      </w:r>
      <w:proofErr w:type="spellStart"/>
      <w:r w:rsidR="00836AA3" w:rsidRPr="00836AA3">
        <w:rPr>
          <w:rFonts w:ascii="Arial" w:hAnsi="Arial" w:cs="Arial"/>
          <w:bCs/>
          <w:sz w:val="20"/>
          <w:lang w:val="it-IT"/>
        </w:rPr>
        <w:t>Egyptian</w:t>
      </w:r>
      <w:proofErr w:type="spellEnd"/>
      <w:r w:rsidR="00836AA3" w:rsidRPr="00836AA3">
        <w:rPr>
          <w:rFonts w:ascii="Arial" w:hAnsi="Arial" w:cs="Arial"/>
          <w:bCs/>
          <w:sz w:val="20"/>
          <w:lang w:val="it-IT"/>
        </w:rPr>
        <w:t xml:space="preserve"> Tourism Authority </w:t>
      </w:r>
    </w:p>
    <w:p w14:paraId="73DB9335" w14:textId="2394A3A6" w:rsidR="005855AE" w:rsidRPr="00836AA3" w:rsidRDefault="005855AE" w:rsidP="005855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lang w:val="fr-CH"/>
        </w:rPr>
      </w:pPr>
      <w:r w:rsidRPr="00836AA3">
        <w:rPr>
          <w:rFonts w:ascii="Arial" w:hAnsi="Arial" w:cs="Arial"/>
          <w:bCs/>
          <w:sz w:val="20"/>
          <w:lang w:val="fr-CH"/>
        </w:rPr>
        <w:t xml:space="preserve">c/o Gretz Communications AG, </w:t>
      </w:r>
    </w:p>
    <w:p w14:paraId="49AB5A1B" w14:textId="1A7034B6" w:rsidR="005855AE" w:rsidRPr="00836AA3" w:rsidRDefault="005855AE" w:rsidP="005855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lang w:val="de-CH"/>
        </w:rPr>
      </w:pPr>
      <w:r w:rsidRPr="00836AA3">
        <w:rPr>
          <w:rFonts w:ascii="Arial" w:hAnsi="Arial" w:cs="Arial"/>
          <w:bCs/>
          <w:sz w:val="20"/>
          <w:lang w:val="de-CH"/>
        </w:rPr>
        <w:t>Zähringerstr</w:t>
      </w:r>
      <w:r w:rsidR="0045017C" w:rsidRPr="00836AA3">
        <w:rPr>
          <w:rFonts w:ascii="Arial" w:hAnsi="Arial" w:cs="Arial"/>
          <w:bCs/>
          <w:sz w:val="20"/>
          <w:lang w:val="de-CH"/>
        </w:rPr>
        <w:t>asse</w:t>
      </w:r>
      <w:r w:rsidRPr="00836AA3">
        <w:rPr>
          <w:rFonts w:ascii="Arial" w:hAnsi="Arial" w:cs="Arial"/>
          <w:bCs/>
          <w:sz w:val="20"/>
          <w:lang w:val="de-CH"/>
        </w:rPr>
        <w:t xml:space="preserve"> 16, 3012 </w:t>
      </w:r>
      <w:proofErr w:type="spellStart"/>
      <w:r w:rsidRPr="00836AA3">
        <w:rPr>
          <w:rFonts w:ascii="Arial" w:hAnsi="Arial" w:cs="Arial"/>
          <w:bCs/>
          <w:sz w:val="20"/>
          <w:lang w:val="de-CH"/>
        </w:rPr>
        <w:t>Bern</w:t>
      </w:r>
      <w:r w:rsidR="00836AA3" w:rsidRPr="00836AA3">
        <w:rPr>
          <w:rFonts w:ascii="Arial" w:hAnsi="Arial" w:cs="Arial"/>
          <w:bCs/>
          <w:sz w:val="20"/>
          <w:lang w:val="de-CH"/>
        </w:rPr>
        <w:t>a</w:t>
      </w:r>
      <w:proofErr w:type="spellEnd"/>
      <w:r w:rsidRPr="00836AA3">
        <w:rPr>
          <w:rFonts w:ascii="Arial" w:hAnsi="Arial" w:cs="Arial"/>
          <w:bCs/>
          <w:sz w:val="20"/>
          <w:lang w:val="de-CH"/>
        </w:rPr>
        <w:t>, T</w:t>
      </w:r>
      <w:r w:rsidR="00836AA3" w:rsidRPr="00836AA3">
        <w:rPr>
          <w:rFonts w:ascii="Arial" w:hAnsi="Arial" w:cs="Arial"/>
          <w:bCs/>
          <w:sz w:val="20"/>
          <w:lang w:val="de-CH"/>
        </w:rPr>
        <w:t>e</w:t>
      </w:r>
      <w:r w:rsidRPr="00836AA3">
        <w:rPr>
          <w:rFonts w:ascii="Arial" w:hAnsi="Arial" w:cs="Arial"/>
          <w:bCs/>
          <w:sz w:val="20"/>
          <w:lang w:val="de-CH"/>
        </w:rPr>
        <w:t>l. 031 300 30 70</w:t>
      </w:r>
    </w:p>
    <w:p w14:paraId="4DAC8F68" w14:textId="562986D5" w:rsidR="005855AE" w:rsidRPr="00836AA3" w:rsidRDefault="005855AE" w:rsidP="005855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de-CH"/>
        </w:rPr>
      </w:pPr>
      <w:proofErr w:type="spellStart"/>
      <w:r w:rsidRPr="00836AA3">
        <w:rPr>
          <w:rFonts w:ascii="Arial" w:hAnsi="Arial" w:cs="Arial"/>
          <w:bCs/>
          <w:sz w:val="20"/>
          <w:szCs w:val="20"/>
          <w:lang w:val="de-CH"/>
        </w:rPr>
        <w:t>E-mail</w:t>
      </w:r>
      <w:proofErr w:type="spellEnd"/>
      <w:r w:rsidRPr="00836AA3">
        <w:rPr>
          <w:rFonts w:ascii="Arial" w:hAnsi="Arial" w:cs="Arial"/>
          <w:bCs/>
          <w:sz w:val="20"/>
          <w:szCs w:val="20"/>
          <w:lang w:val="de-CH"/>
        </w:rPr>
        <w:t xml:space="preserve">: </w:t>
      </w:r>
      <w:hyperlink r:id="rId13" w:history="1">
        <w:r w:rsidRPr="00836AA3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836AA3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Pr="00836AA3">
        <w:rPr>
          <w:rFonts w:ascii="Arial" w:hAnsi="Arial" w:cs="Arial"/>
          <w:sz w:val="20"/>
          <w:szCs w:val="20"/>
          <w:lang w:val="de-CH"/>
        </w:rPr>
        <w:br/>
      </w:r>
      <w:r w:rsidRPr="00836AA3">
        <w:rPr>
          <w:rFonts w:ascii="Arial" w:hAnsi="Arial" w:cs="Arial"/>
          <w:bCs/>
          <w:sz w:val="20"/>
          <w:szCs w:val="20"/>
          <w:lang w:val="de-CH"/>
        </w:rPr>
        <w:t xml:space="preserve">Internet: </w:t>
      </w:r>
      <w:hyperlink r:id="rId14" w:history="1">
        <w:r w:rsidR="00836AA3" w:rsidRPr="00836AA3">
          <w:rPr>
            <w:rStyle w:val="Hyperlink"/>
            <w:rFonts w:ascii="Arial" w:hAnsi="Arial" w:cs="Arial"/>
          </w:rPr>
          <w:t>www.experienceegypt.eg/</w:t>
        </w:r>
      </w:hyperlink>
      <w:r w:rsidR="00836AA3" w:rsidRPr="00836AA3">
        <w:rPr>
          <w:rFonts w:ascii="Arial" w:hAnsi="Arial" w:cs="Arial"/>
        </w:rPr>
        <w:t xml:space="preserve"> </w:t>
      </w:r>
    </w:p>
    <w:p w14:paraId="70065B33" w14:textId="77777777" w:rsidR="005855AE" w:rsidRPr="00AB304E" w:rsidRDefault="005855AE" w:rsidP="005855AE">
      <w:pPr>
        <w:spacing w:after="120"/>
        <w:jc w:val="both"/>
        <w:rPr>
          <w:rFonts w:cs="Arial"/>
          <w:bCs/>
          <w:sz w:val="16"/>
          <w:szCs w:val="16"/>
          <w:highlight w:val="yellow"/>
          <w:lang w:val="de-CH"/>
        </w:rPr>
      </w:pPr>
    </w:p>
    <w:sectPr w:rsidR="005855AE" w:rsidRPr="00AB304E" w:rsidSect="00814A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D528" w14:textId="77777777" w:rsidR="00911DB3" w:rsidRDefault="00911DB3" w:rsidP="00A2081F">
      <w:pPr>
        <w:spacing w:after="0" w:line="240" w:lineRule="auto"/>
      </w:pPr>
      <w:r>
        <w:separator/>
      </w:r>
    </w:p>
  </w:endnote>
  <w:endnote w:type="continuationSeparator" w:id="0">
    <w:p w14:paraId="66722172" w14:textId="77777777" w:rsidR="00911DB3" w:rsidRDefault="00911DB3" w:rsidP="00A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908A" w14:textId="77777777" w:rsidR="005462F0" w:rsidRDefault="00546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A99" w14:textId="77777777" w:rsidR="005462F0" w:rsidRDefault="005462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8A8B" w14:textId="77777777" w:rsidR="005462F0" w:rsidRDefault="00546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F020" w14:textId="77777777" w:rsidR="00911DB3" w:rsidRDefault="00911DB3" w:rsidP="00A2081F">
      <w:pPr>
        <w:spacing w:after="0" w:line="240" w:lineRule="auto"/>
      </w:pPr>
      <w:r>
        <w:separator/>
      </w:r>
    </w:p>
  </w:footnote>
  <w:footnote w:type="continuationSeparator" w:id="0">
    <w:p w14:paraId="1B9EE28C" w14:textId="77777777" w:rsidR="00911DB3" w:rsidRDefault="00911DB3" w:rsidP="00A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A442" w14:textId="77777777" w:rsidR="005462F0" w:rsidRDefault="00546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24A2" w14:textId="752907AC" w:rsidR="00A2081F" w:rsidRDefault="0006661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83F7B" wp14:editId="06C1C8F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942340" cy="814705"/>
          <wp:effectExtent l="0" t="0" r="0" b="4445"/>
          <wp:wrapTopAndBottom/>
          <wp:docPr id="2319848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98486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19B" w14:textId="77777777" w:rsidR="005462F0" w:rsidRDefault="00546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C9A"/>
    <w:multiLevelType w:val="hybridMultilevel"/>
    <w:tmpl w:val="2786A23E"/>
    <w:lvl w:ilvl="0" w:tplc="6B4A8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26"/>
    <w:rsid w:val="000006CE"/>
    <w:rsid w:val="00001A9E"/>
    <w:rsid w:val="000249B2"/>
    <w:rsid w:val="0004668C"/>
    <w:rsid w:val="00050C26"/>
    <w:rsid w:val="000621BD"/>
    <w:rsid w:val="00065001"/>
    <w:rsid w:val="0006661B"/>
    <w:rsid w:val="00087D41"/>
    <w:rsid w:val="000936E7"/>
    <w:rsid w:val="000A4CD0"/>
    <w:rsid w:val="000B5F0F"/>
    <w:rsid w:val="000C2EE4"/>
    <w:rsid w:val="000D01F2"/>
    <w:rsid w:val="000E3E04"/>
    <w:rsid w:val="000E4D3D"/>
    <w:rsid w:val="00100A80"/>
    <w:rsid w:val="00114A52"/>
    <w:rsid w:val="00131A9C"/>
    <w:rsid w:val="0013677C"/>
    <w:rsid w:val="00161E50"/>
    <w:rsid w:val="00164B5C"/>
    <w:rsid w:val="0017379F"/>
    <w:rsid w:val="001737AD"/>
    <w:rsid w:val="00176BD6"/>
    <w:rsid w:val="00194BEF"/>
    <w:rsid w:val="00194DD3"/>
    <w:rsid w:val="001B00CA"/>
    <w:rsid w:val="001C1F6A"/>
    <w:rsid w:val="001E1CE2"/>
    <w:rsid w:val="001F014B"/>
    <w:rsid w:val="001F2DD5"/>
    <w:rsid w:val="001F4D77"/>
    <w:rsid w:val="00224F3B"/>
    <w:rsid w:val="00247239"/>
    <w:rsid w:val="0026252A"/>
    <w:rsid w:val="00264DB0"/>
    <w:rsid w:val="002817E9"/>
    <w:rsid w:val="002A0425"/>
    <w:rsid w:val="002B0248"/>
    <w:rsid w:val="002B6C36"/>
    <w:rsid w:val="002D1F8B"/>
    <w:rsid w:val="002D5A22"/>
    <w:rsid w:val="002D7B80"/>
    <w:rsid w:val="002E428F"/>
    <w:rsid w:val="002E5B07"/>
    <w:rsid w:val="002F0382"/>
    <w:rsid w:val="003121D1"/>
    <w:rsid w:val="00321348"/>
    <w:rsid w:val="003220E4"/>
    <w:rsid w:val="003260D8"/>
    <w:rsid w:val="00331A7A"/>
    <w:rsid w:val="003359AA"/>
    <w:rsid w:val="003432D0"/>
    <w:rsid w:val="00344597"/>
    <w:rsid w:val="00351358"/>
    <w:rsid w:val="00352165"/>
    <w:rsid w:val="00352A33"/>
    <w:rsid w:val="0036570B"/>
    <w:rsid w:val="003711F3"/>
    <w:rsid w:val="003712ED"/>
    <w:rsid w:val="00372306"/>
    <w:rsid w:val="003800BF"/>
    <w:rsid w:val="00384261"/>
    <w:rsid w:val="00391407"/>
    <w:rsid w:val="00393A49"/>
    <w:rsid w:val="003B2C0B"/>
    <w:rsid w:val="003C2D9E"/>
    <w:rsid w:val="003D6E89"/>
    <w:rsid w:val="003E03C0"/>
    <w:rsid w:val="003E20B1"/>
    <w:rsid w:val="003E45CD"/>
    <w:rsid w:val="003E46AD"/>
    <w:rsid w:val="003E5649"/>
    <w:rsid w:val="00411C60"/>
    <w:rsid w:val="0042193F"/>
    <w:rsid w:val="00426C3E"/>
    <w:rsid w:val="00431F62"/>
    <w:rsid w:val="004338B9"/>
    <w:rsid w:val="004369FB"/>
    <w:rsid w:val="004442C8"/>
    <w:rsid w:val="0045017C"/>
    <w:rsid w:val="00451D11"/>
    <w:rsid w:val="0046456F"/>
    <w:rsid w:val="0046655A"/>
    <w:rsid w:val="00470BC7"/>
    <w:rsid w:val="004763AD"/>
    <w:rsid w:val="00480216"/>
    <w:rsid w:val="0048316B"/>
    <w:rsid w:val="00490066"/>
    <w:rsid w:val="004C48C0"/>
    <w:rsid w:val="004C5C00"/>
    <w:rsid w:val="004E68E7"/>
    <w:rsid w:val="004F0488"/>
    <w:rsid w:val="004F4CF8"/>
    <w:rsid w:val="004F5918"/>
    <w:rsid w:val="0050363C"/>
    <w:rsid w:val="005206BA"/>
    <w:rsid w:val="00525CAC"/>
    <w:rsid w:val="0052633C"/>
    <w:rsid w:val="00533378"/>
    <w:rsid w:val="005462F0"/>
    <w:rsid w:val="0057415F"/>
    <w:rsid w:val="00575D83"/>
    <w:rsid w:val="005855AE"/>
    <w:rsid w:val="00585C5B"/>
    <w:rsid w:val="00595637"/>
    <w:rsid w:val="005A55F2"/>
    <w:rsid w:val="005B0688"/>
    <w:rsid w:val="005C4C92"/>
    <w:rsid w:val="005D07F2"/>
    <w:rsid w:val="005F6D75"/>
    <w:rsid w:val="006079AC"/>
    <w:rsid w:val="006230B3"/>
    <w:rsid w:val="00626A22"/>
    <w:rsid w:val="00637F01"/>
    <w:rsid w:val="00645A4E"/>
    <w:rsid w:val="00650786"/>
    <w:rsid w:val="00656D0B"/>
    <w:rsid w:val="006575EA"/>
    <w:rsid w:val="0065785E"/>
    <w:rsid w:val="00661266"/>
    <w:rsid w:val="00664161"/>
    <w:rsid w:val="006712DF"/>
    <w:rsid w:val="006747C0"/>
    <w:rsid w:val="00684DF9"/>
    <w:rsid w:val="00693CB6"/>
    <w:rsid w:val="006A309B"/>
    <w:rsid w:val="006A31EA"/>
    <w:rsid w:val="006A7C89"/>
    <w:rsid w:val="006A7EB7"/>
    <w:rsid w:val="006B138E"/>
    <w:rsid w:val="006B2077"/>
    <w:rsid w:val="006D22EE"/>
    <w:rsid w:val="006D47B1"/>
    <w:rsid w:val="006E167D"/>
    <w:rsid w:val="006E3BED"/>
    <w:rsid w:val="006E5D1E"/>
    <w:rsid w:val="00702938"/>
    <w:rsid w:val="007039E9"/>
    <w:rsid w:val="007075AB"/>
    <w:rsid w:val="00716167"/>
    <w:rsid w:val="007220D2"/>
    <w:rsid w:val="007402A7"/>
    <w:rsid w:val="00746AAC"/>
    <w:rsid w:val="00751737"/>
    <w:rsid w:val="0076405E"/>
    <w:rsid w:val="00770477"/>
    <w:rsid w:val="007857F1"/>
    <w:rsid w:val="007919E2"/>
    <w:rsid w:val="007C49C4"/>
    <w:rsid w:val="007C6EB4"/>
    <w:rsid w:val="007D5004"/>
    <w:rsid w:val="007D6591"/>
    <w:rsid w:val="007E35BE"/>
    <w:rsid w:val="007E7641"/>
    <w:rsid w:val="007F778E"/>
    <w:rsid w:val="00800122"/>
    <w:rsid w:val="00807994"/>
    <w:rsid w:val="00814A02"/>
    <w:rsid w:val="00830EA4"/>
    <w:rsid w:val="00833C3F"/>
    <w:rsid w:val="008349A5"/>
    <w:rsid w:val="00835243"/>
    <w:rsid w:val="00836AA3"/>
    <w:rsid w:val="00845441"/>
    <w:rsid w:val="008461F7"/>
    <w:rsid w:val="00861CAB"/>
    <w:rsid w:val="0087662D"/>
    <w:rsid w:val="00883AC1"/>
    <w:rsid w:val="00884547"/>
    <w:rsid w:val="00890EEE"/>
    <w:rsid w:val="008B09B3"/>
    <w:rsid w:val="008C499A"/>
    <w:rsid w:val="008C6A61"/>
    <w:rsid w:val="008D090F"/>
    <w:rsid w:val="008D174E"/>
    <w:rsid w:val="008E78D3"/>
    <w:rsid w:val="008F169C"/>
    <w:rsid w:val="008F1CC8"/>
    <w:rsid w:val="008F5726"/>
    <w:rsid w:val="00902CD1"/>
    <w:rsid w:val="00910FC0"/>
    <w:rsid w:val="00911DB3"/>
    <w:rsid w:val="009208A6"/>
    <w:rsid w:val="00920CD4"/>
    <w:rsid w:val="00934047"/>
    <w:rsid w:val="0097051D"/>
    <w:rsid w:val="00971167"/>
    <w:rsid w:val="0097347F"/>
    <w:rsid w:val="009800E4"/>
    <w:rsid w:val="00991C24"/>
    <w:rsid w:val="00992269"/>
    <w:rsid w:val="00994AF7"/>
    <w:rsid w:val="009954D3"/>
    <w:rsid w:val="00995E2A"/>
    <w:rsid w:val="009B3216"/>
    <w:rsid w:val="009D01BF"/>
    <w:rsid w:val="009D6949"/>
    <w:rsid w:val="009E4BC5"/>
    <w:rsid w:val="009F1D80"/>
    <w:rsid w:val="009F221C"/>
    <w:rsid w:val="00A10742"/>
    <w:rsid w:val="00A10B96"/>
    <w:rsid w:val="00A2081F"/>
    <w:rsid w:val="00A455D5"/>
    <w:rsid w:val="00A4580E"/>
    <w:rsid w:val="00A50D7E"/>
    <w:rsid w:val="00A62828"/>
    <w:rsid w:val="00A64AF9"/>
    <w:rsid w:val="00A67B71"/>
    <w:rsid w:val="00A71228"/>
    <w:rsid w:val="00A857AC"/>
    <w:rsid w:val="00A93102"/>
    <w:rsid w:val="00AA0DF6"/>
    <w:rsid w:val="00AA357A"/>
    <w:rsid w:val="00AB135F"/>
    <w:rsid w:val="00AB304E"/>
    <w:rsid w:val="00AD3922"/>
    <w:rsid w:val="00AE5496"/>
    <w:rsid w:val="00AF4311"/>
    <w:rsid w:val="00AF5EC8"/>
    <w:rsid w:val="00B023E9"/>
    <w:rsid w:val="00B02428"/>
    <w:rsid w:val="00B0270E"/>
    <w:rsid w:val="00B135CE"/>
    <w:rsid w:val="00B2109F"/>
    <w:rsid w:val="00B23B13"/>
    <w:rsid w:val="00B24093"/>
    <w:rsid w:val="00B27FB4"/>
    <w:rsid w:val="00B30C61"/>
    <w:rsid w:val="00B31D21"/>
    <w:rsid w:val="00B76187"/>
    <w:rsid w:val="00B80332"/>
    <w:rsid w:val="00B8168C"/>
    <w:rsid w:val="00B825A1"/>
    <w:rsid w:val="00B909ED"/>
    <w:rsid w:val="00B9131A"/>
    <w:rsid w:val="00B94439"/>
    <w:rsid w:val="00BB1703"/>
    <w:rsid w:val="00BC0D8A"/>
    <w:rsid w:val="00BC11B5"/>
    <w:rsid w:val="00BC50CF"/>
    <w:rsid w:val="00BD19F7"/>
    <w:rsid w:val="00BD7099"/>
    <w:rsid w:val="00BE3EAA"/>
    <w:rsid w:val="00BE5E1A"/>
    <w:rsid w:val="00BE7E1E"/>
    <w:rsid w:val="00C024BD"/>
    <w:rsid w:val="00C115CF"/>
    <w:rsid w:val="00C13BDC"/>
    <w:rsid w:val="00C21DEE"/>
    <w:rsid w:val="00C4651B"/>
    <w:rsid w:val="00C64120"/>
    <w:rsid w:val="00C77128"/>
    <w:rsid w:val="00C773B2"/>
    <w:rsid w:val="00CA140E"/>
    <w:rsid w:val="00CB37BF"/>
    <w:rsid w:val="00CC02ED"/>
    <w:rsid w:val="00CC644E"/>
    <w:rsid w:val="00CC72EF"/>
    <w:rsid w:val="00CD5478"/>
    <w:rsid w:val="00CF12B8"/>
    <w:rsid w:val="00D175D2"/>
    <w:rsid w:val="00D22993"/>
    <w:rsid w:val="00D22ED4"/>
    <w:rsid w:val="00D3210B"/>
    <w:rsid w:val="00D419FE"/>
    <w:rsid w:val="00D65C03"/>
    <w:rsid w:val="00D65E2D"/>
    <w:rsid w:val="00D668A1"/>
    <w:rsid w:val="00D75C4D"/>
    <w:rsid w:val="00D81D73"/>
    <w:rsid w:val="00D83975"/>
    <w:rsid w:val="00D9511E"/>
    <w:rsid w:val="00D97F62"/>
    <w:rsid w:val="00DB03AB"/>
    <w:rsid w:val="00DD2CC4"/>
    <w:rsid w:val="00DE618A"/>
    <w:rsid w:val="00DE7F23"/>
    <w:rsid w:val="00DF73B4"/>
    <w:rsid w:val="00E13896"/>
    <w:rsid w:val="00E1523F"/>
    <w:rsid w:val="00E44AF0"/>
    <w:rsid w:val="00E5585E"/>
    <w:rsid w:val="00E76A63"/>
    <w:rsid w:val="00E80DFF"/>
    <w:rsid w:val="00E83466"/>
    <w:rsid w:val="00E914BD"/>
    <w:rsid w:val="00E92A9F"/>
    <w:rsid w:val="00EA4AD1"/>
    <w:rsid w:val="00EA773F"/>
    <w:rsid w:val="00EB6A5E"/>
    <w:rsid w:val="00EC26B6"/>
    <w:rsid w:val="00ED1189"/>
    <w:rsid w:val="00ED5213"/>
    <w:rsid w:val="00EE05A7"/>
    <w:rsid w:val="00EE29D5"/>
    <w:rsid w:val="00EE4786"/>
    <w:rsid w:val="00EE71D9"/>
    <w:rsid w:val="00EF0661"/>
    <w:rsid w:val="00EF0D6E"/>
    <w:rsid w:val="00EF42AD"/>
    <w:rsid w:val="00F023F2"/>
    <w:rsid w:val="00F04B5B"/>
    <w:rsid w:val="00F07526"/>
    <w:rsid w:val="00F2763C"/>
    <w:rsid w:val="00F52307"/>
    <w:rsid w:val="00F52AD8"/>
    <w:rsid w:val="00F544E2"/>
    <w:rsid w:val="00F55829"/>
    <w:rsid w:val="00F73DFE"/>
    <w:rsid w:val="00F75E5A"/>
    <w:rsid w:val="00F85D8C"/>
    <w:rsid w:val="00F93ACD"/>
    <w:rsid w:val="00F964C7"/>
    <w:rsid w:val="00FA7624"/>
    <w:rsid w:val="00FB1013"/>
    <w:rsid w:val="00FC3E13"/>
    <w:rsid w:val="00FC5342"/>
    <w:rsid w:val="00FC7818"/>
    <w:rsid w:val="00FD2C13"/>
    <w:rsid w:val="00FE5ED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72727"/>
  <w15:chartTrackingRefBased/>
  <w15:docId w15:val="{D4286D95-6BDB-4909-AE6F-C9BAAB3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E1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1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1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67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1F6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A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8F1CC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2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1F"/>
  </w:style>
  <w:style w:type="paragraph" w:styleId="Fuzeile">
    <w:name w:val="footer"/>
    <w:basedOn w:val="Standard"/>
    <w:link w:val="FuzeileZchn"/>
    <w:uiPriority w:val="99"/>
    <w:unhideWhenUsed/>
    <w:rsid w:val="00A2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81F"/>
  </w:style>
  <w:style w:type="paragraph" w:styleId="KeinLeerraum">
    <w:name w:val="No Spacing"/>
    <w:uiPriority w:val="1"/>
    <w:qFormat/>
    <w:rsid w:val="00A2081F"/>
    <w:pPr>
      <w:spacing w:after="0" w:line="240" w:lineRule="auto"/>
    </w:pPr>
  </w:style>
  <w:style w:type="character" w:styleId="Hyperlink">
    <w:name w:val="Hyperlink"/>
    <w:basedOn w:val="Absatz-Standardschriftart"/>
    <w:unhideWhenUsed/>
    <w:rsid w:val="00A2081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081F"/>
    <w:rPr>
      <w:color w:val="954F72" w:themeColor="followedHyperlink"/>
      <w:u w:val="single"/>
    </w:rPr>
  </w:style>
  <w:style w:type="character" w:customStyle="1" w:styleId="cf01">
    <w:name w:val="cf01"/>
    <w:basedOn w:val="Absatz-Standardschriftart"/>
    <w:rsid w:val="00F93ACD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8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ienceegypt.eg/" TargetMode="External"/><Relationship Id="rId13" Type="http://schemas.openxmlformats.org/officeDocument/2006/relationships/hyperlink" Target="mailto:info@gretzcom.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is.gov.eg/Story/185467/Tourism-Sharm-al-Sheikh-is-the-best-sustainable-tourist-city?lang=en-us" TargetMode="External"/><Relationship Id="rId12" Type="http://schemas.openxmlformats.org/officeDocument/2006/relationships/hyperlink" Target="http://www.instagram.com/ministry_tourism_antiquiti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ourismandanti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xperienceegypt.e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e.tl/t-gvZ6noSDE3" TargetMode="External"/><Relationship Id="rId14" Type="http://schemas.openxmlformats.org/officeDocument/2006/relationships/hyperlink" Target="http://www.experienceegypt.e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5785</Characters>
  <Application>Microsoft Office Word</Application>
  <DocSecurity>0</DocSecurity>
  <Lines>48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yaşar</dc:creator>
  <cp:keywords/>
  <dc:description/>
  <cp:lastModifiedBy>Triponez Tess (Gretz Communications AG)</cp:lastModifiedBy>
  <cp:revision>55</cp:revision>
  <cp:lastPrinted>2023-05-19T11:26:00Z</cp:lastPrinted>
  <dcterms:created xsi:type="dcterms:W3CDTF">2023-03-27T12:30:00Z</dcterms:created>
  <dcterms:modified xsi:type="dcterms:W3CDTF">2023-12-11T16:10:00Z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TGA\ebru.oztinaz</vt:lpwstr>
  </property>
  <property fmtid="{D5CDD505-2E9C-101B-9397-08002B2CF9AE}" pid="4" name="DLPManualFileClassificationLastModificationDate">
    <vt:lpwstr>1673354743</vt:lpwstr>
  </property>
  <property fmtid="{D5CDD505-2E9C-101B-9397-08002B2CF9AE}" pid="5" name="DLPManualFileClassificationVersion">
    <vt:lpwstr>11.5.0.60</vt:lpwstr>
  </property>
</Properties>
</file>