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6A2" w14:textId="77777777" w:rsidR="005626E4" w:rsidRPr="005626E4" w:rsidRDefault="005626E4" w:rsidP="00A56F4F">
      <w:pPr>
        <w:spacing w:after="120" w:line="30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552BD21B" w14:textId="7CB81DC6" w:rsidR="005F3BBD" w:rsidRPr="005F3BBD" w:rsidRDefault="005F3BBD" w:rsidP="005F3BBD">
      <w:pPr>
        <w:spacing w:after="120" w:line="300" w:lineRule="exact"/>
        <w:rPr>
          <w:rFonts w:ascii="Arial" w:eastAsia="Calibri" w:hAnsi="Arial" w:cs="Arial"/>
          <w:b/>
          <w:iCs/>
          <w:sz w:val="28"/>
          <w:szCs w:val="28"/>
          <w:lang w:val="de-CH"/>
        </w:rPr>
      </w:pPr>
      <w:r w:rsidRPr="005F3BBD">
        <w:rPr>
          <w:rFonts w:ascii="Arial" w:eastAsia="Calibri" w:hAnsi="Arial" w:cs="Arial"/>
          <w:b/>
          <w:iCs/>
          <w:sz w:val="28"/>
          <w:szCs w:val="28"/>
          <w:lang w:val="de-CH"/>
        </w:rPr>
        <w:t>TÜRKİYE VERKÜNDET AUF DER WTM:</w:t>
      </w:r>
    </w:p>
    <w:p w14:paraId="63EDC200" w14:textId="0D28398B" w:rsidR="009D601A" w:rsidRPr="003C7A43" w:rsidRDefault="005F3BBD" w:rsidP="005F3BBD">
      <w:pPr>
        <w:spacing w:after="120" w:line="300" w:lineRule="exact"/>
        <w:rPr>
          <w:rFonts w:ascii="Arial" w:eastAsia="Calibri" w:hAnsi="Arial" w:cs="Arial"/>
          <w:b/>
          <w:iCs/>
          <w:sz w:val="28"/>
          <w:szCs w:val="28"/>
          <w:highlight w:val="yellow"/>
          <w:lang w:val="de-CH"/>
        </w:rPr>
      </w:pPr>
      <w:r w:rsidRPr="005F3BBD">
        <w:rPr>
          <w:rFonts w:ascii="Arial" w:eastAsia="Calibri" w:hAnsi="Arial" w:cs="Arial"/>
          <w:b/>
          <w:iCs/>
          <w:sz w:val="28"/>
          <w:szCs w:val="28"/>
          <w:lang w:val="de-CH"/>
        </w:rPr>
        <w:t>Über eine Million türkische Hotelbetten sind jetzt nachhaltig verifiziert und zertifiziert</w:t>
      </w:r>
    </w:p>
    <w:p w14:paraId="08351630" w14:textId="77777777" w:rsidR="005F3BBD" w:rsidRDefault="005626E4" w:rsidP="005F3BBD">
      <w:pPr>
        <w:spacing w:after="120" w:line="300" w:lineRule="exact"/>
        <w:jc w:val="both"/>
        <w:rPr>
          <w:rFonts w:ascii="Arial" w:hAnsi="Arial" w:cs="Arial"/>
          <w:lang w:val="de-CH"/>
        </w:rPr>
      </w:pPr>
      <w:r w:rsidRPr="005F3BBD">
        <w:rPr>
          <w:rFonts w:ascii="Arial" w:eastAsia="Times New Roman" w:hAnsi="Arial" w:cs="Arial"/>
          <w:b/>
          <w:bCs/>
          <w:lang w:val="de-CH"/>
        </w:rPr>
        <w:t>Bern</w:t>
      </w:r>
      <w:r w:rsidR="006A614D" w:rsidRPr="005F3BBD">
        <w:rPr>
          <w:rFonts w:ascii="Arial" w:eastAsia="Times New Roman" w:hAnsi="Arial" w:cs="Arial"/>
          <w:b/>
          <w:bCs/>
          <w:lang w:val="de-CH"/>
        </w:rPr>
        <w:t>/Istanbul.</w:t>
      </w:r>
      <w:r w:rsidR="005F3BBD" w:rsidRPr="005F3BBD">
        <w:rPr>
          <w:rFonts w:ascii="Arial" w:eastAsia="Times New Roman" w:hAnsi="Arial" w:cs="Arial"/>
          <w:b/>
          <w:bCs/>
          <w:lang w:val="de-CH"/>
        </w:rPr>
        <w:t xml:space="preserve"> </w:t>
      </w:r>
      <w:r w:rsidR="00A56F4F" w:rsidRPr="005F3BBD">
        <w:rPr>
          <w:rFonts w:ascii="Arial" w:eastAsia="Times New Roman" w:hAnsi="Arial" w:cs="Arial"/>
          <w:b/>
          <w:bCs/>
          <w:lang w:val="de-CH"/>
        </w:rPr>
        <w:t>0</w:t>
      </w:r>
      <w:r w:rsidR="005F3BBD" w:rsidRPr="005F3BBD">
        <w:rPr>
          <w:rFonts w:ascii="Arial" w:eastAsia="Times New Roman" w:hAnsi="Arial" w:cs="Arial"/>
          <w:b/>
          <w:bCs/>
          <w:lang w:val="de-CH"/>
        </w:rPr>
        <w:t>6</w:t>
      </w:r>
      <w:r w:rsidR="009E7522" w:rsidRPr="005F3BBD">
        <w:rPr>
          <w:rFonts w:ascii="Arial" w:eastAsia="Times New Roman" w:hAnsi="Arial" w:cs="Arial"/>
          <w:b/>
          <w:bCs/>
          <w:lang w:val="de-CH"/>
        </w:rPr>
        <w:t>.</w:t>
      </w:r>
      <w:r w:rsidR="00A56F4F" w:rsidRPr="005F3BBD">
        <w:rPr>
          <w:rFonts w:ascii="Arial" w:eastAsia="Times New Roman" w:hAnsi="Arial" w:cs="Arial"/>
          <w:b/>
          <w:bCs/>
          <w:lang w:val="de-CH"/>
        </w:rPr>
        <w:t>11</w:t>
      </w:r>
      <w:r w:rsidR="009E7522" w:rsidRPr="005F3BBD">
        <w:rPr>
          <w:rFonts w:ascii="Arial" w:eastAsia="Times New Roman" w:hAnsi="Arial" w:cs="Arial"/>
          <w:b/>
          <w:bCs/>
          <w:lang w:val="de-CH"/>
        </w:rPr>
        <w:t>.</w:t>
      </w:r>
      <w:r w:rsidRPr="005F3BBD">
        <w:rPr>
          <w:rFonts w:ascii="Arial" w:eastAsia="Times New Roman" w:hAnsi="Arial" w:cs="Arial"/>
          <w:b/>
          <w:bCs/>
          <w:lang w:val="de-CH"/>
        </w:rPr>
        <w:t xml:space="preserve">2023. </w:t>
      </w:r>
      <w:r w:rsidR="005F3BBD" w:rsidRPr="005F3BBD">
        <w:rPr>
          <w:rFonts w:ascii="Arial" w:hAnsi="Arial" w:cs="Arial"/>
          <w:b/>
          <w:bCs/>
          <w:lang w:val="de-CH"/>
        </w:rPr>
        <w:t xml:space="preserve">Die heutigen Zahlen, die vom türkischen Ministerium für Kultur und Tourismus zu Beginn der WTM veröffentlicht wurden, zeigen, dass mehr als eine Million Hotelbetten in Türkiye nun eine Zertifizierung für nachhaltigen Tourismus erhalten haben. </w:t>
      </w:r>
    </w:p>
    <w:p w14:paraId="4E8E0C46" w14:textId="35368911" w:rsidR="005F3BBD" w:rsidRPr="005F3BBD" w:rsidRDefault="005F3BBD" w:rsidP="005F3BBD">
      <w:pPr>
        <w:spacing w:after="120" w:line="300" w:lineRule="exact"/>
        <w:jc w:val="both"/>
        <w:rPr>
          <w:lang w:val="de-CH"/>
        </w:rPr>
      </w:pPr>
      <w:r w:rsidRPr="005F3BBD">
        <w:rPr>
          <w:rFonts w:ascii="Arial" w:hAnsi="Arial" w:cs="Arial"/>
          <w:lang w:val="de-CH"/>
        </w:rPr>
        <w:t xml:space="preserve">Im Rahmen des Nationalen Programms für nachhaltigen Tourismus von Türkiye haben über 7.500 Hotels mit insgesamt 1.044.189 Betten erfolgreich den Zertifizierungsprozess durchlaufen. Dieser Prozess ist ein integraler Bestandteil des türkischen Programms, das in Zusammenarbeit mit dem Global </w:t>
      </w:r>
      <w:proofErr w:type="spellStart"/>
      <w:r w:rsidRPr="005F3BBD">
        <w:rPr>
          <w:rFonts w:ascii="Arial" w:hAnsi="Arial" w:cs="Arial"/>
          <w:lang w:val="de-CH"/>
        </w:rPr>
        <w:t>Sustainable</w:t>
      </w:r>
      <w:proofErr w:type="spellEnd"/>
      <w:r w:rsidRPr="005F3BBD">
        <w:rPr>
          <w:rFonts w:ascii="Arial" w:hAnsi="Arial" w:cs="Arial"/>
          <w:lang w:val="de-CH"/>
        </w:rPr>
        <w:t xml:space="preserve"> Tourism Council entwickelt wurde. Türkiye hat dabei als erstes Land der Welt eine Vereinbarung auf Regierungsebene mit dem Council unterzeichnet.</w:t>
      </w:r>
    </w:p>
    <w:p w14:paraId="6C859137" w14:textId="1ACC79F1" w:rsidR="005F3BBD" w:rsidRPr="005F3BBD" w:rsidRDefault="005F3BBD" w:rsidP="005F3BBD">
      <w:pPr>
        <w:spacing w:after="120" w:line="300" w:lineRule="exact"/>
        <w:jc w:val="both"/>
        <w:rPr>
          <w:rFonts w:ascii="Arial" w:hAnsi="Arial" w:cs="Arial"/>
          <w:lang w:val="de-CH"/>
        </w:rPr>
      </w:pPr>
      <w:r w:rsidRPr="005F3BBD">
        <w:rPr>
          <w:rFonts w:ascii="Arial" w:hAnsi="Arial" w:cs="Arial"/>
          <w:lang w:val="de-CH"/>
        </w:rPr>
        <w:t xml:space="preserve">Am Eröffnungstag des World Travel Market in London verkündete Mehmet Nuri Ersoy, der türkische Minister für Kultur und Tourismus, dass die Gesamtzahl der Besucherankünfte in Türkiye von Januar bis September 2023 auf 45.230.069 angestiegen ist, was einem Zuwachs von 12,4 % im Vergleich zum gleichen Zeitraum des Vorjahres entspricht. Besonders betonte er die Bedeutung des Vereinigten Königreichs als einen der wichtigsten Zielmärkte für Türkiye. Dies wurde durch die jährliche ABTA Travel Convention in Bodrum vom 29. </w:t>
      </w:r>
      <w:r w:rsidRPr="005F3BBD">
        <w:rPr>
          <w:rFonts w:ascii="Arial" w:hAnsi="Arial" w:cs="Arial"/>
        </w:rPr>
        <w:t xml:space="preserve">Oktober bis 2. November dieses Jahres weiter unterstrichen. </w:t>
      </w:r>
      <w:r w:rsidRPr="005F3BBD">
        <w:rPr>
          <w:rFonts w:ascii="Arial" w:hAnsi="Arial" w:cs="Arial"/>
          <w:lang w:val="de-CH"/>
        </w:rPr>
        <w:t>In den ersten neun Monaten des Jahres 2023 verzeichnete Türkiye 3.157.421 britische Besucherankünfte, was einem Anstieg von 12,1% im Vergleich zum Vorjahr bedeutet.</w:t>
      </w:r>
    </w:p>
    <w:p w14:paraId="16D493E1" w14:textId="316ED1F1" w:rsidR="005F3BBD" w:rsidRPr="005F3BBD" w:rsidRDefault="005F3BBD" w:rsidP="005F3BBD">
      <w:pPr>
        <w:spacing w:after="120" w:line="300" w:lineRule="exact"/>
        <w:jc w:val="both"/>
        <w:rPr>
          <w:rFonts w:ascii="Arial" w:hAnsi="Arial" w:cs="Arial"/>
          <w:lang w:val="de-CH"/>
        </w:rPr>
      </w:pPr>
      <w:r w:rsidRPr="005F3BBD">
        <w:rPr>
          <w:rFonts w:ascii="Arial" w:hAnsi="Arial" w:cs="Arial"/>
          <w:lang w:val="de-CH"/>
        </w:rPr>
        <w:t>Er betonte auch das Engagement Türkiye, nicht nur das Wachstum ihrer Tourismusindustrie zu fördern, sondern auch die natürlichen Ressourcen des Landes für zukünftige Generationen zu bewahren. Auf der WTM präsentiert Türkiye gemeinsam mit lokalen Branchenvertretern ihre einzigartigen Reiseziele und Produkte. Gleichzeitig verkündete der Minister stolz, dass das nationale Programm für nachhaltigen Tourismus auf einem vielversprechenden Weg ist und schnelle Fortschritte bei der Erreichung seiner Ziele macht. In den ersten neun Monaten des Jahres 2023 haben über 45 Millionen Menschen Türkiye besucht, wobei mehr als eine Million Hotelbetten in den wichtigsten Tourismusregionen nachhaltig geprüft und zertifiziert wurden. Dies zeigt die positive Resonanz internationaler Besucher, die nun in diesen nachhaltigen Unterkünften in Türkiye übernachten.</w:t>
      </w:r>
    </w:p>
    <w:p w14:paraId="7439D7FB" w14:textId="77777777" w:rsidR="005F3BBD" w:rsidRPr="005F3BBD" w:rsidRDefault="005F3BBD" w:rsidP="005F3BBD">
      <w:pPr>
        <w:spacing w:after="120" w:line="300" w:lineRule="exact"/>
        <w:jc w:val="both"/>
        <w:rPr>
          <w:rFonts w:ascii="Arial" w:hAnsi="Arial" w:cs="Arial"/>
          <w:lang w:val="de-CH"/>
        </w:rPr>
      </w:pPr>
      <w:r w:rsidRPr="005F3BBD">
        <w:rPr>
          <w:rFonts w:ascii="Arial" w:hAnsi="Arial" w:cs="Arial"/>
          <w:lang w:val="de-CH"/>
        </w:rPr>
        <w:t>Weitere Informationen über die Türkei und ihr Nationales Programm für nachhaltigen Tourismus:</w:t>
      </w:r>
    </w:p>
    <w:p w14:paraId="6A1FAFB1" w14:textId="77777777" w:rsidR="005F3BBD" w:rsidRPr="005F3BBD" w:rsidRDefault="005F3BBD" w:rsidP="005F3BBD">
      <w:pPr>
        <w:spacing w:after="120" w:line="300" w:lineRule="exact"/>
        <w:jc w:val="both"/>
        <w:rPr>
          <w:rFonts w:ascii="Arial" w:hAnsi="Arial" w:cs="Arial"/>
          <w:lang w:val="de-CH"/>
        </w:rPr>
      </w:pPr>
      <w:hyperlink r:id="rId7" w:history="1">
        <w:r w:rsidRPr="005F3BBD">
          <w:rPr>
            <w:rStyle w:val="Hyperlink"/>
            <w:rFonts w:ascii="Arial" w:hAnsi="Arial" w:cs="Arial"/>
            <w:lang w:val="de-CH"/>
          </w:rPr>
          <w:t>https://goturkiy</w:t>
        </w:r>
        <w:r w:rsidRPr="005F3BBD">
          <w:rPr>
            <w:rStyle w:val="Hyperlink"/>
            <w:rFonts w:ascii="Arial" w:hAnsi="Arial" w:cs="Arial"/>
            <w:lang w:val="de-CH"/>
          </w:rPr>
          <w:t>e</w:t>
        </w:r>
        <w:r w:rsidRPr="005F3BBD">
          <w:rPr>
            <w:rStyle w:val="Hyperlink"/>
            <w:rFonts w:ascii="Arial" w:hAnsi="Arial" w:cs="Arial"/>
            <w:lang w:val="de-CH"/>
          </w:rPr>
          <w:t>.com/</w:t>
        </w:r>
      </w:hyperlink>
      <w:r w:rsidRPr="005F3BBD">
        <w:rPr>
          <w:rFonts w:ascii="Arial" w:hAnsi="Arial" w:cs="Arial"/>
          <w:lang w:val="de-CH"/>
        </w:rPr>
        <w:t xml:space="preserve"> </w:t>
      </w:r>
    </w:p>
    <w:p w14:paraId="5CA40EB6" w14:textId="6152D0B7" w:rsidR="005F3BBD" w:rsidRPr="005F3BBD" w:rsidRDefault="005F3BBD" w:rsidP="005F3BBD">
      <w:pPr>
        <w:spacing w:after="120" w:line="300" w:lineRule="exact"/>
        <w:jc w:val="both"/>
        <w:rPr>
          <w:rStyle w:val="Hyperlink"/>
          <w:rFonts w:ascii="Arial" w:hAnsi="Arial" w:cs="Arial"/>
          <w:lang w:val="de-CH"/>
        </w:rPr>
      </w:pPr>
      <w:r w:rsidRPr="005F3BBD">
        <w:rPr>
          <w:rFonts w:ascii="Arial" w:hAnsi="Arial" w:cs="Arial"/>
          <w:lang w:val="de-CH"/>
        </w:rPr>
        <w:fldChar w:fldCharType="begin"/>
      </w:r>
      <w:r w:rsidRPr="005F3BBD">
        <w:rPr>
          <w:rFonts w:ascii="Arial" w:hAnsi="Arial" w:cs="Arial"/>
          <w:lang w:val="de-CH"/>
        </w:rPr>
        <w:instrText>HYPERLINK "https://goturkiye.com/de/sustainability"</w:instrText>
      </w:r>
      <w:r w:rsidRPr="005F3BBD">
        <w:rPr>
          <w:rFonts w:ascii="Arial" w:hAnsi="Arial" w:cs="Arial"/>
          <w:lang w:val="de-CH"/>
        </w:rPr>
      </w:r>
      <w:r w:rsidRPr="005F3BBD">
        <w:rPr>
          <w:rFonts w:ascii="Arial" w:hAnsi="Arial" w:cs="Arial"/>
          <w:lang w:val="de-CH"/>
        </w:rPr>
        <w:fldChar w:fldCharType="separate"/>
      </w:r>
      <w:r w:rsidRPr="005F3BBD">
        <w:rPr>
          <w:rStyle w:val="Hyperlink"/>
          <w:rFonts w:ascii="Arial" w:hAnsi="Arial" w:cs="Arial"/>
          <w:lang w:val="de-CH"/>
        </w:rPr>
        <w:t>https://goturkiye.com/sus</w:t>
      </w:r>
      <w:r w:rsidRPr="005F3BBD">
        <w:rPr>
          <w:rStyle w:val="Hyperlink"/>
          <w:rFonts w:ascii="Arial" w:hAnsi="Arial" w:cs="Arial"/>
          <w:lang w:val="de-CH"/>
        </w:rPr>
        <w:t>t</w:t>
      </w:r>
      <w:r w:rsidRPr="005F3BBD">
        <w:rPr>
          <w:rStyle w:val="Hyperlink"/>
          <w:rFonts w:ascii="Arial" w:hAnsi="Arial" w:cs="Arial"/>
          <w:lang w:val="de-CH"/>
        </w:rPr>
        <w:t xml:space="preserve">ainability </w:t>
      </w:r>
    </w:p>
    <w:p w14:paraId="1495AC87" w14:textId="77777777" w:rsidR="005F3BBD" w:rsidRDefault="005F3BBD" w:rsidP="005F3BBD">
      <w:pPr>
        <w:spacing w:after="120" w:line="300" w:lineRule="exact"/>
        <w:jc w:val="both"/>
        <w:rPr>
          <w:rFonts w:ascii="Arial" w:hAnsi="Arial" w:cs="Arial"/>
          <w:lang w:val="de-CH"/>
        </w:rPr>
      </w:pPr>
      <w:r w:rsidRPr="005F3BBD">
        <w:rPr>
          <w:rFonts w:ascii="Arial" w:hAnsi="Arial" w:cs="Arial"/>
          <w:lang w:val="de-CH"/>
        </w:rPr>
        <w:fldChar w:fldCharType="end"/>
      </w:r>
    </w:p>
    <w:p w14:paraId="5A43DB73" w14:textId="77777777" w:rsidR="005F3BBD" w:rsidRDefault="005F3BBD" w:rsidP="005F3BBD">
      <w:pPr>
        <w:spacing w:after="120" w:line="300" w:lineRule="exact"/>
        <w:jc w:val="both"/>
        <w:rPr>
          <w:rFonts w:ascii="Arial" w:hAnsi="Arial" w:cs="Arial"/>
          <w:lang w:val="de-CH"/>
        </w:rPr>
      </w:pPr>
    </w:p>
    <w:p w14:paraId="4903949F" w14:textId="77777777" w:rsidR="005F3BBD" w:rsidRDefault="005F3BBD" w:rsidP="005F3BBD">
      <w:pPr>
        <w:spacing w:after="120" w:line="300" w:lineRule="exact"/>
        <w:jc w:val="both"/>
        <w:rPr>
          <w:rFonts w:ascii="Arial" w:hAnsi="Arial" w:cs="Arial"/>
          <w:lang w:val="de-CH"/>
        </w:rPr>
      </w:pPr>
    </w:p>
    <w:p w14:paraId="4ED5DFFE" w14:textId="77777777" w:rsidR="005F3BBD" w:rsidRDefault="005F3BBD" w:rsidP="005F3BBD">
      <w:pPr>
        <w:spacing w:after="120" w:line="300" w:lineRule="exact"/>
        <w:jc w:val="both"/>
        <w:rPr>
          <w:rFonts w:ascii="Arial" w:hAnsi="Arial" w:cs="Arial"/>
          <w:lang w:val="de-CH"/>
        </w:rPr>
      </w:pPr>
    </w:p>
    <w:p w14:paraId="28CC08E6" w14:textId="29697C64" w:rsidR="005626E4" w:rsidRPr="005F3BBD" w:rsidRDefault="00B64ACF" w:rsidP="005F3BBD">
      <w:pPr>
        <w:spacing w:after="120" w:line="300" w:lineRule="exact"/>
        <w:jc w:val="both"/>
        <w:rPr>
          <w:rStyle w:val="Hyperlink"/>
          <w:rFonts w:ascii="Arial" w:eastAsia="Times New Roman" w:hAnsi="Arial" w:cs="Arial"/>
          <w:lang w:val="en-US"/>
        </w:rPr>
      </w:pPr>
      <w:r w:rsidRPr="005F3BBD">
        <w:rPr>
          <w:rFonts w:ascii="Arial" w:eastAsia="Times New Roman" w:hAnsi="Arial" w:cs="Arial"/>
          <w:lang w:val="en-US"/>
        </w:rPr>
        <w:lastRenderedPageBreak/>
        <w:fldChar w:fldCharType="begin"/>
      </w:r>
      <w:r w:rsidR="005F3BBD" w:rsidRPr="005F3BBD">
        <w:rPr>
          <w:rFonts w:ascii="Arial" w:eastAsia="Times New Roman" w:hAnsi="Arial" w:cs="Arial"/>
          <w:lang w:val="en-US"/>
        </w:rPr>
        <w:instrText>HYPERLINK "https://we.tl/t-yBStELn2fX"</w:instrText>
      </w:r>
      <w:r w:rsidR="005F3BBD" w:rsidRPr="005F3BBD">
        <w:rPr>
          <w:rFonts w:ascii="Arial" w:eastAsia="Times New Roman" w:hAnsi="Arial" w:cs="Arial"/>
          <w:lang w:val="en-US"/>
        </w:rPr>
      </w:r>
      <w:r w:rsidRPr="005F3BBD">
        <w:rPr>
          <w:rFonts w:ascii="Arial" w:eastAsia="Times New Roman" w:hAnsi="Arial" w:cs="Arial"/>
          <w:lang w:val="en-US"/>
        </w:rPr>
        <w:fldChar w:fldCharType="separate"/>
      </w:r>
      <w:r w:rsidR="00324B8F" w:rsidRPr="005F3BBD">
        <w:rPr>
          <w:rStyle w:val="Hyperlink"/>
          <w:rFonts w:ascii="Arial" w:eastAsia="Times New Roman" w:hAnsi="Arial" w:cs="Arial"/>
          <w:lang w:val="en-US"/>
        </w:rPr>
        <w:t xml:space="preserve">Bilder </w:t>
      </w:r>
      <w:r w:rsidR="00324B8F" w:rsidRPr="005F3BBD">
        <w:rPr>
          <w:rStyle w:val="Hyperlink"/>
          <w:rFonts w:ascii="Arial" w:eastAsia="Times New Roman" w:hAnsi="Arial" w:cs="Arial"/>
          <w:lang w:val="en-US"/>
        </w:rPr>
        <w:t>D</w:t>
      </w:r>
      <w:r w:rsidR="00324B8F" w:rsidRPr="005F3BBD">
        <w:rPr>
          <w:rStyle w:val="Hyperlink"/>
          <w:rFonts w:ascii="Arial" w:eastAsia="Times New Roman" w:hAnsi="Arial" w:cs="Arial"/>
          <w:lang w:val="en-US"/>
        </w:rPr>
        <w:t xml:space="preserve">ownload </w:t>
      </w:r>
    </w:p>
    <w:p w14:paraId="5946C7D9" w14:textId="394793FA" w:rsidR="00324B8F" w:rsidRPr="007C55F8" w:rsidRDefault="00B64ACF" w:rsidP="00324B8F">
      <w:pPr>
        <w:pStyle w:val="KeinLeerraum"/>
        <w:spacing w:after="120" w:line="300" w:lineRule="exact"/>
        <w:jc w:val="both"/>
        <w:rPr>
          <w:rFonts w:ascii="Arial" w:eastAsia="Times New Roman" w:hAnsi="Arial" w:cs="Arial"/>
          <w:lang w:val="en-US"/>
        </w:rPr>
      </w:pPr>
      <w:r w:rsidRPr="005F3BBD">
        <w:rPr>
          <w:rFonts w:ascii="Arial" w:eastAsia="Times New Roman" w:hAnsi="Arial" w:cs="Arial"/>
          <w:lang w:val="en-US"/>
        </w:rPr>
        <w:fldChar w:fldCharType="end"/>
      </w:r>
      <w:r w:rsidR="00324B8F" w:rsidRPr="007C55F8">
        <w:rPr>
          <w:rFonts w:ascii="Arial" w:eastAsia="Times New Roman" w:hAnsi="Arial" w:cs="Arial"/>
          <w:lang w:val="en-US"/>
        </w:rPr>
        <w:t xml:space="preserve">Bilder © Go Türkiye </w:t>
      </w:r>
    </w:p>
    <w:p w14:paraId="1A4EDE59" w14:textId="77777777" w:rsidR="005626E4" w:rsidRPr="007C55F8" w:rsidRDefault="005626E4" w:rsidP="005626E4">
      <w:pPr>
        <w:pStyle w:val="KeinLeerraum"/>
        <w:spacing w:after="120" w:line="300" w:lineRule="exact"/>
        <w:jc w:val="both"/>
        <w:rPr>
          <w:rFonts w:ascii="Arial" w:hAnsi="Arial" w:cs="Arial"/>
          <w:b/>
          <w:bCs/>
          <w:lang w:val="en-US"/>
        </w:rPr>
      </w:pPr>
      <w:r w:rsidRPr="007C55F8">
        <w:rPr>
          <w:rFonts w:ascii="Arial" w:hAnsi="Arial" w:cs="Arial"/>
          <w:b/>
          <w:bCs/>
          <w:lang w:val="en-US"/>
        </w:rPr>
        <w:t xml:space="preserve">Social Media </w:t>
      </w:r>
    </w:p>
    <w:p w14:paraId="5EB4B068" w14:textId="77777777" w:rsidR="005626E4" w:rsidRPr="007C55F8" w:rsidRDefault="005626E4" w:rsidP="005626E4">
      <w:pPr>
        <w:pStyle w:val="KeinLeerraum"/>
        <w:spacing w:after="120" w:line="300" w:lineRule="exact"/>
        <w:jc w:val="both"/>
        <w:rPr>
          <w:rFonts w:ascii="Arial" w:hAnsi="Arial" w:cs="Arial"/>
          <w:lang w:val="en-US"/>
        </w:rPr>
      </w:pPr>
      <w:r w:rsidRPr="007C55F8">
        <w:rPr>
          <w:rFonts w:ascii="Arial" w:hAnsi="Arial" w:cs="Arial"/>
          <w:lang w:val="en-US"/>
        </w:rPr>
        <w:t xml:space="preserve">Website: </w:t>
      </w:r>
      <w:hyperlink r:id="rId8" w:history="1">
        <w:r w:rsidRPr="007C55F8">
          <w:rPr>
            <w:rStyle w:val="Hyperlink"/>
            <w:rFonts w:ascii="Arial" w:hAnsi="Arial" w:cs="Arial"/>
            <w:lang w:val="en-US"/>
          </w:rPr>
          <w:t>goturkiye.com/</w:t>
        </w:r>
      </w:hyperlink>
      <w:r w:rsidRPr="007C55F8">
        <w:rPr>
          <w:rFonts w:ascii="Arial" w:hAnsi="Arial" w:cs="Arial"/>
          <w:lang w:val="en-US"/>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9"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1A6E15" w:rsidRDefault="005626E4" w:rsidP="005626E4">
      <w:pPr>
        <w:pStyle w:val="KeinLeerraum"/>
        <w:spacing w:after="120" w:line="300" w:lineRule="exact"/>
        <w:jc w:val="both"/>
        <w:rPr>
          <w:rFonts w:ascii="Arial" w:hAnsi="Arial" w:cs="Arial"/>
          <w:lang w:val="de-CH"/>
        </w:rPr>
      </w:pPr>
      <w:r w:rsidRPr="001A6E15">
        <w:rPr>
          <w:rFonts w:ascii="Arial" w:hAnsi="Arial" w:cs="Arial"/>
          <w:lang w:val="de-CH"/>
        </w:rPr>
        <w:t xml:space="preserve">Instagram: </w:t>
      </w:r>
      <w:hyperlink r:id="rId10" w:history="1">
        <w:r w:rsidRPr="001A6E15">
          <w:rPr>
            <w:rStyle w:val="Hyperlink"/>
            <w:rFonts w:ascii="Arial" w:hAnsi="Arial" w:cs="Arial"/>
            <w:lang w:val="de-CH"/>
          </w:rPr>
          <w:t>www.instagram.com/tuerkeitourismus/</w:t>
        </w:r>
      </w:hyperlink>
      <w:r w:rsidRPr="001A6E15">
        <w:rPr>
          <w:rFonts w:ascii="Arial" w:hAnsi="Arial" w:cs="Arial"/>
          <w:lang w:val="de-CH"/>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1" w:history="1">
        <w:r w:rsidRPr="00CE4C47">
          <w:rPr>
            <w:rStyle w:val="Hyperlink"/>
            <w:rFonts w:ascii="Arial" w:hAnsi="Arial" w:cs="Arial"/>
            <w:lang w:val="en-US"/>
          </w:rPr>
          <w:t>twitter.com/</w:t>
        </w:r>
        <w:proofErr w:type="spellStart"/>
        <w:r w:rsidRPr="00CE4C47">
          <w:rPr>
            <w:rStyle w:val="Hyperlink"/>
            <w:rFonts w:ascii="Arial" w:hAnsi="Arial" w:cs="Arial"/>
            <w:lang w:val="en-US"/>
          </w:rPr>
          <w:t>goturkiye</w:t>
        </w:r>
        <w:proofErr w:type="spellEnd"/>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2"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w:t>
      </w:r>
      <w:proofErr w:type="gramStart"/>
      <w:r w:rsidRPr="00030A79">
        <w:rPr>
          <w:rFonts w:ascii="Arial" w:hAnsi="Arial" w:cs="Arial"/>
          <w:sz w:val="20"/>
          <w:lang w:val="de-CH"/>
        </w:rPr>
        <w:t>email</w:t>
      </w:r>
      <w:proofErr w:type="gramEnd"/>
      <w:r w:rsidRPr="00030A79">
        <w:rPr>
          <w:rFonts w:ascii="Arial" w:hAnsi="Arial" w:cs="Arial"/>
          <w:sz w:val="20"/>
          <w:lang w:val="de-CH"/>
        </w:rPr>
        <w:t xml:space="preserve">: </w:t>
      </w:r>
      <w:hyperlink r:id="rId13"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4" w:history="1">
        <w:r w:rsidRPr="00030A79">
          <w:rPr>
            <w:rStyle w:val="Hyperlink"/>
            <w:rFonts w:ascii="Arial" w:hAnsi="Arial" w:cs="Arial"/>
            <w:lang w:val="de-CH"/>
          </w:rPr>
          <w:t>goturkiye.com/</w:t>
        </w:r>
      </w:hyperlink>
    </w:p>
    <w:p w14:paraId="5D8164B2" w14:textId="77777777" w:rsidR="005626E4" w:rsidRDefault="005626E4" w:rsidP="005626E4">
      <w:pPr>
        <w:pStyle w:val="KeinLeerraum"/>
        <w:spacing w:after="120" w:line="300" w:lineRule="exact"/>
        <w:jc w:val="both"/>
        <w:rPr>
          <w:rFonts w:ascii="Arial" w:hAnsi="Arial" w:cs="Arial"/>
          <w:b/>
          <w:bCs/>
          <w:lang w:val="de-CH"/>
        </w:rPr>
      </w:pPr>
    </w:p>
    <w:p w14:paraId="0554539E" w14:textId="77777777" w:rsidR="00A56F4F" w:rsidRPr="00B97AFE" w:rsidRDefault="00A56F4F"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B97AFE">
        <w:rPr>
          <w:rFonts w:ascii="Arial" w:eastAsia="Calibri" w:hAnsi="Arial" w:cs="Arial"/>
          <w:sz w:val="16"/>
          <w:szCs w:val="16"/>
          <w:lang w:val="de-CH"/>
        </w:rPr>
        <w:t>Mausolos</w:t>
      </w:r>
      <w:proofErr w:type="spellEnd"/>
      <w:r w:rsidRPr="00B97AF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54361"/>
    <w:rsid w:val="000C2CEB"/>
    <w:rsid w:val="000D3E7E"/>
    <w:rsid w:val="00131185"/>
    <w:rsid w:val="001413A6"/>
    <w:rsid w:val="00142D89"/>
    <w:rsid w:val="00146311"/>
    <w:rsid w:val="00181735"/>
    <w:rsid w:val="00182B6D"/>
    <w:rsid w:val="00190220"/>
    <w:rsid w:val="00195326"/>
    <w:rsid w:val="001A6E15"/>
    <w:rsid w:val="001D07ED"/>
    <w:rsid w:val="00214B07"/>
    <w:rsid w:val="0022738B"/>
    <w:rsid w:val="00234909"/>
    <w:rsid w:val="002415CB"/>
    <w:rsid w:val="002437A8"/>
    <w:rsid w:val="002574B5"/>
    <w:rsid w:val="00281A4D"/>
    <w:rsid w:val="002E7F77"/>
    <w:rsid w:val="00311D92"/>
    <w:rsid w:val="00324B8F"/>
    <w:rsid w:val="00327DFA"/>
    <w:rsid w:val="003459B5"/>
    <w:rsid w:val="00345A32"/>
    <w:rsid w:val="00347FFE"/>
    <w:rsid w:val="0035736F"/>
    <w:rsid w:val="00366DC7"/>
    <w:rsid w:val="003817E4"/>
    <w:rsid w:val="0038277C"/>
    <w:rsid w:val="00382BF6"/>
    <w:rsid w:val="003A40D1"/>
    <w:rsid w:val="003B005E"/>
    <w:rsid w:val="003C54A7"/>
    <w:rsid w:val="003C7A43"/>
    <w:rsid w:val="003D4A47"/>
    <w:rsid w:val="003E3F29"/>
    <w:rsid w:val="003E5D8E"/>
    <w:rsid w:val="00404A15"/>
    <w:rsid w:val="004126F4"/>
    <w:rsid w:val="00420978"/>
    <w:rsid w:val="00422950"/>
    <w:rsid w:val="00426C5E"/>
    <w:rsid w:val="00426CEB"/>
    <w:rsid w:val="00435978"/>
    <w:rsid w:val="00484DC9"/>
    <w:rsid w:val="004B072D"/>
    <w:rsid w:val="004D49D1"/>
    <w:rsid w:val="004E7DE7"/>
    <w:rsid w:val="005041FE"/>
    <w:rsid w:val="0054151F"/>
    <w:rsid w:val="005621F1"/>
    <w:rsid w:val="005626E4"/>
    <w:rsid w:val="00566FE4"/>
    <w:rsid w:val="00572F62"/>
    <w:rsid w:val="00585651"/>
    <w:rsid w:val="005B4089"/>
    <w:rsid w:val="005D7761"/>
    <w:rsid w:val="005E5435"/>
    <w:rsid w:val="005F3BBD"/>
    <w:rsid w:val="00605EAE"/>
    <w:rsid w:val="00613E4C"/>
    <w:rsid w:val="00632305"/>
    <w:rsid w:val="00632B45"/>
    <w:rsid w:val="00637F01"/>
    <w:rsid w:val="006423E3"/>
    <w:rsid w:val="006764F1"/>
    <w:rsid w:val="006A614D"/>
    <w:rsid w:val="006B60C7"/>
    <w:rsid w:val="006E40B8"/>
    <w:rsid w:val="0070793F"/>
    <w:rsid w:val="00727FAD"/>
    <w:rsid w:val="00730DDF"/>
    <w:rsid w:val="00737F54"/>
    <w:rsid w:val="00740E9D"/>
    <w:rsid w:val="007607A3"/>
    <w:rsid w:val="00791B70"/>
    <w:rsid w:val="007A3CB4"/>
    <w:rsid w:val="007A5D52"/>
    <w:rsid w:val="007C1D4D"/>
    <w:rsid w:val="007C55F8"/>
    <w:rsid w:val="007E20B3"/>
    <w:rsid w:val="007F6218"/>
    <w:rsid w:val="00806CA4"/>
    <w:rsid w:val="00811634"/>
    <w:rsid w:val="00811FD4"/>
    <w:rsid w:val="008128E0"/>
    <w:rsid w:val="00833404"/>
    <w:rsid w:val="00834413"/>
    <w:rsid w:val="0086634B"/>
    <w:rsid w:val="00873496"/>
    <w:rsid w:val="00882B11"/>
    <w:rsid w:val="008872A5"/>
    <w:rsid w:val="00897B39"/>
    <w:rsid w:val="008B5C0F"/>
    <w:rsid w:val="008B6009"/>
    <w:rsid w:val="00901A07"/>
    <w:rsid w:val="00905856"/>
    <w:rsid w:val="009413EE"/>
    <w:rsid w:val="0095254A"/>
    <w:rsid w:val="0097128F"/>
    <w:rsid w:val="0098063A"/>
    <w:rsid w:val="009807CB"/>
    <w:rsid w:val="00982BBE"/>
    <w:rsid w:val="00987DE3"/>
    <w:rsid w:val="009C2EB7"/>
    <w:rsid w:val="009D601A"/>
    <w:rsid w:val="009E36D8"/>
    <w:rsid w:val="009E7522"/>
    <w:rsid w:val="00A22E10"/>
    <w:rsid w:val="00A36537"/>
    <w:rsid w:val="00A51D7A"/>
    <w:rsid w:val="00A56F4F"/>
    <w:rsid w:val="00A6120B"/>
    <w:rsid w:val="00A87538"/>
    <w:rsid w:val="00AA0A56"/>
    <w:rsid w:val="00AE739C"/>
    <w:rsid w:val="00AF6141"/>
    <w:rsid w:val="00B1761F"/>
    <w:rsid w:val="00B230CD"/>
    <w:rsid w:val="00B24093"/>
    <w:rsid w:val="00B64ACF"/>
    <w:rsid w:val="00B65801"/>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5BAA"/>
    <w:rsid w:val="00D374FE"/>
    <w:rsid w:val="00D42809"/>
    <w:rsid w:val="00D54A36"/>
    <w:rsid w:val="00D722D7"/>
    <w:rsid w:val="00D80B70"/>
    <w:rsid w:val="00DB2AE2"/>
    <w:rsid w:val="00E024E9"/>
    <w:rsid w:val="00E20918"/>
    <w:rsid w:val="00E36D54"/>
    <w:rsid w:val="00E47291"/>
    <w:rsid w:val="00E710B5"/>
    <w:rsid w:val="00E72F23"/>
    <w:rsid w:val="00E83E78"/>
    <w:rsid w:val="00EC170D"/>
    <w:rsid w:val="00EE00D0"/>
    <w:rsid w:val="00EF1CF3"/>
    <w:rsid w:val="00F04E72"/>
    <w:rsid w:val="00F13721"/>
    <w:rsid w:val="00F264F3"/>
    <w:rsid w:val="00F27F3A"/>
    <w:rsid w:val="00F31619"/>
    <w:rsid w:val="00F35E43"/>
    <w:rsid w:val="00F41E49"/>
    <w:rsid w:val="00F51300"/>
    <w:rsid w:val="00F70897"/>
    <w:rsid w:val="00F82A54"/>
    <w:rsid w:val="00F8363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goturkiye.com/"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Tess Triponez (Gretz Communications AG)</cp:lastModifiedBy>
  <cp:revision>35</cp:revision>
  <dcterms:created xsi:type="dcterms:W3CDTF">2023-04-17T06:44:00Z</dcterms:created>
  <dcterms:modified xsi:type="dcterms:W3CDTF">2023-11-20T09:50:00Z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