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5626E4">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3E77C6F8" w14:textId="06D234F2" w:rsidR="00324B8F" w:rsidRPr="00CA6830" w:rsidRDefault="00CA6830" w:rsidP="00324B8F">
      <w:pPr>
        <w:spacing w:after="0" w:line="360" w:lineRule="auto"/>
        <w:jc w:val="both"/>
        <w:rPr>
          <w:rFonts w:ascii="Arial" w:eastAsia="Calibri" w:hAnsi="Arial" w:cs="Arial"/>
          <w:b/>
          <w:iCs/>
          <w:sz w:val="28"/>
          <w:szCs w:val="28"/>
          <w:highlight w:val="yellow"/>
          <w:lang w:val="de-CH"/>
        </w:rPr>
      </w:pPr>
      <w:r w:rsidRPr="00CA6830">
        <w:rPr>
          <w:rFonts w:ascii="Arial" w:eastAsia="Calibri" w:hAnsi="Arial" w:cs="Arial"/>
          <w:b/>
          <w:iCs/>
          <w:sz w:val="28"/>
          <w:szCs w:val="28"/>
          <w:lang w:val="de-CH"/>
        </w:rPr>
        <w:t>İzmir steht auf der Lonely Planet-Liste «Best in Travel 2024»!</w:t>
      </w:r>
    </w:p>
    <w:p w14:paraId="4A2AE917" w14:textId="04E328F5" w:rsidR="00324B8F" w:rsidRPr="00CA6830" w:rsidRDefault="005626E4" w:rsidP="00324B8F">
      <w:pPr>
        <w:spacing w:after="0" w:line="360" w:lineRule="auto"/>
        <w:jc w:val="both"/>
        <w:rPr>
          <w:rFonts w:ascii="Arial" w:eastAsia="Calibri" w:hAnsi="Arial" w:cs="Arial"/>
          <w:b/>
          <w:bCs/>
          <w:highlight w:val="yellow"/>
          <w:lang w:val="de-CH"/>
        </w:rPr>
      </w:pPr>
      <w:r w:rsidRPr="00CA6830">
        <w:rPr>
          <w:rFonts w:ascii="Arial" w:eastAsia="Calibri" w:hAnsi="Arial" w:cs="Arial"/>
          <w:b/>
          <w:bCs/>
          <w:lang w:val="de-CH"/>
        </w:rPr>
        <w:t xml:space="preserve">Bern, </w:t>
      </w:r>
      <w:r w:rsidR="00CA6830" w:rsidRPr="00CA6830">
        <w:rPr>
          <w:rFonts w:ascii="Arial" w:eastAsia="Calibri" w:hAnsi="Arial" w:cs="Arial"/>
          <w:b/>
          <w:bCs/>
          <w:lang w:val="de-CH"/>
        </w:rPr>
        <w:t>22</w:t>
      </w:r>
      <w:r w:rsidRPr="00CA6830">
        <w:rPr>
          <w:rFonts w:ascii="Arial" w:eastAsia="Calibri" w:hAnsi="Arial" w:cs="Arial"/>
          <w:b/>
          <w:bCs/>
          <w:lang w:val="de-CH"/>
        </w:rPr>
        <w:t>.</w:t>
      </w:r>
      <w:r w:rsidR="00CA6830" w:rsidRPr="00CA6830">
        <w:rPr>
          <w:rFonts w:ascii="Arial" w:eastAsia="Calibri" w:hAnsi="Arial" w:cs="Arial"/>
          <w:b/>
          <w:bCs/>
          <w:lang w:val="de-CH"/>
        </w:rPr>
        <w:t>10</w:t>
      </w:r>
      <w:r w:rsidRPr="00CA6830">
        <w:rPr>
          <w:rFonts w:ascii="Arial" w:eastAsia="Calibri" w:hAnsi="Arial" w:cs="Arial"/>
          <w:b/>
          <w:bCs/>
          <w:lang w:val="de-CH"/>
        </w:rPr>
        <w:t xml:space="preserve">.2023. </w:t>
      </w:r>
      <w:r w:rsidR="00CA6830" w:rsidRPr="00CA6830">
        <w:rPr>
          <w:rFonts w:ascii="Arial" w:eastAsia="Calibri" w:hAnsi="Arial" w:cs="Arial"/>
          <w:b/>
          <w:bCs/>
          <w:lang w:val="de-CH"/>
        </w:rPr>
        <w:t>İzmir, eine der schönsten Städte Türkiye’s in der Ägäis, wurde von Lonely Planet, der renommierten Reiseführerserie, in die Liste der «Best Cities» 2024 aufgenommen. Lonely Planet, der seit 1973 wertvolle Informationen über Reiseziele auf der ganzen Welt bereitstellt, gab die Rangliste «Best in Travel 2024» bekannt, die neunzehnte Ausgabe der am meisten empfohlenen Reiseziele des Reiseführers. Die Liste, die von einem Team von Reiseexperten zusammengestellt wurde, ist in fünf Kategorien unterteilt: Land, Region, Stadt, Nachhaltigkeit und Wert. Als eine der «besten Städte» des Reiseführers wird İzmir für seine antiken Stätten, atemberaubenden Strände, herrlichen Landschaften sowie seine unverwechselbare Küche und seinen Charme gewürdigt.</w:t>
      </w:r>
    </w:p>
    <w:p w14:paraId="3FE156FB" w14:textId="7E5309FC" w:rsidR="00324B8F" w:rsidRPr="00CA6830" w:rsidRDefault="00CA6830" w:rsidP="00324B8F">
      <w:pPr>
        <w:pStyle w:val="KeinLeerraum"/>
        <w:spacing w:after="120" w:line="300" w:lineRule="exact"/>
        <w:jc w:val="both"/>
        <w:rPr>
          <w:rFonts w:ascii="Arial" w:eastAsia="Times New Roman" w:hAnsi="Arial" w:cs="Arial"/>
          <w:b/>
          <w:bCs/>
          <w:highlight w:val="yellow"/>
          <w:lang w:val="de-CH"/>
        </w:rPr>
      </w:pPr>
      <w:r w:rsidRPr="00CA6830">
        <w:rPr>
          <w:rFonts w:ascii="Arial" w:eastAsia="Times New Roman" w:hAnsi="Arial" w:cs="Arial"/>
          <w:b/>
          <w:bCs/>
          <w:lang w:val="de-CH"/>
        </w:rPr>
        <w:t>İzmir stellt Geschmack, Kultur und Lebensstil am Meer ins Rampenlicht</w:t>
      </w:r>
    </w:p>
    <w:p w14:paraId="42D2BFD0" w14:textId="29ACD09A" w:rsidR="00324B8F" w:rsidRPr="00CA6830" w:rsidRDefault="00CA6830" w:rsidP="00324B8F">
      <w:pPr>
        <w:pStyle w:val="KeinLeerraum"/>
        <w:spacing w:after="120" w:line="300" w:lineRule="exact"/>
        <w:jc w:val="both"/>
        <w:rPr>
          <w:rFonts w:ascii="Arial" w:eastAsia="Times New Roman" w:hAnsi="Arial" w:cs="Arial"/>
          <w:highlight w:val="yellow"/>
          <w:lang w:val="de-CH"/>
        </w:rPr>
      </w:pPr>
      <w:r w:rsidRPr="00CA6830">
        <w:rPr>
          <w:rFonts w:ascii="Arial" w:eastAsia="Times New Roman" w:hAnsi="Arial" w:cs="Arial"/>
          <w:lang w:val="de-CH"/>
        </w:rPr>
        <w:t>Laut Lonely Planet ist die Küstenlage von İzmir ein grosser Vorteil. Die Stadt bietet ausserdem eine wunderbare Mischung aus historischer und moderner Kultur, eine köstliche und gesunde ägäische Küche und eine hohe Lebensqualität.</w:t>
      </w:r>
    </w:p>
    <w:p w14:paraId="11FFACD8" w14:textId="38641FE1" w:rsidR="00324B8F" w:rsidRPr="00CA6830" w:rsidRDefault="00CA6830" w:rsidP="00324B8F">
      <w:pPr>
        <w:pStyle w:val="KeinLeerraum"/>
        <w:spacing w:after="120" w:line="300" w:lineRule="exact"/>
        <w:jc w:val="both"/>
        <w:rPr>
          <w:rFonts w:ascii="Arial" w:eastAsia="Times New Roman" w:hAnsi="Arial" w:cs="Arial"/>
          <w:b/>
          <w:bCs/>
          <w:highlight w:val="yellow"/>
          <w:lang w:val="de-CH"/>
        </w:rPr>
      </w:pPr>
      <w:r w:rsidRPr="00CA6830">
        <w:rPr>
          <w:rFonts w:ascii="Arial" w:eastAsia="Times New Roman" w:hAnsi="Arial" w:cs="Arial"/>
          <w:b/>
          <w:bCs/>
          <w:lang w:val="de-CH"/>
        </w:rPr>
        <w:t>In İzmir gibt es noch viel mehr zu entdecken</w:t>
      </w:r>
    </w:p>
    <w:p w14:paraId="3C57F4DF" w14:textId="0C44E5E4" w:rsidR="009462D1" w:rsidRPr="00CA6830" w:rsidRDefault="00CA6830" w:rsidP="001014E6">
      <w:pPr>
        <w:pStyle w:val="KeinLeerraum"/>
        <w:spacing w:after="120" w:line="300" w:lineRule="exact"/>
        <w:jc w:val="both"/>
        <w:rPr>
          <w:rFonts w:ascii="Calibri" w:eastAsia="Calibri" w:hAnsi="Calibri" w:cs="Arial"/>
          <w:kern w:val="2"/>
          <w:lang w:val="de-CH"/>
          <w14:ligatures w14:val="standardContextual"/>
        </w:rPr>
      </w:pPr>
      <w:r w:rsidRPr="00CA6830">
        <w:rPr>
          <w:rFonts w:ascii="Arial" w:eastAsia="Calibri" w:hAnsi="Arial" w:cs="Arial"/>
          <w:kern w:val="2"/>
          <w:lang w:val="de-CH"/>
          <w14:ligatures w14:val="standardContextual"/>
        </w:rPr>
        <w:t xml:space="preserve">An der Westküste von İzmir liegen mehrere malerische Dörfer und berühmte Küstensiedlungen, von </w:t>
      </w:r>
      <w:r w:rsidRPr="00CA6830">
        <w:rPr>
          <w:rFonts w:ascii="Arial" w:eastAsia="Calibri" w:hAnsi="Arial" w:cs="Arial"/>
          <w:b/>
          <w:bCs/>
          <w:kern w:val="2"/>
          <w:lang w:val="de-CH"/>
          <w14:ligatures w14:val="standardContextual"/>
        </w:rPr>
        <w:t>Foça</w:t>
      </w:r>
      <w:r w:rsidRPr="00CA6830">
        <w:rPr>
          <w:rFonts w:ascii="Arial" w:eastAsia="Calibri" w:hAnsi="Arial" w:cs="Arial"/>
          <w:kern w:val="2"/>
          <w:lang w:val="de-CH"/>
          <w14:ligatures w14:val="standardContextual"/>
        </w:rPr>
        <w:t xml:space="preserve"> bis </w:t>
      </w:r>
      <w:r w:rsidRPr="00CA6830">
        <w:rPr>
          <w:rFonts w:ascii="Arial" w:eastAsia="Calibri" w:hAnsi="Arial" w:cs="Arial"/>
          <w:b/>
          <w:bCs/>
          <w:kern w:val="2"/>
          <w:lang w:val="de-CH"/>
          <w14:ligatures w14:val="standardContextual"/>
        </w:rPr>
        <w:t>Urla</w:t>
      </w:r>
      <w:r w:rsidRPr="00CA6830">
        <w:rPr>
          <w:rFonts w:ascii="Arial" w:eastAsia="Calibri" w:hAnsi="Arial" w:cs="Arial"/>
          <w:kern w:val="2"/>
          <w:lang w:val="de-CH"/>
          <w14:ligatures w14:val="standardContextual"/>
        </w:rPr>
        <w:t xml:space="preserve"> und von </w:t>
      </w:r>
      <w:r w:rsidRPr="00CA6830">
        <w:rPr>
          <w:rFonts w:ascii="Arial" w:eastAsia="Calibri" w:hAnsi="Arial" w:cs="Arial"/>
          <w:b/>
          <w:bCs/>
          <w:kern w:val="2"/>
          <w:lang w:val="de-CH"/>
          <w14:ligatures w14:val="standardContextual"/>
        </w:rPr>
        <w:t>Karaburun</w:t>
      </w:r>
      <w:r w:rsidRPr="00CA6830">
        <w:rPr>
          <w:rFonts w:ascii="Arial" w:eastAsia="Calibri" w:hAnsi="Arial" w:cs="Arial"/>
          <w:kern w:val="2"/>
          <w:lang w:val="de-CH"/>
          <w14:ligatures w14:val="standardContextual"/>
        </w:rPr>
        <w:t xml:space="preserve"> bis zur </w:t>
      </w:r>
      <w:r w:rsidRPr="00CA6830">
        <w:rPr>
          <w:rFonts w:ascii="Arial" w:eastAsia="Calibri" w:hAnsi="Arial" w:cs="Arial"/>
          <w:b/>
          <w:bCs/>
          <w:kern w:val="2"/>
          <w:lang w:val="de-CH"/>
          <w14:ligatures w14:val="standardContextual"/>
        </w:rPr>
        <w:t>Halbinsel</w:t>
      </w:r>
      <w:r w:rsidRPr="00CA6830">
        <w:rPr>
          <w:rFonts w:ascii="Arial" w:eastAsia="Calibri" w:hAnsi="Arial" w:cs="Arial"/>
          <w:kern w:val="2"/>
          <w:lang w:val="de-CH"/>
          <w14:ligatures w14:val="standardContextual"/>
        </w:rPr>
        <w:t xml:space="preserve"> </w:t>
      </w:r>
      <w:r w:rsidRPr="00CA6830">
        <w:rPr>
          <w:rFonts w:ascii="Arial" w:eastAsia="Calibri" w:hAnsi="Arial" w:cs="Arial"/>
          <w:b/>
          <w:bCs/>
          <w:kern w:val="2"/>
          <w:lang w:val="de-CH"/>
          <w14:ligatures w14:val="standardContextual"/>
        </w:rPr>
        <w:t>Çeşme</w:t>
      </w:r>
      <w:r w:rsidRPr="00CA6830">
        <w:rPr>
          <w:rFonts w:ascii="Arial" w:eastAsia="Calibri" w:hAnsi="Arial" w:cs="Arial"/>
          <w:kern w:val="2"/>
          <w:lang w:val="de-CH"/>
          <w14:ligatures w14:val="standardContextual"/>
        </w:rPr>
        <w:t xml:space="preserve">. In Urla, das für seine Weinberge und türksichen Weine bekannt ist, können Besuchende köstliche Mahlzeiten in Bauernhof-Restaurants geniessen. In </w:t>
      </w:r>
      <w:r w:rsidRPr="00CA6830">
        <w:rPr>
          <w:rFonts w:ascii="Arial" w:eastAsia="Calibri" w:hAnsi="Arial" w:cs="Arial"/>
          <w:b/>
          <w:bCs/>
          <w:kern w:val="2"/>
          <w:lang w:val="de-CH"/>
          <w14:ligatures w14:val="standardContextual"/>
        </w:rPr>
        <w:t>Alaçatı</w:t>
      </w:r>
      <w:r w:rsidRPr="00CA6830">
        <w:rPr>
          <w:rFonts w:ascii="Arial" w:eastAsia="Calibri" w:hAnsi="Arial" w:cs="Arial"/>
          <w:kern w:val="2"/>
          <w:lang w:val="de-CH"/>
          <w14:ligatures w14:val="standardContextual"/>
        </w:rPr>
        <w:t>, dem Herzen der Çeşme-Halbinsel, werden ägäische Kräuter und Meeresfrüchte angeboten. Darüber hinaus beweist İzmir mit der Aufnahme in den Michelin-Guide in diesem Jahr seine kulinarischen Qualitäten.</w:t>
      </w:r>
    </w:p>
    <w:p w14:paraId="40F79616" w14:textId="09D736DE" w:rsidR="00324B8F" w:rsidRPr="00CA6830" w:rsidRDefault="00CA6830" w:rsidP="00324B8F">
      <w:pPr>
        <w:pStyle w:val="KeinLeerraum"/>
        <w:spacing w:after="120" w:line="300" w:lineRule="exact"/>
        <w:jc w:val="both"/>
        <w:rPr>
          <w:rFonts w:ascii="Arial" w:eastAsia="Times New Roman" w:hAnsi="Arial" w:cs="Arial"/>
          <w:b/>
          <w:bCs/>
          <w:highlight w:val="yellow"/>
          <w:lang w:val="de-CH"/>
        </w:rPr>
      </w:pPr>
      <w:r w:rsidRPr="00CA6830">
        <w:rPr>
          <w:rFonts w:ascii="Arial" w:eastAsia="Times New Roman" w:hAnsi="Arial" w:cs="Arial"/>
          <w:b/>
          <w:bCs/>
          <w:lang w:val="de-CH"/>
        </w:rPr>
        <w:t>Schätze in Anatolien</w:t>
      </w:r>
    </w:p>
    <w:p w14:paraId="0AE38E5B" w14:textId="1A983C38" w:rsidR="00CA6830" w:rsidRDefault="00CA6830" w:rsidP="009462D1">
      <w:pPr>
        <w:pStyle w:val="KeinLeerraum"/>
        <w:spacing w:after="120" w:line="300" w:lineRule="exact"/>
        <w:jc w:val="both"/>
        <w:rPr>
          <w:rFonts w:ascii="Arial" w:hAnsi="Arial" w:cs="Arial"/>
          <w:lang w:val="de-CH"/>
        </w:rPr>
      </w:pPr>
      <w:r w:rsidRPr="00CA6830">
        <w:rPr>
          <w:rFonts w:ascii="Arial" w:hAnsi="Arial" w:cs="Arial"/>
          <w:lang w:val="de-CH"/>
        </w:rPr>
        <w:t xml:space="preserve">Für die antiken Schätze von İzmir kann man sich sowohl an </w:t>
      </w:r>
      <w:r w:rsidRPr="00CA6830">
        <w:rPr>
          <w:rFonts w:ascii="Arial" w:hAnsi="Arial" w:cs="Arial"/>
          <w:b/>
          <w:bCs/>
          <w:lang w:val="de-CH"/>
        </w:rPr>
        <w:t>Bergama</w:t>
      </w:r>
      <w:r w:rsidRPr="00CA6830">
        <w:rPr>
          <w:rFonts w:ascii="Arial" w:hAnsi="Arial" w:cs="Arial"/>
          <w:lang w:val="de-CH"/>
        </w:rPr>
        <w:t xml:space="preserve"> als auch an </w:t>
      </w:r>
      <w:r w:rsidRPr="00CA6830">
        <w:rPr>
          <w:rFonts w:ascii="Arial" w:hAnsi="Arial" w:cs="Arial"/>
          <w:b/>
          <w:bCs/>
          <w:lang w:val="de-CH"/>
        </w:rPr>
        <w:t>Selçuk</w:t>
      </w:r>
      <w:r w:rsidRPr="00CA6830">
        <w:rPr>
          <w:rFonts w:ascii="Arial" w:hAnsi="Arial" w:cs="Arial"/>
          <w:lang w:val="de-CH"/>
        </w:rPr>
        <w:t xml:space="preserve"> wenden. In der </w:t>
      </w:r>
      <w:r w:rsidRPr="00CA6830">
        <w:rPr>
          <w:rFonts w:ascii="Arial" w:hAnsi="Arial" w:cs="Arial"/>
          <w:b/>
          <w:bCs/>
          <w:lang w:val="de-CH"/>
        </w:rPr>
        <w:t>antiken Stadt Bergama</w:t>
      </w:r>
      <w:r w:rsidRPr="00CA6830">
        <w:rPr>
          <w:rFonts w:ascii="Arial" w:hAnsi="Arial" w:cs="Arial"/>
          <w:lang w:val="de-CH"/>
        </w:rPr>
        <w:t xml:space="preserve">, die zum UNESCO-Weltkulturerbe gehört und die zweitgrösste Bibliothek der Antike beherbergt, kann man sich auf eine Reise in die Geschichte der Region begeben, die bis in die prähistorische Zeit zurückreicht. In Selçuk kann man die Ruinen des Artemis-Tempels, der als eines der sieben Weltwunder der Antike gilt, die </w:t>
      </w:r>
      <w:r w:rsidRPr="00CA6830">
        <w:rPr>
          <w:rFonts w:ascii="Arial" w:hAnsi="Arial" w:cs="Arial"/>
          <w:b/>
          <w:bCs/>
          <w:lang w:val="de-CH"/>
        </w:rPr>
        <w:t>antike Stadt Ephesus</w:t>
      </w:r>
      <w:r w:rsidRPr="00CA6830">
        <w:rPr>
          <w:rFonts w:ascii="Arial" w:hAnsi="Arial" w:cs="Arial"/>
          <w:lang w:val="de-CH"/>
        </w:rPr>
        <w:t xml:space="preserve">, die zum UNESCO-Weltkulturerbe gehört, und die prächtigen Siedlungen aus der Antike, darunter die </w:t>
      </w:r>
      <w:r w:rsidRPr="00CA6830">
        <w:rPr>
          <w:rFonts w:ascii="Arial" w:hAnsi="Arial" w:cs="Arial"/>
          <w:b/>
          <w:bCs/>
          <w:lang w:val="de-CH"/>
        </w:rPr>
        <w:t>Johannes-Basilika</w:t>
      </w:r>
      <w:r w:rsidRPr="00CA6830">
        <w:rPr>
          <w:rFonts w:ascii="Arial" w:hAnsi="Arial" w:cs="Arial"/>
          <w:lang w:val="de-CH"/>
        </w:rPr>
        <w:t xml:space="preserve"> und das </w:t>
      </w:r>
      <w:r w:rsidRPr="00CA6830">
        <w:rPr>
          <w:rFonts w:ascii="Arial" w:hAnsi="Arial" w:cs="Arial"/>
          <w:b/>
          <w:bCs/>
          <w:lang w:val="de-CH"/>
        </w:rPr>
        <w:t>Haus der Jungfrau Maria</w:t>
      </w:r>
      <w:r w:rsidRPr="00CA6830">
        <w:rPr>
          <w:rFonts w:ascii="Arial" w:hAnsi="Arial" w:cs="Arial"/>
          <w:lang w:val="de-CH"/>
        </w:rPr>
        <w:t xml:space="preserve">, besichtigen. Sie können auch </w:t>
      </w:r>
      <w:r w:rsidRPr="00CA6830">
        <w:rPr>
          <w:rFonts w:ascii="Arial" w:hAnsi="Arial" w:cs="Arial"/>
          <w:b/>
          <w:bCs/>
          <w:lang w:val="de-CH"/>
        </w:rPr>
        <w:t>Şirince</w:t>
      </w:r>
      <w:r w:rsidRPr="00CA6830">
        <w:rPr>
          <w:rFonts w:ascii="Arial" w:hAnsi="Arial" w:cs="Arial"/>
          <w:lang w:val="de-CH"/>
        </w:rPr>
        <w:t xml:space="preserve">, berühmt für seine Fruchtweine, in die Reiseroute aufnehmen. </w:t>
      </w:r>
      <w:r w:rsidRPr="00CA6830">
        <w:rPr>
          <w:rFonts w:ascii="Arial" w:hAnsi="Arial" w:cs="Arial"/>
          <w:b/>
          <w:bCs/>
          <w:lang w:val="de-CH"/>
        </w:rPr>
        <w:t>Şirince</w:t>
      </w:r>
      <w:r w:rsidRPr="00CA6830">
        <w:rPr>
          <w:rFonts w:ascii="Arial" w:hAnsi="Arial" w:cs="Arial"/>
          <w:lang w:val="de-CH"/>
        </w:rPr>
        <w:t>, das auf einem grünen Hügel mit Blick auf die Berge von Selçuk liegt, wurde kürzlich von der Welttourismusorganisation der Vereinten Nationen in die Liste der «2023 World’s Best Tourism Villages» aufgenommen.</w:t>
      </w:r>
    </w:p>
    <w:p w14:paraId="2B2733AE" w14:textId="77777777" w:rsidR="00CA6830" w:rsidRDefault="00CA6830" w:rsidP="009462D1">
      <w:pPr>
        <w:pStyle w:val="KeinLeerraum"/>
        <w:spacing w:after="120" w:line="300" w:lineRule="exact"/>
        <w:jc w:val="both"/>
        <w:rPr>
          <w:rFonts w:ascii="Arial" w:hAnsi="Arial" w:cs="Arial"/>
          <w:lang w:val="de-CH"/>
        </w:rPr>
      </w:pPr>
    </w:p>
    <w:p w14:paraId="53B1A3A4" w14:textId="77777777" w:rsidR="00CA6830" w:rsidRPr="00CA6830" w:rsidRDefault="00CA6830" w:rsidP="009462D1">
      <w:pPr>
        <w:pStyle w:val="KeinLeerraum"/>
        <w:spacing w:after="120" w:line="300" w:lineRule="exact"/>
        <w:jc w:val="both"/>
        <w:rPr>
          <w:rFonts w:ascii="Arial" w:hAnsi="Arial" w:cs="Arial"/>
          <w:lang w:val="de-CH"/>
        </w:rPr>
      </w:pPr>
      <w:r w:rsidRPr="00CA6830">
        <w:rPr>
          <w:rFonts w:ascii="Arial" w:hAnsi="Arial" w:cs="Arial"/>
          <w:lang w:val="de-CH"/>
        </w:rPr>
        <w:lastRenderedPageBreak/>
        <w:t xml:space="preserve">İzmir ist auch die erste Stadt Türkiye’s, die für die </w:t>
      </w:r>
      <w:hyperlink r:id="rId6" w:history="1">
        <w:r w:rsidRPr="00CA6830">
          <w:rPr>
            <w:rStyle w:val="Hyperlink"/>
            <w:rFonts w:ascii="Arial" w:hAnsi="Arial" w:cs="Arial"/>
            <w:lang w:val="de-CH"/>
          </w:rPr>
          <w:t>EuroVelo 8</w:t>
        </w:r>
      </w:hyperlink>
      <w:r w:rsidRPr="00CA6830">
        <w:rPr>
          <w:rFonts w:ascii="Arial" w:hAnsi="Arial" w:cs="Arial"/>
          <w:lang w:val="de-CH"/>
        </w:rPr>
        <w:t xml:space="preserve"> – Mittelmeerroute ausgewählt wurde und mit ihren Radwegen und «fahrradfreundlichen» zertifizierten Hotels ist sie auch ein ideales Ziel für Reisende, welche die Region auf zwei Rädern erkunden wollen.</w:t>
      </w:r>
    </w:p>
    <w:p w14:paraId="206E3A4B" w14:textId="77777777" w:rsidR="00CA6830" w:rsidRDefault="00CA6830" w:rsidP="00CA6830">
      <w:pPr>
        <w:pStyle w:val="KeinLeerraum"/>
        <w:jc w:val="both"/>
        <w:rPr>
          <w:lang w:val="de-CH"/>
        </w:rPr>
      </w:pPr>
    </w:p>
    <w:p w14:paraId="28CC08E6" w14:textId="160EB243" w:rsidR="005626E4" w:rsidRPr="00324B8F" w:rsidRDefault="001014E6" w:rsidP="00324B8F">
      <w:pPr>
        <w:pStyle w:val="KeinLeerraum"/>
        <w:spacing w:after="120" w:line="300" w:lineRule="exact"/>
        <w:jc w:val="both"/>
        <w:rPr>
          <w:rFonts w:ascii="Arial" w:eastAsia="Times New Roman" w:hAnsi="Arial" w:cs="Arial"/>
          <w:lang w:val="en-US"/>
        </w:rPr>
      </w:pPr>
      <w:hyperlink r:id="rId7" w:history="1">
        <w:r w:rsidR="00324B8F" w:rsidRPr="00324B8F">
          <w:rPr>
            <w:rStyle w:val="Hyperlink"/>
            <w:rFonts w:ascii="Arial" w:eastAsia="Times New Roman" w:hAnsi="Arial" w:cs="Arial"/>
            <w:lang w:val="en-US"/>
          </w:rPr>
          <w:t>Bilder Download</w:t>
        </w:r>
      </w:hyperlink>
      <w:r w:rsidR="00324B8F" w:rsidRPr="00324B8F">
        <w:rPr>
          <w:rFonts w:ascii="Arial" w:eastAsia="Times New Roman" w:hAnsi="Arial" w:cs="Arial"/>
          <w:lang w:val="en-US"/>
        </w:rPr>
        <w:t xml:space="preserve"> </w:t>
      </w:r>
    </w:p>
    <w:p w14:paraId="5946C7D9" w14:textId="4D7EC81A" w:rsidR="00324B8F" w:rsidRPr="00324B8F" w:rsidRDefault="00324B8F" w:rsidP="00324B8F">
      <w:pPr>
        <w:pStyle w:val="KeinLeerraum"/>
        <w:spacing w:after="120" w:line="300" w:lineRule="exact"/>
        <w:jc w:val="both"/>
        <w:rPr>
          <w:rFonts w:ascii="Arial" w:eastAsia="Times New Roman" w:hAnsi="Arial" w:cs="Arial"/>
          <w:lang w:val="en-US"/>
        </w:rPr>
      </w:pPr>
      <w:r w:rsidRPr="00324B8F">
        <w:rPr>
          <w:rFonts w:ascii="Arial" w:eastAsia="Times New Roman" w:hAnsi="Arial" w:cs="Arial"/>
          <w:lang w:val="en-US"/>
        </w:rPr>
        <w:t>Bilder © Go Tü</w:t>
      </w:r>
      <w:r>
        <w:rPr>
          <w:rFonts w:ascii="Arial" w:eastAsia="Times New Roman" w:hAnsi="Arial" w:cs="Arial"/>
          <w:lang w:val="en-US"/>
        </w:rPr>
        <w:t xml:space="preserve">rkiye </w:t>
      </w:r>
    </w:p>
    <w:p w14:paraId="1A4EDE59" w14:textId="77777777" w:rsidR="005626E4" w:rsidRPr="00F81EB1" w:rsidRDefault="005626E4" w:rsidP="005626E4">
      <w:pPr>
        <w:pStyle w:val="KeinLeerraum"/>
        <w:spacing w:after="120" w:line="300" w:lineRule="exact"/>
        <w:jc w:val="both"/>
        <w:rPr>
          <w:rFonts w:ascii="Arial" w:hAnsi="Arial" w:cs="Arial"/>
          <w:b/>
          <w:bCs/>
          <w:lang w:val="en-US"/>
        </w:rPr>
      </w:pPr>
      <w:r w:rsidRPr="00F81EB1">
        <w:rPr>
          <w:rFonts w:ascii="Arial" w:hAnsi="Arial" w:cs="Arial"/>
          <w:b/>
          <w:bCs/>
          <w:lang w:val="en-US"/>
        </w:rPr>
        <w:t xml:space="preserve">Social Media </w:t>
      </w:r>
    </w:p>
    <w:p w14:paraId="5EB4B068" w14:textId="77777777" w:rsidR="005626E4" w:rsidRPr="00F81EB1" w:rsidRDefault="005626E4" w:rsidP="005626E4">
      <w:pPr>
        <w:pStyle w:val="KeinLeerraum"/>
        <w:spacing w:after="120" w:line="300" w:lineRule="exact"/>
        <w:jc w:val="both"/>
        <w:rPr>
          <w:rFonts w:ascii="Arial" w:hAnsi="Arial" w:cs="Arial"/>
          <w:lang w:val="en-US"/>
        </w:rPr>
      </w:pPr>
      <w:r w:rsidRPr="00F81EB1">
        <w:rPr>
          <w:rFonts w:ascii="Arial" w:hAnsi="Arial" w:cs="Arial"/>
          <w:lang w:val="en-US"/>
        </w:rPr>
        <w:t xml:space="preserve">Website: </w:t>
      </w:r>
      <w:hyperlink r:id="rId8" w:history="1">
        <w:r w:rsidRPr="00F81EB1">
          <w:rPr>
            <w:rStyle w:val="Hyperlink"/>
            <w:rFonts w:ascii="Arial" w:hAnsi="Arial" w:cs="Arial"/>
            <w:lang w:val="en-US"/>
          </w:rPr>
          <w:t>goturkiye.com/</w:t>
        </w:r>
      </w:hyperlink>
      <w:r w:rsidRPr="00F81EB1">
        <w:rPr>
          <w:rFonts w:ascii="Arial" w:hAnsi="Arial" w:cs="Arial"/>
          <w:lang w:val="en-US"/>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324B8F" w:rsidRDefault="005626E4" w:rsidP="005626E4">
      <w:pPr>
        <w:pStyle w:val="KeinLeerraum"/>
        <w:spacing w:after="120" w:line="300" w:lineRule="exact"/>
        <w:jc w:val="both"/>
        <w:rPr>
          <w:rFonts w:ascii="Arial" w:hAnsi="Arial" w:cs="Arial"/>
          <w:lang w:val="de-CH"/>
        </w:rPr>
      </w:pPr>
      <w:r w:rsidRPr="00324B8F">
        <w:rPr>
          <w:rFonts w:ascii="Arial" w:hAnsi="Arial" w:cs="Arial"/>
          <w:lang w:val="de-CH"/>
        </w:rPr>
        <w:t xml:space="preserve">Instagram: </w:t>
      </w:r>
      <w:hyperlink r:id="rId10" w:history="1">
        <w:r w:rsidRPr="00324B8F">
          <w:rPr>
            <w:rStyle w:val="Hyperlink"/>
            <w:rFonts w:ascii="Arial" w:hAnsi="Arial" w:cs="Arial"/>
            <w:lang w:val="de-CH"/>
          </w:rPr>
          <w:t>www.instagram.com/tuerkeitourismus/</w:t>
        </w:r>
      </w:hyperlink>
      <w:r w:rsidRPr="00324B8F">
        <w:rPr>
          <w:rFonts w:ascii="Arial" w:hAnsi="Arial" w:cs="Arial"/>
          <w:lang w:val="de-CH"/>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twitter.com/goturkiye</w:t>
        </w:r>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email: </w:t>
      </w:r>
      <w:hyperlink r:id="rId13"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Mausolos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C2CEB"/>
    <w:rsid w:val="000D3E7E"/>
    <w:rsid w:val="001014E6"/>
    <w:rsid w:val="00131185"/>
    <w:rsid w:val="001413A6"/>
    <w:rsid w:val="00181735"/>
    <w:rsid w:val="00182B6D"/>
    <w:rsid w:val="00190220"/>
    <w:rsid w:val="00214B07"/>
    <w:rsid w:val="0022738B"/>
    <w:rsid w:val="00234909"/>
    <w:rsid w:val="002415CB"/>
    <w:rsid w:val="002437A8"/>
    <w:rsid w:val="00281A4D"/>
    <w:rsid w:val="002E7F77"/>
    <w:rsid w:val="00311D92"/>
    <w:rsid w:val="00324B8F"/>
    <w:rsid w:val="00327DFA"/>
    <w:rsid w:val="003459B5"/>
    <w:rsid w:val="00345A32"/>
    <w:rsid w:val="00347FFE"/>
    <w:rsid w:val="0035736F"/>
    <w:rsid w:val="00366DC7"/>
    <w:rsid w:val="003817E4"/>
    <w:rsid w:val="0038277C"/>
    <w:rsid w:val="00382BF6"/>
    <w:rsid w:val="003B005E"/>
    <w:rsid w:val="003C54A7"/>
    <w:rsid w:val="003D4A47"/>
    <w:rsid w:val="003E3F29"/>
    <w:rsid w:val="003E5D8E"/>
    <w:rsid w:val="00404A15"/>
    <w:rsid w:val="004126F4"/>
    <w:rsid w:val="00420978"/>
    <w:rsid w:val="00422950"/>
    <w:rsid w:val="00426C5E"/>
    <w:rsid w:val="00435978"/>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13E4C"/>
    <w:rsid w:val="00632305"/>
    <w:rsid w:val="00632B45"/>
    <w:rsid w:val="00637F01"/>
    <w:rsid w:val="006423E3"/>
    <w:rsid w:val="006764F1"/>
    <w:rsid w:val="006B60C7"/>
    <w:rsid w:val="006E40B8"/>
    <w:rsid w:val="0070793F"/>
    <w:rsid w:val="00727FAD"/>
    <w:rsid w:val="00730DDF"/>
    <w:rsid w:val="00737F54"/>
    <w:rsid w:val="00740E9D"/>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462D1"/>
    <w:rsid w:val="0095254A"/>
    <w:rsid w:val="0097128F"/>
    <w:rsid w:val="0098063A"/>
    <w:rsid w:val="009807CB"/>
    <w:rsid w:val="00982BBE"/>
    <w:rsid w:val="009C2EB7"/>
    <w:rsid w:val="009E36D8"/>
    <w:rsid w:val="00A36537"/>
    <w:rsid w:val="00A51D7A"/>
    <w:rsid w:val="00A87538"/>
    <w:rsid w:val="00AA0A56"/>
    <w:rsid w:val="00AE739C"/>
    <w:rsid w:val="00AF6141"/>
    <w:rsid w:val="00B1761F"/>
    <w:rsid w:val="00B230CD"/>
    <w:rsid w:val="00B24093"/>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A6830"/>
    <w:rsid w:val="00CC0CF0"/>
    <w:rsid w:val="00CF46FA"/>
    <w:rsid w:val="00D25BAA"/>
    <w:rsid w:val="00D42809"/>
    <w:rsid w:val="00D54A36"/>
    <w:rsid w:val="00D722D7"/>
    <w:rsid w:val="00D80B70"/>
    <w:rsid w:val="00DB2AE2"/>
    <w:rsid w:val="00E024E9"/>
    <w:rsid w:val="00E20918"/>
    <w:rsid w:val="00E36D54"/>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98990">
      <w:bodyDiv w:val="1"/>
      <w:marLeft w:val="0"/>
      <w:marRight w:val="0"/>
      <w:marTop w:val="0"/>
      <w:marBottom w:val="0"/>
      <w:divBdr>
        <w:top w:val="none" w:sz="0" w:space="0" w:color="auto"/>
        <w:left w:val="none" w:sz="0" w:space="0" w:color="auto"/>
        <w:bottom w:val="none" w:sz="0" w:space="0" w:color="auto"/>
        <w:right w:val="none" w:sz="0" w:space="0" w:color="auto"/>
      </w:divBdr>
    </w:div>
    <w:div w:id="1016886559">
      <w:bodyDiv w:val="1"/>
      <w:marLeft w:val="0"/>
      <w:marRight w:val="0"/>
      <w:marTop w:val="0"/>
      <w:marBottom w:val="0"/>
      <w:divBdr>
        <w:top w:val="none" w:sz="0" w:space="0" w:color="auto"/>
        <w:left w:val="none" w:sz="0" w:space="0" w:color="auto"/>
        <w:bottom w:val="none" w:sz="0" w:space="0" w:color="auto"/>
        <w:right w:val="none" w:sz="0" w:space="0" w:color="auto"/>
      </w:divBdr>
    </w:div>
    <w:div w:id="1027372331">
      <w:bodyDiv w:val="1"/>
      <w:marLeft w:val="0"/>
      <w:marRight w:val="0"/>
      <w:marTop w:val="0"/>
      <w:marBottom w:val="0"/>
      <w:divBdr>
        <w:top w:val="none" w:sz="0" w:space="0" w:color="auto"/>
        <w:left w:val="none" w:sz="0" w:space="0" w:color="auto"/>
        <w:bottom w:val="none" w:sz="0" w:space="0" w:color="auto"/>
        <w:right w:val="none" w:sz="0" w:space="0" w:color="auto"/>
      </w:divBdr>
    </w:div>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webSettings" Target="webSettings.xml"/><Relationship Id="rId7" Type="http://schemas.openxmlformats.org/officeDocument/2006/relationships/hyperlink" Target="https://go.wetransfer.com/t-TX5T0rSmK3"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eurovelo.com/ev8" TargetMode="External"/><Relationship Id="rId11" Type="http://schemas.openxmlformats.org/officeDocument/2006/relationships/hyperlink" Target="https://twitter.com/goturkiy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footnotes" Target="footnote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4124</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Tess Triponez (Gretz Communications AG)</cp:lastModifiedBy>
  <cp:revision>11</cp:revision>
  <dcterms:created xsi:type="dcterms:W3CDTF">2023-04-17T06:44:00Z</dcterms:created>
  <dcterms:modified xsi:type="dcterms:W3CDTF">2023-11-06T08:37:00Z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