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21EA220F" w:rsidR="00890EEE" w:rsidRPr="00890EEE" w:rsidRDefault="00D97EB8" w:rsidP="00890EEE">
      <w:pPr>
        <w:spacing w:after="0" w:line="360" w:lineRule="auto"/>
        <w:jc w:val="both"/>
        <w:rPr>
          <w:rFonts w:ascii="Arial" w:eastAsia="Calibri" w:hAnsi="Arial" w:cs="Arial"/>
          <w:b/>
          <w:iCs/>
          <w:sz w:val="28"/>
          <w:szCs w:val="28"/>
          <w:lang w:val="fr-CH"/>
        </w:rPr>
      </w:pPr>
      <w:r w:rsidRPr="00D97EB8">
        <w:rPr>
          <w:rFonts w:ascii="Arial" w:eastAsia="Calibri" w:hAnsi="Arial" w:cs="Arial"/>
          <w:b/>
          <w:iCs/>
          <w:sz w:val="28"/>
          <w:szCs w:val="28"/>
          <w:lang w:val="fr-CH"/>
        </w:rPr>
        <w:t xml:space="preserve">Le site archéologique de Gordion devient le 20e patrimoine historique de la </w:t>
      </w:r>
      <w:r w:rsidR="00911967">
        <w:rPr>
          <w:rFonts w:ascii="Arial" w:eastAsia="Calibri" w:hAnsi="Arial" w:cs="Arial"/>
          <w:b/>
          <w:iCs/>
          <w:sz w:val="28"/>
          <w:szCs w:val="28"/>
          <w:lang w:val="fr-CH"/>
        </w:rPr>
        <w:t>Türkiye</w:t>
      </w:r>
      <w:r w:rsidRPr="00D97EB8">
        <w:rPr>
          <w:rFonts w:ascii="Arial" w:eastAsia="Calibri" w:hAnsi="Arial" w:cs="Arial"/>
          <w:b/>
          <w:iCs/>
          <w:sz w:val="28"/>
          <w:szCs w:val="28"/>
          <w:lang w:val="fr-CH"/>
        </w:rPr>
        <w:t xml:space="preserve"> inscrit sur la </w:t>
      </w:r>
      <w:r w:rsidR="00D63402">
        <w:rPr>
          <w:rFonts w:ascii="Arial" w:eastAsia="Calibri" w:hAnsi="Arial" w:cs="Arial"/>
          <w:b/>
          <w:iCs/>
          <w:sz w:val="28"/>
          <w:szCs w:val="28"/>
          <w:lang w:val="fr-CH"/>
        </w:rPr>
        <w:t>l</w:t>
      </w:r>
      <w:r w:rsidRPr="00D97EB8">
        <w:rPr>
          <w:rFonts w:ascii="Arial" w:eastAsia="Calibri" w:hAnsi="Arial" w:cs="Arial"/>
          <w:b/>
          <w:iCs/>
          <w:sz w:val="28"/>
          <w:szCs w:val="28"/>
          <w:lang w:val="fr-CH"/>
        </w:rPr>
        <w:t>iste du patrimoine mondial de l'UNESCO</w:t>
      </w:r>
    </w:p>
    <w:p w14:paraId="20310450" w14:textId="63DE1B63" w:rsidR="00DA2F66" w:rsidRPr="00890EEE" w:rsidRDefault="00A71228" w:rsidP="00890EEE">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w:t>
      </w:r>
      <w:r w:rsidR="00A32462">
        <w:rPr>
          <w:rFonts w:ascii="Arial" w:eastAsia="Calibri" w:hAnsi="Arial" w:cs="Arial"/>
          <w:b/>
          <w:bCs/>
          <w:lang w:val="fr-CH"/>
        </w:rPr>
        <w:t>/Istanbul</w:t>
      </w:r>
      <w:r w:rsidR="0065785E" w:rsidRPr="00D22ED4">
        <w:rPr>
          <w:rFonts w:ascii="Arial" w:eastAsia="Calibri" w:hAnsi="Arial" w:cs="Arial"/>
          <w:b/>
          <w:bCs/>
          <w:lang w:val="fr-CH"/>
        </w:rPr>
        <w:t>, le</w:t>
      </w:r>
      <w:r w:rsidR="00B909ED" w:rsidRPr="00D22ED4">
        <w:rPr>
          <w:rFonts w:ascii="Arial" w:eastAsia="Calibri" w:hAnsi="Arial" w:cs="Arial"/>
          <w:b/>
          <w:bCs/>
          <w:lang w:val="fr-CH"/>
        </w:rPr>
        <w:t xml:space="preserve"> </w:t>
      </w:r>
      <w:r w:rsidR="00A32462">
        <w:rPr>
          <w:rFonts w:ascii="Arial" w:eastAsia="Calibri" w:hAnsi="Arial" w:cs="Arial"/>
          <w:b/>
          <w:bCs/>
          <w:lang w:val="fr-CH"/>
        </w:rPr>
        <w:t xml:space="preserve">17.09.2023. </w:t>
      </w:r>
      <w:r w:rsidR="00D97EB8" w:rsidRPr="00D97EB8">
        <w:rPr>
          <w:rFonts w:ascii="Arial" w:eastAsia="Calibri" w:hAnsi="Arial" w:cs="Arial"/>
          <w:b/>
          <w:bCs/>
          <w:lang w:val="fr-CH"/>
        </w:rPr>
        <w:t>Le site archéologique de Gordion à Ankara, la capitale de la T</w:t>
      </w:r>
      <w:r w:rsidR="00513F93">
        <w:rPr>
          <w:rFonts w:ascii="Arial" w:eastAsia="Calibri" w:hAnsi="Arial" w:cs="Arial"/>
          <w:b/>
          <w:bCs/>
          <w:lang w:val="fr-CH"/>
        </w:rPr>
        <w:t>ürkiye</w:t>
      </w:r>
      <w:r w:rsidR="00D97EB8" w:rsidRPr="00D97EB8">
        <w:rPr>
          <w:rFonts w:ascii="Arial" w:eastAsia="Calibri" w:hAnsi="Arial" w:cs="Arial"/>
          <w:b/>
          <w:bCs/>
          <w:lang w:val="fr-CH"/>
        </w:rPr>
        <w:t xml:space="preserve">, a été ajouté à la </w:t>
      </w:r>
      <w:r w:rsidR="00D97EB8">
        <w:rPr>
          <w:rFonts w:ascii="Arial" w:eastAsia="Calibri" w:hAnsi="Arial" w:cs="Arial"/>
          <w:b/>
          <w:bCs/>
          <w:lang w:val="fr-CH"/>
        </w:rPr>
        <w:t>« </w:t>
      </w:r>
      <w:r w:rsidR="002B735F">
        <w:rPr>
          <w:rFonts w:ascii="Arial" w:eastAsia="Calibri" w:hAnsi="Arial" w:cs="Arial"/>
          <w:b/>
          <w:bCs/>
          <w:lang w:val="fr-CH"/>
        </w:rPr>
        <w:t>l</w:t>
      </w:r>
      <w:r w:rsidR="00D97EB8" w:rsidRPr="00D97EB8">
        <w:rPr>
          <w:rFonts w:ascii="Arial" w:eastAsia="Calibri" w:hAnsi="Arial" w:cs="Arial"/>
          <w:b/>
          <w:bCs/>
          <w:lang w:val="fr-CH"/>
        </w:rPr>
        <w:t>iste du patrimoine mondial de l'UNESCO</w:t>
      </w:r>
      <w:r w:rsidR="00D97EB8">
        <w:rPr>
          <w:rFonts w:ascii="Arial" w:eastAsia="Calibri" w:hAnsi="Arial" w:cs="Arial"/>
          <w:b/>
          <w:bCs/>
          <w:lang w:val="fr-CH"/>
        </w:rPr>
        <w:t> »</w:t>
      </w:r>
      <w:r w:rsidR="00D97EB8" w:rsidRPr="00D97EB8">
        <w:rPr>
          <w:rFonts w:ascii="Arial" w:eastAsia="Calibri" w:hAnsi="Arial" w:cs="Arial"/>
          <w:b/>
          <w:bCs/>
          <w:lang w:val="fr-CH"/>
        </w:rPr>
        <w:t xml:space="preserve"> lors de la 45e session élargie du Comité du patrimoine mondial de l'UNESCO à Riyad, Royaume d'Arabie Saoudite. </w:t>
      </w:r>
      <w:r w:rsidR="004E35E7">
        <w:rPr>
          <w:rFonts w:ascii="Arial" w:eastAsia="Calibri" w:hAnsi="Arial" w:cs="Arial"/>
          <w:b/>
          <w:bCs/>
          <w:lang w:val="fr-CH"/>
        </w:rPr>
        <w:t>En l’état du 18 septembre un total de 20 site</w:t>
      </w:r>
      <w:r w:rsidR="00D35BDB">
        <w:rPr>
          <w:rFonts w:ascii="Arial" w:eastAsia="Calibri" w:hAnsi="Arial" w:cs="Arial"/>
          <w:b/>
          <w:bCs/>
          <w:lang w:val="fr-CH"/>
        </w:rPr>
        <w:t>s</w:t>
      </w:r>
      <w:r w:rsidR="004E35E7">
        <w:rPr>
          <w:rFonts w:ascii="Arial" w:eastAsia="Calibri" w:hAnsi="Arial" w:cs="Arial"/>
          <w:b/>
          <w:bCs/>
          <w:lang w:val="fr-CH"/>
        </w:rPr>
        <w:t xml:space="preserve"> turc</w:t>
      </w:r>
      <w:r w:rsidR="00D35BDB">
        <w:rPr>
          <w:rFonts w:ascii="Arial" w:eastAsia="Calibri" w:hAnsi="Arial" w:cs="Arial"/>
          <w:b/>
          <w:bCs/>
          <w:lang w:val="fr-CH"/>
        </w:rPr>
        <w:t>s</w:t>
      </w:r>
      <w:r w:rsidR="004E35E7">
        <w:rPr>
          <w:rFonts w:ascii="Arial" w:eastAsia="Calibri" w:hAnsi="Arial" w:cs="Arial"/>
          <w:b/>
          <w:bCs/>
          <w:lang w:val="fr-CH"/>
        </w:rPr>
        <w:t xml:space="preserve"> sont enregistré</w:t>
      </w:r>
      <w:r w:rsidR="00D35BDB">
        <w:rPr>
          <w:rFonts w:ascii="Arial" w:eastAsia="Calibri" w:hAnsi="Arial" w:cs="Arial"/>
          <w:b/>
          <w:bCs/>
          <w:lang w:val="fr-CH"/>
        </w:rPr>
        <w:t>s</w:t>
      </w:r>
      <w:r w:rsidR="004E35E7">
        <w:rPr>
          <w:rFonts w:ascii="Arial" w:eastAsia="Calibri" w:hAnsi="Arial" w:cs="Arial"/>
          <w:b/>
          <w:bCs/>
          <w:lang w:val="fr-CH"/>
        </w:rPr>
        <w:t xml:space="preserve"> sur cette liste.</w:t>
      </w:r>
    </w:p>
    <w:p w14:paraId="1E85AF4C" w14:textId="46AA9ACF" w:rsidR="00890EEE" w:rsidRPr="00D97EB8" w:rsidRDefault="00DA2F66" w:rsidP="00890EEE">
      <w:pPr>
        <w:pStyle w:val="KeinLeerraum"/>
        <w:spacing w:after="120" w:line="300" w:lineRule="exact"/>
        <w:jc w:val="both"/>
        <w:rPr>
          <w:rFonts w:ascii="Arial" w:eastAsia="Times New Roman" w:hAnsi="Arial" w:cs="Arial"/>
          <w:b/>
          <w:bCs/>
          <w:highlight w:val="yellow"/>
          <w:lang w:val="fr-CH"/>
        </w:rPr>
      </w:pPr>
      <w:r w:rsidRPr="00DA2F66">
        <w:rPr>
          <w:rFonts w:ascii="Arial" w:eastAsia="Times New Roman" w:hAnsi="Arial" w:cs="Arial"/>
          <w:b/>
          <w:bCs/>
          <w:lang w:val="fr-CH"/>
        </w:rPr>
        <w:t>Gordion : un site rare où les civilisations se sont succéd</w:t>
      </w:r>
      <w:r w:rsidR="004E35E7">
        <w:rPr>
          <w:rFonts w:ascii="Arial" w:eastAsia="Times New Roman" w:hAnsi="Arial" w:cs="Arial"/>
          <w:b/>
          <w:bCs/>
          <w:lang w:val="fr-CH"/>
        </w:rPr>
        <w:t>é</w:t>
      </w:r>
      <w:r w:rsidR="00D35BDB">
        <w:rPr>
          <w:rFonts w:ascii="Arial" w:eastAsia="Times New Roman" w:hAnsi="Arial" w:cs="Arial"/>
          <w:b/>
          <w:bCs/>
          <w:lang w:val="fr-CH"/>
        </w:rPr>
        <w:t>es</w:t>
      </w:r>
    </w:p>
    <w:p w14:paraId="09A2B208" w14:textId="15AE6E3A" w:rsidR="00890EEE" w:rsidRPr="00A32462" w:rsidRDefault="00DA2F66" w:rsidP="00A32462">
      <w:pPr>
        <w:spacing w:after="0" w:line="360" w:lineRule="auto"/>
        <w:jc w:val="both"/>
        <w:rPr>
          <w:rFonts w:ascii="Arial" w:eastAsia="Calibri" w:hAnsi="Arial" w:cs="Arial"/>
          <w:lang w:val="fr-CH"/>
        </w:rPr>
      </w:pPr>
      <w:r w:rsidRPr="00A32462">
        <w:rPr>
          <w:rFonts w:ascii="Arial" w:eastAsia="Calibri" w:hAnsi="Arial" w:cs="Arial"/>
          <w:lang w:val="fr-CH"/>
        </w:rPr>
        <w:t xml:space="preserve">L'ancienne cité de Gordion, située dans le district de </w:t>
      </w:r>
      <w:proofErr w:type="spellStart"/>
      <w:r w:rsidRPr="00A32462">
        <w:rPr>
          <w:rFonts w:ascii="Arial" w:eastAsia="Calibri" w:hAnsi="Arial" w:cs="Arial"/>
          <w:lang w:val="fr-CH"/>
        </w:rPr>
        <w:t>Polatlı</w:t>
      </w:r>
      <w:proofErr w:type="spellEnd"/>
      <w:r w:rsidRPr="00A32462">
        <w:rPr>
          <w:rFonts w:ascii="Arial" w:eastAsia="Calibri" w:hAnsi="Arial" w:cs="Arial"/>
          <w:lang w:val="fr-CH"/>
        </w:rPr>
        <w:t xml:space="preserve"> à Ankara, est un témoignage remarquable de la riche mosaïque de civilisations qui ont laissé leur</w:t>
      </w:r>
      <w:r w:rsidR="00D35BDB" w:rsidRPr="00A32462">
        <w:rPr>
          <w:rFonts w:ascii="Arial" w:eastAsia="Calibri" w:hAnsi="Arial" w:cs="Arial"/>
          <w:lang w:val="fr-CH"/>
        </w:rPr>
        <w:t>s</w:t>
      </w:r>
      <w:r w:rsidRPr="00A32462">
        <w:rPr>
          <w:rFonts w:ascii="Arial" w:eastAsia="Calibri" w:hAnsi="Arial" w:cs="Arial"/>
          <w:lang w:val="fr-CH"/>
        </w:rPr>
        <w:t xml:space="preserve"> empreinte</w:t>
      </w:r>
      <w:r w:rsidR="00D35BDB" w:rsidRPr="00A32462">
        <w:rPr>
          <w:rFonts w:ascii="Arial" w:eastAsia="Calibri" w:hAnsi="Arial" w:cs="Arial"/>
          <w:lang w:val="fr-CH"/>
        </w:rPr>
        <w:t>s</w:t>
      </w:r>
      <w:r w:rsidRPr="00A32462">
        <w:rPr>
          <w:rFonts w:ascii="Arial" w:eastAsia="Calibri" w:hAnsi="Arial" w:cs="Arial"/>
          <w:lang w:val="fr-CH"/>
        </w:rPr>
        <w:t xml:space="preserve"> sur les terres anatoliennes.</w:t>
      </w:r>
      <w:r w:rsidR="004E35E7" w:rsidRPr="00A32462">
        <w:rPr>
          <w:rFonts w:ascii="Arial" w:eastAsia="Calibri" w:hAnsi="Arial" w:cs="Arial"/>
          <w:lang w:val="fr-CH"/>
        </w:rPr>
        <w:t xml:space="preserve"> L’organisation défini</w:t>
      </w:r>
      <w:r w:rsidR="00D35BDB" w:rsidRPr="00A32462">
        <w:rPr>
          <w:rFonts w:ascii="Arial" w:eastAsia="Calibri" w:hAnsi="Arial" w:cs="Arial"/>
          <w:lang w:val="fr-CH"/>
        </w:rPr>
        <w:t xml:space="preserve"> </w:t>
      </w:r>
      <w:r w:rsidR="004E35E7" w:rsidRPr="00A32462">
        <w:rPr>
          <w:rFonts w:ascii="Arial" w:eastAsia="Calibri" w:hAnsi="Arial" w:cs="Arial"/>
          <w:lang w:val="fr-CH"/>
        </w:rPr>
        <w:t xml:space="preserve">l’ancienne citée de Gordion comme « un site antique à plusieurs niveaux, englobant les vestiges de l'ancienne capitale de la Phrygie, un royaume indépendant de l'âge du fer ». Elle ajoute </w:t>
      </w:r>
      <w:r w:rsidR="00513F93" w:rsidRPr="00A32462">
        <w:rPr>
          <w:rFonts w:ascii="Arial" w:eastAsia="Calibri" w:hAnsi="Arial" w:cs="Arial"/>
          <w:lang w:val="fr-CH"/>
        </w:rPr>
        <w:t>également</w:t>
      </w:r>
      <w:r w:rsidR="004E35E7" w:rsidRPr="00A32462">
        <w:rPr>
          <w:rFonts w:ascii="Arial" w:eastAsia="Calibri" w:hAnsi="Arial" w:cs="Arial"/>
          <w:lang w:val="fr-CH"/>
        </w:rPr>
        <w:t xml:space="preserve"> que : « Les fouilles archéologiques et les recherches menées sur le site ont révélé une multitude de vestiges qui </w:t>
      </w:r>
      <w:r w:rsidR="002B735F" w:rsidRPr="00A32462">
        <w:rPr>
          <w:rFonts w:ascii="Arial" w:eastAsia="Calibri" w:hAnsi="Arial" w:cs="Arial"/>
          <w:lang w:val="fr-CH"/>
        </w:rPr>
        <w:t>expose avec clarté</w:t>
      </w:r>
      <w:r w:rsidR="004E35E7" w:rsidRPr="00A32462">
        <w:rPr>
          <w:rFonts w:ascii="Arial" w:eastAsia="Calibri" w:hAnsi="Arial" w:cs="Arial"/>
          <w:lang w:val="fr-CH"/>
        </w:rPr>
        <w:t xml:space="preserve"> des techniques de construction, des dispositions spatiales, des structures défensives et des pratiques d'inhumation qui éclairent la culture et l'économie phrygiennes ».</w:t>
      </w:r>
    </w:p>
    <w:p w14:paraId="7BB02E8E" w14:textId="2A2C3790" w:rsidR="00890EEE" w:rsidRPr="00D97EB8" w:rsidRDefault="004E35E7" w:rsidP="00890EEE">
      <w:pPr>
        <w:pStyle w:val="KeinLeerraum"/>
        <w:spacing w:after="120" w:line="300" w:lineRule="exact"/>
        <w:jc w:val="both"/>
        <w:rPr>
          <w:rFonts w:ascii="Arial" w:eastAsia="Times New Roman" w:hAnsi="Arial" w:cs="Arial"/>
          <w:b/>
          <w:bCs/>
          <w:highlight w:val="yellow"/>
          <w:lang w:val="fr-CH"/>
        </w:rPr>
      </w:pPr>
      <w:r w:rsidRPr="004E35E7">
        <w:rPr>
          <w:rFonts w:ascii="Arial" w:eastAsia="Times New Roman" w:hAnsi="Arial" w:cs="Arial"/>
          <w:b/>
          <w:bCs/>
          <w:lang w:val="fr-CH"/>
        </w:rPr>
        <w:t>Les monuments de Türkiye sur la liste du patrimoine mondial de l'UNESCO</w:t>
      </w:r>
    </w:p>
    <w:p w14:paraId="1FF387CC" w14:textId="6135286B"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1.</w:t>
      </w:r>
      <w:r>
        <w:rPr>
          <w:rFonts w:ascii="Arial" w:eastAsia="Times New Roman" w:hAnsi="Arial" w:cs="Arial"/>
          <w:lang w:val="fr-CH"/>
        </w:rPr>
        <w:t xml:space="preserve"> </w:t>
      </w:r>
      <w:r w:rsidRPr="004E35E7">
        <w:rPr>
          <w:rFonts w:ascii="Arial" w:eastAsia="Times New Roman" w:hAnsi="Arial" w:cs="Arial"/>
          <w:lang w:val="fr-CH"/>
        </w:rPr>
        <w:t xml:space="preserve">Le parc national de </w:t>
      </w:r>
      <w:proofErr w:type="spellStart"/>
      <w:r w:rsidRPr="004E35E7">
        <w:rPr>
          <w:rFonts w:ascii="Arial" w:eastAsia="Times New Roman" w:hAnsi="Arial" w:cs="Arial"/>
          <w:lang w:val="fr-CH"/>
        </w:rPr>
        <w:t>Göreme</w:t>
      </w:r>
      <w:proofErr w:type="spellEnd"/>
      <w:r w:rsidRPr="004E35E7">
        <w:rPr>
          <w:rFonts w:ascii="Arial" w:eastAsia="Times New Roman" w:hAnsi="Arial" w:cs="Arial"/>
          <w:lang w:val="fr-CH"/>
        </w:rPr>
        <w:t xml:space="preserve"> et les sites rupestres de Cappadoce</w:t>
      </w:r>
    </w:p>
    <w:p w14:paraId="5CAD67A9" w14:textId="76E4A7D4"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2.</w:t>
      </w:r>
      <w:r>
        <w:rPr>
          <w:rFonts w:ascii="Arial" w:eastAsia="Times New Roman" w:hAnsi="Arial" w:cs="Arial"/>
          <w:lang w:val="fr-CH"/>
        </w:rPr>
        <w:t xml:space="preserve"> </w:t>
      </w:r>
      <w:r w:rsidRPr="004E35E7">
        <w:rPr>
          <w:rFonts w:ascii="Arial" w:eastAsia="Times New Roman" w:hAnsi="Arial" w:cs="Arial"/>
          <w:lang w:val="fr-CH"/>
        </w:rPr>
        <w:t>Grande mosquée et hôpital de Divriği</w:t>
      </w:r>
    </w:p>
    <w:p w14:paraId="036EB456" w14:textId="7B11CFAD"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3.</w:t>
      </w:r>
      <w:r>
        <w:rPr>
          <w:rFonts w:ascii="Arial" w:eastAsia="Times New Roman" w:hAnsi="Arial" w:cs="Arial"/>
          <w:lang w:val="fr-CH"/>
        </w:rPr>
        <w:t xml:space="preserve"> </w:t>
      </w:r>
      <w:r w:rsidRPr="004E35E7">
        <w:rPr>
          <w:rFonts w:ascii="Arial" w:eastAsia="Times New Roman" w:hAnsi="Arial" w:cs="Arial"/>
          <w:lang w:val="fr-CH"/>
        </w:rPr>
        <w:t>Zones historiques d'Istanbul</w:t>
      </w:r>
    </w:p>
    <w:p w14:paraId="4908F6F9" w14:textId="35D6A2C2"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4.</w:t>
      </w:r>
      <w:r>
        <w:rPr>
          <w:rFonts w:ascii="Arial" w:eastAsia="Times New Roman" w:hAnsi="Arial" w:cs="Arial"/>
          <w:lang w:val="fr-CH"/>
        </w:rPr>
        <w:t xml:space="preserve"> </w:t>
      </w:r>
      <w:proofErr w:type="spellStart"/>
      <w:r w:rsidRPr="004E35E7">
        <w:rPr>
          <w:rFonts w:ascii="Arial" w:eastAsia="Times New Roman" w:hAnsi="Arial" w:cs="Arial"/>
          <w:lang w:val="fr-CH"/>
        </w:rPr>
        <w:t>Hattusha</w:t>
      </w:r>
      <w:proofErr w:type="spellEnd"/>
      <w:r w:rsidRPr="004E35E7">
        <w:rPr>
          <w:rFonts w:ascii="Arial" w:eastAsia="Times New Roman" w:hAnsi="Arial" w:cs="Arial"/>
          <w:lang w:val="fr-CH"/>
        </w:rPr>
        <w:t xml:space="preserve"> : la capitale des Hittites</w:t>
      </w:r>
    </w:p>
    <w:p w14:paraId="77F77CFB" w14:textId="459CFB18"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5.</w:t>
      </w:r>
      <w:r>
        <w:rPr>
          <w:rFonts w:ascii="Arial" w:eastAsia="Times New Roman" w:hAnsi="Arial" w:cs="Arial"/>
          <w:lang w:val="fr-CH"/>
        </w:rPr>
        <w:t xml:space="preserve"> </w:t>
      </w:r>
      <w:proofErr w:type="spellStart"/>
      <w:r w:rsidRPr="004E35E7">
        <w:rPr>
          <w:rFonts w:ascii="Arial" w:eastAsia="Times New Roman" w:hAnsi="Arial" w:cs="Arial"/>
          <w:lang w:val="fr-CH"/>
        </w:rPr>
        <w:t>Nemrut</w:t>
      </w:r>
      <w:proofErr w:type="spellEnd"/>
      <w:r w:rsidRPr="004E35E7">
        <w:rPr>
          <w:rFonts w:ascii="Arial" w:eastAsia="Times New Roman" w:hAnsi="Arial" w:cs="Arial"/>
          <w:lang w:val="fr-CH"/>
        </w:rPr>
        <w:t xml:space="preserve"> </w:t>
      </w:r>
      <w:proofErr w:type="spellStart"/>
      <w:r w:rsidRPr="004E35E7">
        <w:rPr>
          <w:rFonts w:ascii="Arial" w:eastAsia="Times New Roman" w:hAnsi="Arial" w:cs="Arial"/>
          <w:lang w:val="fr-CH"/>
        </w:rPr>
        <w:t>Dağ</w:t>
      </w:r>
      <w:proofErr w:type="spellEnd"/>
    </w:p>
    <w:p w14:paraId="6C8290CF" w14:textId="2714E36E"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6.</w:t>
      </w:r>
      <w:r>
        <w:rPr>
          <w:rFonts w:ascii="Arial" w:eastAsia="Times New Roman" w:hAnsi="Arial" w:cs="Arial"/>
          <w:lang w:val="fr-CH"/>
        </w:rPr>
        <w:t xml:space="preserve"> </w:t>
      </w:r>
      <w:proofErr w:type="spellStart"/>
      <w:r w:rsidRPr="004E35E7">
        <w:rPr>
          <w:rFonts w:ascii="Arial" w:eastAsia="Times New Roman" w:hAnsi="Arial" w:cs="Arial"/>
          <w:lang w:val="fr-CH"/>
        </w:rPr>
        <w:t>Hierapolis-Pamukkale</w:t>
      </w:r>
      <w:proofErr w:type="spellEnd"/>
    </w:p>
    <w:p w14:paraId="67FA3721" w14:textId="38E6F2E2"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7.</w:t>
      </w:r>
      <w:r>
        <w:rPr>
          <w:rFonts w:ascii="Arial" w:eastAsia="Times New Roman" w:hAnsi="Arial" w:cs="Arial"/>
          <w:lang w:val="fr-CH"/>
        </w:rPr>
        <w:t xml:space="preserve"> </w:t>
      </w:r>
      <w:r w:rsidRPr="004E35E7">
        <w:rPr>
          <w:rFonts w:ascii="Arial" w:eastAsia="Times New Roman" w:hAnsi="Arial" w:cs="Arial"/>
          <w:lang w:val="fr-CH"/>
        </w:rPr>
        <w:t>Xanthos-</w:t>
      </w:r>
      <w:proofErr w:type="spellStart"/>
      <w:r w:rsidRPr="004E35E7">
        <w:rPr>
          <w:rFonts w:ascii="Arial" w:eastAsia="Times New Roman" w:hAnsi="Arial" w:cs="Arial"/>
          <w:lang w:val="fr-CH"/>
        </w:rPr>
        <w:t>Letoon</w:t>
      </w:r>
      <w:proofErr w:type="spellEnd"/>
    </w:p>
    <w:p w14:paraId="0521D66B" w14:textId="41E12E04"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8.</w:t>
      </w:r>
      <w:r>
        <w:rPr>
          <w:rFonts w:ascii="Arial" w:eastAsia="Times New Roman" w:hAnsi="Arial" w:cs="Arial"/>
          <w:lang w:val="fr-CH"/>
        </w:rPr>
        <w:t xml:space="preserve"> </w:t>
      </w:r>
      <w:r w:rsidRPr="004E35E7">
        <w:rPr>
          <w:rFonts w:ascii="Arial" w:eastAsia="Times New Roman" w:hAnsi="Arial" w:cs="Arial"/>
          <w:lang w:val="fr-CH"/>
        </w:rPr>
        <w:t xml:space="preserve">Ville de </w:t>
      </w:r>
      <w:proofErr w:type="spellStart"/>
      <w:r w:rsidRPr="004E35E7">
        <w:rPr>
          <w:rFonts w:ascii="Arial" w:eastAsia="Times New Roman" w:hAnsi="Arial" w:cs="Arial"/>
          <w:lang w:val="fr-CH"/>
        </w:rPr>
        <w:t>Safranbolu</w:t>
      </w:r>
      <w:proofErr w:type="spellEnd"/>
    </w:p>
    <w:p w14:paraId="7E2B69C9" w14:textId="17906C4D"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9.</w:t>
      </w:r>
      <w:r>
        <w:rPr>
          <w:rFonts w:ascii="Arial" w:eastAsia="Times New Roman" w:hAnsi="Arial" w:cs="Arial"/>
          <w:lang w:val="fr-CH"/>
        </w:rPr>
        <w:t xml:space="preserve"> </w:t>
      </w:r>
      <w:r w:rsidRPr="004E35E7">
        <w:rPr>
          <w:rFonts w:ascii="Arial" w:eastAsia="Times New Roman" w:hAnsi="Arial" w:cs="Arial"/>
          <w:lang w:val="fr-CH"/>
        </w:rPr>
        <w:t>Site archéologique de Troie</w:t>
      </w:r>
    </w:p>
    <w:p w14:paraId="62863695"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 xml:space="preserve">10. Mosquée </w:t>
      </w:r>
      <w:proofErr w:type="spellStart"/>
      <w:r w:rsidRPr="004E35E7">
        <w:rPr>
          <w:rFonts w:ascii="Arial" w:eastAsia="Times New Roman" w:hAnsi="Arial" w:cs="Arial"/>
          <w:lang w:val="fr-CH"/>
        </w:rPr>
        <w:t>Selimiye</w:t>
      </w:r>
      <w:proofErr w:type="spellEnd"/>
      <w:r w:rsidRPr="004E35E7">
        <w:rPr>
          <w:rFonts w:ascii="Arial" w:eastAsia="Times New Roman" w:hAnsi="Arial" w:cs="Arial"/>
          <w:lang w:val="fr-CH"/>
        </w:rPr>
        <w:t xml:space="preserve"> et son complexe social</w:t>
      </w:r>
    </w:p>
    <w:p w14:paraId="51E8E7FE"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 xml:space="preserve">11. Site néolithique de </w:t>
      </w:r>
      <w:proofErr w:type="spellStart"/>
      <w:r w:rsidRPr="004E35E7">
        <w:rPr>
          <w:rFonts w:ascii="Arial" w:eastAsia="Times New Roman" w:hAnsi="Arial" w:cs="Arial"/>
          <w:lang w:val="fr-CH"/>
        </w:rPr>
        <w:t>Çatalhöyük</w:t>
      </w:r>
      <w:proofErr w:type="spellEnd"/>
    </w:p>
    <w:p w14:paraId="6F18CA65"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 xml:space="preserve">12. Bursa et </w:t>
      </w:r>
      <w:proofErr w:type="spellStart"/>
      <w:r w:rsidRPr="004E35E7">
        <w:rPr>
          <w:rFonts w:ascii="Arial" w:eastAsia="Times New Roman" w:hAnsi="Arial" w:cs="Arial"/>
          <w:lang w:val="fr-CH"/>
        </w:rPr>
        <w:t>Cumalıkızık</w:t>
      </w:r>
      <w:proofErr w:type="spellEnd"/>
      <w:r w:rsidRPr="004E35E7">
        <w:rPr>
          <w:rFonts w:ascii="Arial" w:eastAsia="Times New Roman" w:hAnsi="Arial" w:cs="Arial"/>
          <w:lang w:val="fr-CH"/>
        </w:rPr>
        <w:t xml:space="preserve"> : la naissance de l'Empire ottoman</w:t>
      </w:r>
    </w:p>
    <w:p w14:paraId="25197DB4"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13. Pergame et son paysage culturel à plusieurs niveaux</w:t>
      </w:r>
    </w:p>
    <w:p w14:paraId="5DF8235A"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14. Le paysage culturel de la forteresse de Diyarbakır et des jardins d'</w:t>
      </w:r>
      <w:proofErr w:type="spellStart"/>
      <w:r w:rsidRPr="004E35E7">
        <w:rPr>
          <w:rFonts w:ascii="Arial" w:eastAsia="Times New Roman" w:hAnsi="Arial" w:cs="Arial"/>
          <w:lang w:val="fr-CH"/>
        </w:rPr>
        <w:t>Hevsel</w:t>
      </w:r>
      <w:proofErr w:type="spellEnd"/>
    </w:p>
    <w:p w14:paraId="1371200B"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lastRenderedPageBreak/>
        <w:t>15. Ephèse</w:t>
      </w:r>
    </w:p>
    <w:p w14:paraId="75E7127F"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16. Site archéologique d'Ani</w:t>
      </w:r>
    </w:p>
    <w:p w14:paraId="3CBD7D6F"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 xml:space="preserve">17. </w:t>
      </w:r>
      <w:proofErr w:type="spellStart"/>
      <w:r w:rsidRPr="004E35E7">
        <w:rPr>
          <w:rFonts w:ascii="Arial" w:eastAsia="Times New Roman" w:hAnsi="Arial" w:cs="Arial"/>
          <w:lang w:val="fr-CH"/>
        </w:rPr>
        <w:t>Aphrodisias</w:t>
      </w:r>
      <w:proofErr w:type="spellEnd"/>
    </w:p>
    <w:p w14:paraId="4C81E95C"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 xml:space="preserve">18. </w:t>
      </w:r>
      <w:proofErr w:type="spellStart"/>
      <w:r w:rsidRPr="004E35E7">
        <w:rPr>
          <w:rFonts w:ascii="Arial" w:eastAsia="Times New Roman" w:hAnsi="Arial" w:cs="Arial"/>
          <w:lang w:val="fr-CH"/>
        </w:rPr>
        <w:t>Göbekli</w:t>
      </w:r>
      <w:proofErr w:type="spellEnd"/>
      <w:r w:rsidRPr="004E35E7">
        <w:rPr>
          <w:rFonts w:ascii="Arial" w:eastAsia="Times New Roman" w:hAnsi="Arial" w:cs="Arial"/>
          <w:lang w:val="fr-CH"/>
        </w:rPr>
        <w:t xml:space="preserve"> </w:t>
      </w:r>
      <w:proofErr w:type="spellStart"/>
      <w:r w:rsidRPr="004E35E7">
        <w:rPr>
          <w:rFonts w:ascii="Arial" w:eastAsia="Times New Roman" w:hAnsi="Arial" w:cs="Arial"/>
          <w:lang w:val="fr-CH"/>
        </w:rPr>
        <w:t>Tepe</w:t>
      </w:r>
      <w:proofErr w:type="spellEnd"/>
    </w:p>
    <w:p w14:paraId="2EE246B0"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19. Monticule d'</w:t>
      </w:r>
      <w:proofErr w:type="spellStart"/>
      <w:r w:rsidRPr="004E35E7">
        <w:rPr>
          <w:rFonts w:ascii="Arial" w:eastAsia="Times New Roman" w:hAnsi="Arial" w:cs="Arial"/>
          <w:lang w:val="fr-CH"/>
        </w:rPr>
        <w:t>Arslantepe</w:t>
      </w:r>
      <w:proofErr w:type="spellEnd"/>
    </w:p>
    <w:p w14:paraId="39BEA6BA" w14:textId="77777777" w:rsidR="004E35E7" w:rsidRPr="004E35E7"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20. Gordion</w:t>
      </w:r>
    </w:p>
    <w:p w14:paraId="30F6F386" w14:textId="620F10C6" w:rsidR="00890EEE" w:rsidRDefault="004E35E7" w:rsidP="004E35E7">
      <w:pPr>
        <w:pStyle w:val="KeinLeerraum"/>
        <w:spacing w:after="120" w:line="300" w:lineRule="exact"/>
        <w:jc w:val="both"/>
        <w:rPr>
          <w:rFonts w:ascii="Arial" w:eastAsia="Times New Roman" w:hAnsi="Arial" w:cs="Arial"/>
          <w:lang w:val="fr-CH"/>
        </w:rPr>
      </w:pPr>
      <w:r w:rsidRPr="004E35E7">
        <w:rPr>
          <w:rFonts w:ascii="Arial" w:eastAsia="Times New Roman" w:hAnsi="Arial" w:cs="Arial"/>
          <w:lang w:val="fr-CH"/>
        </w:rPr>
        <w:t>21. Mosquées hypostyles en bois de l'Anatolie médiévale</w:t>
      </w:r>
    </w:p>
    <w:p w14:paraId="280EF2F0" w14:textId="77777777" w:rsidR="004E35E7" w:rsidRPr="00D97EB8" w:rsidRDefault="004E35E7" w:rsidP="004E35E7">
      <w:pPr>
        <w:pStyle w:val="KeinLeerraum"/>
        <w:spacing w:after="120" w:line="300" w:lineRule="exact"/>
        <w:jc w:val="both"/>
        <w:rPr>
          <w:rFonts w:ascii="Arial" w:eastAsia="Times New Roman" w:hAnsi="Arial" w:cs="Arial"/>
          <w:highlight w:val="yellow"/>
          <w:lang w:val="fr-CH"/>
        </w:rPr>
      </w:pPr>
    </w:p>
    <w:p w14:paraId="223EB361" w14:textId="1754B505" w:rsidR="00AB135F" w:rsidRDefault="00AB135F" w:rsidP="00AB135F">
      <w:pPr>
        <w:spacing w:after="0" w:line="360" w:lineRule="auto"/>
        <w:jc w:val="both"/>
        <w:rPr>
          <w:rStyle w:val="Hyperlink"/>
          <w:rFonts w:ascii="Arial" w:hAnsi="Arial" w:cs="Arial"/>
          <w:lang w:val="fr-CH"/>
        </w:rPr>
      </w:pPr>
      <w:r w:rsidRPr="00A32462">
        <w:rPr>
          <w:rFonts w:ascii="Arial" w:eastAsia="Times New Roman" w:hAnsi="Arial" w:cs="Arial"/>
          <w:lang w:val="fr-CH"/>
        </w:rPr>
        <w:t>Vous trouverez des photos (avec mention du Copyright)</w:t>
      </w:r>
      <w:r w:rsidR="00E76A63" w:rsidRPr="00A32462">
        <w:rPr>
          <w:rFonts w:ascii="Arial" w:eastAsia="Times New Roman" w:hAnsi="Arial" w:cs="Arial"/>
          <w:lang w:val="fr-CH"/>
        </w:rPr>
        <w:t xml:space="preserve"> </w:t>
      </w:r>
      <w:hyperlink r:id="rId7" w:history="1">
        <w:r w:rsidRPr="00A32462">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D35BDB" w:rsidRDefault="00A2081F" w:rsidP="00A2081F">
      <w:pPr>
        <w:pStyle w:val="KeinLeerraum"/>
        <w:spacing w:after="120" w:line="300" w:lineRule="exact"/>
        <w:jc w:val="both"/>
        <w:rPr>
          <w:rFonts w:ascii="Arial" w:hAnsi="Arial" w:cs="Arial"/>
          <w:lang w:val="fr-CH"/>
        </w:rPr>
      </w:pPr>
      <w:proofErr w:type="spellStart"/>
      <w:proofErr w:type="gramStart"/>
      <w:r w:rsidRPr="00D35BDB">
        <w:rPr>
          <w:rFonts w:ascii="Arial" w:hAnsi="Arial" w:cs="Arial"/>
          <w:lang w:val="fr-CH"/>
        </w:rPr>
        <w:t>Website</w:t>
      </w:r>
      <w:proofErr w:type="spellEnd"/>
      <w:r w:rsidRPr="00D35BDB">
        <w:rPr>
          <w:rFonts w:ascii="Arial" w:hAnsi="Arial" w:cs="Arial"/>
          <w:lang w:val="fr-CH"/>
        </w:rPr>
        <w:t>:</w:t>
      </w:r>
      <w:proofErr w:type="gramEnd"/>
      <w:r w:rsidRPr="00D35BDB">
        <w:rPr>
          <w:rFonts w:ascii="Arial" w:hAnsi="Arial" w:cs="Arial"/>
          <w:lang w:val="fr-CH"/>
        </w:rPr>
        <w:t xml:space="preserve"> </w:t>
      </w:r>
      <w:hyperlink r:id="rId8" w:history="1">
        <w:r w:rsidRPr="00D35BDB">
          <w:rPr>
            <w:rStyle w:val="Hyperlink"/>
            <w:rFonts w:ascii="Arial" w:hAnsi="Arial" w:cs="Arial"/>
            <w:lang w:val="fr-CH"/>
          </w:rPr>
          <w:t>goturkiye.com/</w:t>
        </w:r>
      </w:hyperlink>
      <w:r w:rsidRPr="00D35BDB">
        <w:rPr>
          <w:rFonts w:ascii="Arial" w:hAnsi="Arial" w:cs="Arial"/>
          <w:lang w:val="fr-CH"/>
        </w:rPr>
        <w:t xml:space="preserve"> </w:t>
      </w:r>
    </w:p>
    <w:p w14:paraId="7A2F76BF" w14:textId="77777777" w:rsidR="00A2081F" w:rsidRPr="00A32462" w:rsidRDefault="00A2081F" w:rsidP="00A2081F">
      <w:pPr>
        <w:pStyle w:val="KeinLeerraum"/>
        <w:spacing w:after="120" w:line="300" w:lineRule="exact"/>
        <w:jc w:val="both"/>
        <w:rPr>
          <w:rFonts w:ascii="Arial" w:hAnsi="Arial" w:cs="Arial"/>
          <w:lang w:val="fr-CH"/>
        </w:rPr>
      </w:pPr>
      <w:proofErr w:type="gramStart"/>
      <w:r w:rsidRPr="00A32462">
        <w:rPr>
          <w:rFonts w:ascii="Arial" w:hAnsi="Arial" w:cs="Arial"/>
          <w:lang w:val="fr-CH"/>
        </w:rPr>
        <w:t>Facebook:</w:t>
      </w:r>
      <w:proofErr w:type="gramEnd"/>
      <w:r w:rsidRPr="00A32462">
        <w:rPr>
          <w:rFonts w:ascii="Arial" w:hAnsi="Arial" w:cs="Arial"/>
          <w:lang w:val="fr-CH"/>
        </w:rPr>
        <w:t xml:space="preserve"> </w:t>
      </w:r>
      <w:hyperlink r:id="rId9" w:history="1">
        <w:r w:rsidRPr="00A32462">
          <w:rPr>
            <w:rStyle w:val="Hyperlink"/>
            <w:rFonts w:ascii="Arial" w:hAnsi="Arial" w:cs="Arial"/>
            <w:lang w:val="fr-CH"/>
          </w:rPr>
          <w:t>www.facebook.com/tuerkeitourismusCH</w:t>
        </w:r>
      </w:hyperlink>
      <w:r w:rsidRPr="00A32462">
        <w:rPr>
          <w:rFonts w:ascii="Arial" w:hAnsi="Arial" w:cs="Arial"/>
          <w:lang w:val="fr-CH"/>
        </w:rPr>
        <w:t xml:space="preserve"> </w:t>
      </w:r>
    </w:p>
    <w:p w14:paraId="09EB8649" w14:textId="77777777" w:rsidR="00A2081F" w:rsidRPr="002B735F" w:rsidRDefault="00A2081F" w:rsidP="00A2081F">
      <w:pPr>
        <w:pStyle w:val="KeinLeerraum"/>
        <w:spacing w:after="120" w:line="300" w:lineRule="exact"/>
        <w:jc w:val="both"/>
        <w:rPr>
          <w:rFonts w:ascii="Arial" w:hAnsi="Arial" w:cs="Arial"/>
          <w:lang w:val="de-CH"/>
        </w:rPr>
      </w:pPr>
      <w:r w:rsidRPr="002B735F">
        <w:rPr>
          <w:rFonts w:ascii="Arial" w:hAnsi="Arial" w:cs="Arial"/>
          <w:lang w:val="de-CH"/>
        </w:rPr>
        <w:t xml:space="preserve">Instagram: </w:t>
      </w:r>
      <w:hyperlink r:id="rId10" w:history="1">
        <w:r w:rsidRPr="002B735F">
          <w:rPr>
            <w:rStyle w:val="Hyperlink"/>
            <w:rFonts w:ascii="Arial" w:hAnsi="Arial" w:cs="Arial"/>
            <w:lang w:val="de-CH"/>
          </w:rPr>
          <w:t>www.instagram.com/tuerkeitourismus/</w:t>
        </w:r>
      </w:hyperlink>
      <w:r w:rsidRPr="002B735F">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797B" w14:textId="77777777" w:rsidR="00AC69D2" w:rsidRDefault="00AC69D2" w:rsidP="00A2081F">
      <w:pPr>
        <w:spacing w:after="0" w:line="240" w:lineRule="auto"/>
      </w:pPr>
      <w:r>
        <w:separator/>
      </w:r>
    </w:p>
  </w:endnote>
  <w:endnote w:type="continuationSeparator" w:id="0">
    <w:p w14:paraId="1403A6B1" w14:textId="77777777" w:rsidR="00AC69D2" w:rsidRDefault="00AC69D2"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294E" w14:textId="77777777" w:rsidR="00AC69D2" w:rsidRDefault="00AC69D2" w:rsidP="00A2081F">
      <w:pPr>
        <w:spacing w:after="0" w:line="240" w:lineRule="auto"/>
      </w:pPr>
      <w:r>
        <w:separator/>
      </w:r>
    </w:p>
  </w:footnote>
  <w:footnote w:type="continuationSeparator" w:id="0">
    <w:p w14:paraId="338565CC" w14:textId="77777777" w:rsidR="00AC69D2" w:rsidRDefault="00AC69D2"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B735F"/>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35E7"/>
    <w:rsid w:val="004E68E7"/>
    <w:rsid w:val="004F0488"/>
    <w:rsid w:val="004F4CF8"/>
    <w:rsid w:val="004F5918"/>
    <w:rsid w:val="0050363C"/>
    <w:rsid w:val="00511A17"/>
    <w:rsid w:val="00513F93"/>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96440"/>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11967"/>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32462"/>
    <w:rsid w:val="00A4580E"/>
    <w:rsid w:val="00A50D7E"/>
    <w:rsid w:val="00A62828"/>
    <w:rsid w:val="00A64AF9"/>
    <w:rsid w:val="00A67B71"/>
    <w:rsid w:val="00A71228"/>
    <w:rsid w:val="00A857AC"/>
    <w:rsid w:val="00A93102"/>
    <w:rsid w:val="00AA0DF6"/>
    <w:rsid w:val="00AA357A"/>
    <w:rsid w:val="00AB135F"/>
    <w:rsid w:val="00AC69D2"/>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35BDB"/>
    <w:rsid w:val="00D419FE"/>
    <w:rsid w:val="00D63402"/>
    <w:rsid w:val="00D65C03"/>
    <w:rsid w:val="00D65E2D"/>
    <w:rsid w:val="00D668A1"/>
    <w:rsid w:val="00D75C4D"/>
    <w:rsid w:val="00D81D73"/>
    <w:rsid w:val="00D83975"/>
    <w:rsid w:val="00D9511E"/>
    <w:rsid w:val="00D97EB8"/>
    <w:rsid w:val="00D97F62"/>
    <w:rsid w:val="00DA2F66"/>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I4cuISVbXW"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3486</Characters>
  <Application>Microsoft Office Word</Application>
  <DocSecurity>0</DocSecurity>
  <Lines>74</Lines>
  <Paragraphs>84</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39</cp:revision>
  <cp:lastPrinted>2023-05-19T11:26:00Z</cp:lastPrinted>
  <dcterms:created xsi:type="dcterms:W3CDTF">2023-03-27T12:30:00Z</dcterms:created>
  <dcterms:modified xsi:type="dcterms:W3CDTF">2023-10-02T12:46:00Z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