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1FAE9C6B" w14:textId="77777777" w:rsidR="007F239D" w:rsidRPr="007F239D" w:rsidRDefault="007F239D" w:rsidP="007F239D">
      <w:pPr>
        <w:spacing w:after="0" w:line="360" w:lineRule="auto"/>
        <w:jc w:val="both"/>
        <w:rPr>
          <w:rFonts w:ascii="Arial" w:eastAsia="Calibri" w:hAnsi="Arial" w:cs="Arial"/>
          <w:b/>
          <w:iCs/>
          <w:sz w:val="28"/>
          <w:szCs w:val="28"/>
          <w:lang w:val="fr-CH"/>
        </w:rPr>
      </w:pPr>
      <w:r w:rsidRPr="007F239D">
        <w:rPr>
          <w:rFonts w:ascii="Arial" w:eastAsia="Calibri" w:hAnsi="Arial" w:cs="Arial"/>
          <w:b/>
          <w:iCs/>
          <w:sz w:val="28"/>
          <w:szCs w:val="28"/>
          <w:lang w:val="fr-CH"/>
        </w:rPr>
        <w:t>Détendu et cool : Découvrez le côté anatolien d'Istanbul</w:t>
      </w:r>
    </w:p>
    <w:p w14:paraId="660A53CE" w14:textId="63FAC49B" w:rsidR="007F239D" w:rsidRPr="00131A9C" w:rsidRDefault="00A71228" w:rsidP="001F2DD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7F239D">
        <w:rPr>
          <w:rFonts w:ascii="Arial" w:eastAsia="Calibri" w:hAnsi="Arial" w:cs="Arial"/>
          <w:b/>
          <w:bCs/>
          <w:lang w:val="fr-CH"/>
        </w:rPr>
        <w:t>03</w:t>
      </w:r>
      <w:r w:rsidR="000E3E04" w:rsidRPr="00D22ED4">
        <w:rPr>
          <w:rFonts w:ascii="Arial" w:eastAsia="Calibri" w:hAnsi="Arial" w:cs="Arial"/>
          <w:b/>
          <w:bCs/>
          <w:lang w:val="fr-CH"/>
        </w:rPr>
        <w:t>.0</w:t>
      </w:r>
      <w:r w:rsidR="007F239D">
        <w:rPr>
          <w:rFonts w:ascii="Arial" w:eastAsia="Calibri" w:hAnsi="Arial" w:cs="Arial"/>
          <w:b/>
          <w:bCs/>
          <w:lang w:val="fr-CH"/>
        </w:rPr>
        <w:t>7</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7F239D" w:rsidRPr="007F239D">
        <w:rPr>
          <w:rFonts w:ascii="Arial" w:eastAsia="Calibri" w:hAnsi="Arial" w:cs="Arial"/>
          <w:b/>
          <w:bCs/>
          <w:lang w:val="fr-CH"/>
        </w:rPr>
        <w:t>Istanbul, une ville regorgeant d'attractions mondialement connues, voit son côté anatolien, également appelé la partie asiatique, contribuer à cette renommée avec son atmosphère détendue et branchée.</w:t>
      </w:r>
    </w:p>
    <w:p w14:paraId="758E01FC" w14:textId="77777777" w:rsidR="007F239D" w:rsidRPr="007F239D" w:rsidRDefault="007F239D" w:rsidP="007F239D">
      <w:pPr>
        <w:pStyle w:val="KeinLeerraum"/>
        <w:spacing w:after="120" w:line="300" w:lineRule="exact"/>
        <w:jc w:val="both"/>
        <w:rPr>
          <w:rFonts w:ascii="Arial" w:eastAsia="Times New Roman" w:hAnsi="Arial" w:cs="Arial"/>
          <w:lang w:val="fr-CH"/>
        </w:rPr>
      </w:pPr>
      <w:r w:rsidRPr="007F239D">
        <w:rPr>
          <w:rFonts w:ascii="Arial" w:eastAsia="Times New Roman" w:hAnsi="Arial" w:cs="Arial"/>
          <w:lang w:val="fr-CH"/>
        </w:rPr>
        <w:t>Doté de ses propres qualités distinctives, ce côté d'Istanbul offre une nature splendide, des sites historiques, une vie nocturne animée, une cuisine délicieuse et d'innombrables possibilités de shopping. Voici quelques-unes des meilleures expériences que vous pouvez vivre dans la partie anatolienne d'Istanbul. Toutefois, n'oubliez pas que la meilleure manière de découvrir cette facette de la ville est de commencer par une paisible croisière en ferry sur le magnifique Bosphore, en partant du côté européen.</w:t>
      </w:r>
    </w:p>
    <w:p w14:paraId="1A02BC3A" w14:textId="77777777" w:rsidR="007F239D" w:rsidRPr="007F239D" w:rsidRDefault="007F239D" w:rsidP="007F239D">
      <w:pPr>
        <w:pStyle w:val="KeinLeerraum"/>
        <w:spacing w:after="120" w:line="300" w:lineRule="exact"/>
        <w:jc w:val="both"/>
        <w:rPr>
          <w:rFonts w:ascii="Arial" w:eastAsia="Times New Roman" w:hAnsi="Arial" w:cs="Arial"/>
          <w:b/>
          <w:bCs/>
          <w:lang w:val="fr-CH"/>
        </w:rPr>
      </w:pPr>
      <w:r w:rsidRPr="007F239D">
        <w:rPr>
          <w:rFonts w:ascii="Arial" w:eastAsia="Times New Roman" w:hAnsi="Arial" w:cs="Arial"/>
          <w:b/>
          <w:bCs/>
          <w:lang w:val="fr-CH"/>
        </w:rPr>
        <w:t>L'aura surprenante des îles des Princes d'Istanbul</w:t>
      </w:r>
    </w:p>
    <w:p w14:paraId="75FBAB73" w14:textId="77777777" w:rsidR="007F239D" w:rsidRPr="007F239D" w:rsidRDefault="007F239D" w:rsidP="007F239D">
      <w:pPr>
        <w:pStyle w:val="KeinLeerraum"/>
        <w:spacing w:after="120" w:line="300" w:lineRule="exact"/>
        <w:jc w:val="both"/>
        <w:rPr>
          <w:rFonts w:ascii="Arial" w:eastAsia="Times New Roman" w:hAnsi="Arial" w:cs="Arial"/>
          <w:lang w:val="fr-CH"/>
        </w:rPr>
      </w:pPr>
      <w:r w:rsidRPr="007F239D">
        <w:rPr>
          <w:rFonts w:ascii="Arial" w:eastAsia="Times New Roman" w:hAnsi="Arial" w:cs="Arial"/>
          <w:lang w:val="fr-CH"/>
        </w:rPr>
        <w:t xml:space="preserve">Les îles des Princes, nichées dans la mer de Marmara près de la côte anatolienne d'Istanbul, sont reconnues pour leur nature époustouflante, accompagnée d'une douce brise transportant le parfum envoûtant des fleurs de mimosa luxuriantes. Ces îles abritent également de magnifiques manoirs historiques qui ont autrefois accueilli certains des écrivains les plus célèbres de </w:t>
      </w:r>
      <w:proofErr w:type="spellStart"/>
      <w:r w:rsidRPr="007F239D">
        <w:rPr>
          <w:rFonts w:ascii="Arial" w:eastAsia="Times New Roman" w:hAnsi="Arial" w:cs="Arial"/>
          <w:lang w:val="fr-CH"/>
        </w:rPr>
        <w:t>Turkiye</w:t>
      </w:r>
      <w:proofErr w:type="spellEnd"/>
      <w:r w:rsidRPr="007F239D">
        <w:rPr>
          <w:rFonts w:ascii="Arial" w:eastAsia="Times New Roman" w:hAnsi="Arial" w:cs="Arial"/>
          <w:lang w:val="fr-CH"/>
        </w:rPr>
        <w:t>.</w:t>
      </w:r>
    </w:p>
    <w:p w14:paraId="73896661" w14:textId="77777777" w:rsidR="007F239D" w:rsidRPr="007F239D" w:rsidRDefault="007F239D" w:rsidP="007F239D">
      <w:pPr>
        <w:pStyle w:val="KeinLeerraum"/>
        <w:spacing w:after="120" w:line="300" w:lineRule="exact"/>
        <w:jc w:val="both"/>
        <w:rPr>
          <w:rFonts w:ascii="Arial" w:eastAsia="Times New Roman" w:hAnsi="Arial" w:cs="Arial"/>
          <w:b/>
          <w:bCs/>
          <w:lang w:val="fr-CH"/>
        </w:rPr>
      </w:pPr>
      <w:r w:rsidRPr="007F239D">
        <w:rPr>
          <w:rFonts w:ascii="Arial" w:eastAsia="Times New Roman" w:hAnsi="Arial" w:cs="Arial"/>
          <w:b/>
          <w:bCs/>
          <w:lang w:val="fr-CH"/>
        </w:rPr>
        <w:t xml:space="preserve">Une série de quartiers historiques sur le Bosphore </w:t>
      </w:r>
    </w:p>
    <w:p w14:paraId="79298049" w14:textId="77777777" w:rsidR="007F239D" w:rsidRPr="007F239D" w:rsidRDefault="007F239D" w:rsidP="007F239D">
      <w:pPr>
        <w:pStyle w:val="KeinLeerraum"/>
        <w:spacing w:after="120" w:line="300" w:lineRule="exact"/>
        <w:jc w:val="both"/>
        <w:rPr>
          <w:rFonts w:ascii="Arial" w:eastAsia="Times New Roman" w:hAnsi="Arial" w:cs="Arial"/>
          <w:lang w:val="fr-CH"/>
        </w:rPr>
      </w:pPr>
      <w:r w:rsidRPr="007F239D">
        <w:rPr>
          <w:rFonts w:ascii="Arial" w:eastAsia="Times New Roman" w:hAnsi="Arial" w:cs="Arial"/>
          <w:lang w:val="fr-CH"/>
        </w:rPr>
        <w:t xml:space="preserve">Après avoir quitté le ferry à Üsküdar et fait cap directement vers Anadolu </w:t>
      </w:r>
      <w:proofErr w:type="spellStart"/>
      <w:r w:rsidRPr="007F239D">
        <w:rPr>
          <w:rFonts w:ascii="Arial" w:eastAsia="Times New Roman" w:hAnsi="Arial" w:cs="Arial"/>
          <w:lang w:val="fr-CH"/>
        </w:rPr>
        <w:t>Hisarı</w:t>
      </w:r>
      <w:proofErr w:type="spellEnd"/>
      <w:r w:rsidRPr="007F239D">
        <w:rPr>
          <w:rFonts w:ascii="Arial" w:eastAsia="Times New Roman" w:hAnsi="Arial" w:cs="Arial"/>
          <w:lang w:val="fr-CH"/>
        </w:rPr>
        <w:t xml:space="preserve">, vous serez accueilli par un paysage impressionnant, mettant en scène de magnifiques quartiers et des bâtiments centenaires d'une élégance remarquable. Votre première étape sera </w:t>
      </w:r>
      <w:proofErr w:type="spellStart"/>
      <w:r w:rsidRPr="007F239D">
        <w:rPr>
          <w:rFonts w:ascii="Arial" w:eastAsia="Times New Roman" w:hAnsi="Arial" w:cs="Arial"/>
          <w:lang w:val="fr-CH"/>
        </w:rPr>
        <w:t>Kuzguncuk</w:t>
      </w:r>
      <w:proofErr w:type="spellEnd"/>
      <w:r w:rsidRPr="007F239D">
        <w:rPr>
          <w:rFonts w:ascii="Arial" w:eastAsia="Times New Roman" w:hAnsi="Arial" w:cs="Arial"/>
          <w:lang w:val="fr-CH"/>
        </w:rPr>
        <w:t xml:space="preserve">, un endroit qui vous surprendra par ses bâtiments historiques aux couleurs chatoyantes le long du Bosphore, entourés d'élégants platanes majestueux. </w:t>
      </w:r>
      <w:proofErr w:type="spellStart"/>
      <w:r w:rsidRPr="007F239D">
        <w:rPr>
          <w:rFonts w:ascii="Arial" w:eastAsia="Times New Roman" w:hAnsi="Arial" w:cs="Arial"/>
          <w:lang w:val="fr-CH"/>
        </w:rPr>
        <w:t>Beylerbeyi</w:t>
      </w:r>
      <w:proofErr w:type="spellEnd"/>
      <w:r w:rsidRPr="007F239D">
        <w:rPr>
          <w:rFonts w:ascii="Arial" w:eastAsia="Times New Roman" w:hAnsi="Arial" w:cs="Arial"/>
          <w:lang w:val="fr-CH"/>
        </w:rPr>
        <w:t xml:space="preserve">, l'un des arrêts les plus anciens d'Istanbul sur le Bosphore, vous séduira avec son littoral pittoresque et son impressionnant palais historique. Enfin, à </w:t>
      </w:r>
      <w:proofErr w:type="spellStart"/>
      <w:r w:rsidRPr="007F239D">
        <w:rPr>
          <w:rFonts w:ascii="Arial" w:eastAsia="Times New Roman" w:hAnsi="Arial" w:cs="Arial"/>
          <w:lang w:val="fr-CH"/>
        </w:rPr>
        <w:t>Çengelköy</w:t>
      </w:r>
      <w:proofErr w:type="spellEnd"/>
      <w:r w:rsidRPr="007F239D">
        <w:rPr>
          <w:rFonts w:ascii="Arial" w:eastAsia="Times New Roman" w:hAnsi="Arial" w:cs="Arial"/>
          <w:lang w:val="fr-CH"/>
        </w:rPr>
        <w:t xml:space="preserve">, vous découvrirez une multitude de villas centenaires, de charmants quartiers, ainsi que des restaurants de poissons où vous pourrez vous régaler avec de délicieux </w:t>
      </w:r>
      <w:proofErr w:type="spellStart"/>
      <w:r w:rsidRPr="007F239D">
        <w:rPr>
          <w:rFonts w:ascii="Arial" w:eastAsia="Times New Roman" w:hAnsi="Arial" w:cs="Arial"/>
          <w:lang w:val="fr-CH"/>
        </w:rPr>
        <w:t>mezes</w:t>
      </w:r>
      <w:proofErr w:type="spellEnd"/>
      <w:r w:rsidRPr="007F239D">
        <w:rPr>
          <w:rFonts w:ascii="Arial" w:eastAsia="Times New Roman" w:hAnsi="Arial" w:cs="Arial"/>
          <w:lang w:val="fr-CH"/>
        </w:rPr>
        <w:t xml:space="preserve"> et des fruits de mer frais.</w:t>
      </w:r>
    </w:p>
    <w:p w14:paraId="43A1D133" w14:textId="77777777" w:rsidR="007F239D" w:rsidRPr="007F239D" w:rsidRDefault="007F239D" w:rsidP="007F239D">
      <w:pPr>
        <w:pStyle w:val="KeinLeerraum"/>
        <w:spacing w:after="120" w:line="300" w:lineRule="exact"/>
        <w:jc w:val="both"/>
        <w:rPr>
          <w:rFonts w:ascii="Arial" w:eastAsia="Times New Roman" w:hAnsi="Arial" w:cs="Arial"/>
          <w:b/>
          <w:bCs/>
          <w:lang w:val="fr-CH"/>
        </w:rPr>
      </w:pPr>
      <w:proofErr w:type="spellStart"/>
      <w:r w:rsidRPr="007F239D">
        <w:rPr>
          <w:rFonts w:ascii="Arial" w:eastAsia="Times New Roman" w:hAnsi="Arial" w:cs="Arial"/>
          <w:b/>
          <w:bCs/>
          <w:lang w:val="fr-CH"/>
        </w:rPr>
        <w:t>Kadıköy</w:t>
      </w:r>
      <w:proofErr w:type="spellEnd"/>
      <w:r w:rsidRPr="007F239D">
        <w:rPr>
          <w:rFonts w:ascii="Arial" w:eastAsia="Times New Roman" w:hAnsi="Arial" w:cs="Arial"/>
          <w:b/>
          <w:bCs/>
          <w:lang w:val="fr-CH"/>
        </w:rPr>
        <w:t xml:space="preserve"> : l'un des quartiers les plus cools du monde</w:t>
      </w:r>
    </w:p>
    <w:p w14:paraId="31E35DCE" w14:textId="77777777" w:rsidR="007F239D" w:rsidRPr="007F239D" w:rsidRDefault="007F239D" w:rsidP="007F239D">
      <w:pPr>
        <w:pStyle w:val="KeinLeerraum"/>
        <w:spacing w:after="120" w:line="300" w:lineRule="exact"/>
        <w:jc w:val="both"/>
        <w:rPr>
          <w:rFonts w:ascii="Arial" w:eastAsia="Times New Roman" w:hAnsi="Arial" w:cs="Arial"/>
          <w:lang w:val="fr-CH"/>
        </w:rPr>
      </w:pPr>
      <w:r w:rsidRPr="007F239D">
        <w:rPr>
          <w:rFonts w:ascii="Arial" w:eastAsia="Times New Roman" w:hAnsi="Arial" w:cs="Arial"/>
          <w:lang w:val="fr-CH"/>
        </w:rPr>
        <w:t xml:space="preserve">Ces dernières années, </w:t>
      </w:r>
      <w:proofErr w:type="spellStart"/>
      <w:r w:rsidRPr="007F239D">
        <w:rPr>
          <w:rFonts w:ascii="Arial" w:eastAsia="Times New Roman" w:hAnsi="Arial" w:cs="Arial"/>
          <w:lang w:val="fr-CH"/>
        </w:rPr>
        <w:t>Kadıköy</w:t>
      </w:r>
      <w:proofErr w:type="spellEnd"/>
      <w:r w:rsidRPr="007F239D">
        <w:rPr>
          <w:rFonts w:ascii="Arial" w:eastAsia="Times New Roman" w:hAnsi="Arial" w:cs="Arial"/>
          <w:lang w:val="fr-CH"/>
        </w:rPr>
        <w:t xml:space="preserve"> est devenu un pôle social animé au cœur d'Istanbul, avec ses cafés, pubs, restaurants, caves à vin et tavernes. Cependant, </w:t>
      </w:r>
      <w:proofErr w:type="spellStart"/>
      <w:r w:rsidRPr="007F239D">
        <w:rPr>
          <w:rFonts w:ascii="Arial" w:eastAsia="Times New Roman" w:hAnsi="Arial" w:cs="Arial"/>
          <w:lang w:val="fr-CH"/>
        </w:rPr>
        <w:t>Kadıköy</w:t>
      </w:r>
      <w:proofErr w:type="spellEnd"/>
      <w:r w:rsidRPr="007F239D">
        <w:rPr>
          <w:rFonts w:ascii="Arial" w:eastAsia="Times New Roman" w:hAnsi="Arial" w:cs="Arial"/>
          <w:lang w:val="fr-CH"/>
        </w:rPr>
        <w:t xml:space="preserve"> réserve encore bien d'autres surprises qui ne demandent qu'à être découvertes et vécues par vous. Cette véritable ville dans la ville vous accueille avec une myriade de magasins d'antiquités, de disquaires, un opéra centenaire et une pharmacie transmise de génération en génération. </w:t>
      </w:r>
      <w:proofErr w:type="spellStart"/>
      <w:r w:rsidRPr="007F239D">
        <w:rPr>
          <w:rFonts w:ascii="Arial" w:eastAsia="Times New Roman" w:hAnsi="Arial" w:cs="Arial"/>
          <w:lang w:val="fr-CH"/>
        </w:rPr>
        <w:t>Kadıköy</w:t>
      </w:r>
      <w:proofErr w:type="spellEnd"/>
      <w:r w:rsidRPr="007F239D">
        <w:rPr>
          <w:rFonts w:ascii="Arial" w:eastAsia="Times New Roman" w:hAnsi="Arial" w:cs="Arial"/>
          <w:lang w:val="fr-CH"/>
        </w:rPr>
        <w:t xml:space="preserve"> est un véritable trésor culturel qui attend juste que vous l'exploriez.</w:t>
      </w:r>
    </w:p>
    <w:p w14:paraId="61016177" w14:textId="77777777" w:rsidR="007F239D" w:rsidRPr="007F239D" w:rsidRDefault="007F239D" w:rsidP="007F239D">
      <w:pPr>
        <w:pStyle w:val="KeinLeerraum"/>
        <w:spacing w:after="120" w:line="300" w:lineRule="exact"/>
        <w:jc w:val="both"/>
        <w:rPr>
          <w:rFonts w:ascii="Arial" w:eastAsia="Times New Roman" w:hAnsi="Arial" w:cs="Arial"/>
          <w:b/>
          <w:bCs/>
          <w:lang w:val="fr-CH"/>
        </w:rPr>
      </w:pPr>
      <w:r w:rsidRPr="007F239D">
        <w:rPr>
          <w:rFonts w:ascii="Arial" w:eastAsia="Times New Roman" w:hAnsi="Arial" w:cs="Arial"/>
          <w:b/>
          <w:bCs/>
          <w:lang w:val="fr-CH"/>
        </w:rPr>
        <w:t xml:space="preserve">L'exceptionnelle rue </w:t>
      </w:r>
      <w:proofErr w:type="spellStart"/>
      <w:r w:rsidRPr="007F239D">
        <w:rPr>
          <w:rFonts w:ascii="Arial" w:eastAsia="Times New Roman" w:hAnsi="Arial" w:cs="Arial"/>
          <w:b/>
          <w:bCs/>
          <w:lang w:val="fr-CH"/>
        </w:rPr>
        <w:t>Bağdat</w:t>
      </w:r>
      <w:proofErr w:type="spellEnd"/>
    </w:p>
    <w:p w14:paraId="0D050FBD" w14:textId="77777777" w:rsidR="007F239D" w:rsidRPr="007F239D" w:rsidRDefault="007F239D" w:rsidP="007F239D">
      <w:pPr>
        <w:pStyle w:val="KeinLeerraum"/>
        <w:spacing w:after="120" w:line="300" w:lineRule="exact"/>
        <w:jc w:val="both"/>
        <w:rPr>
          <w:rFonts w:ascii="Arial" w:eastAsia="Times New Roman" w:hAnsi="Arial" w:cs="Arial"/>
          <w:lang w:val="fr-CH"/>
        </w:rPr>
      </w:pPr>
      <w:r w:rsidRPr="007F239D">
        <w:rPr>
          <w:rFonts w:ascii="Arial" w:eastAsia="Times New Roman" w:hAnsi="Arial" w:cs="Arial"/>
          <w:lang w:val="fr-CH"/>
        </w:rPr>
        <w:t xml:space="preserve">S'étirant sur 14 kilomètres du côté anatolien, la rue </w:t>
      </w:r>
      <w:proofErr w:type="spellStart"/>
      <w:r w:rsidRPr="007F239D">
        <w:rPr>
          <w:rFonts w:ascii="Arial" w:eastAsia="Times New Roman" w:hAnsi="Arial" w:cs="Arial"/>
          <w:lang w:val="fr-CH"/>
        </w:rPr>
        <w:t>Bağdat</w:t>
      </w:r>
      <w:proofErr w:type="spellEnd"/>
      <w:r w:rsidRPr="007F239D">
        <w:rPr>
          <w:rFonts w:ascii="Arial" w:eastAsia="Times New Roman" w:hAnsi="Arial" w:cs="Arial"/>
          <w:lang w:val="fr-CH"/>
        </w:rPr>
        <w:t xml:space="preserve"> ne se contente pas d'être considérée comme la plus luxueuse, mais elle est également réputée comme l'une des plus belles artères commerçantes au monde. Une promenade détendue le long de cette rue vous permettra d'apprécier les vitrines séduisantes. Cependant, ce n'est pas tout - vous y </w:t>
      </w:r>
      <w:r w:rsidRPr="007F239D">
        <w:rPr>
          <w:rFonts w:ascii="Arial" w:eastAsia="Times New Roman" w:hAnsi="Arial" w:cs="Arial"/>
          <w:lang w:val="fr-CH"/>
        </w:rPr>
        <w:lastRenderedPageBreak/>
        <w:t>découvrirez également une multitude de plaisirs culinaires, des restaurants gastronomiques aux cuisines locales et internationales authentiques, qui raviront tous les palais.</w:t>
      </w:r>
    </w:p>
    <w:p w14:paraId="223EB361" w14:textId="600BBD95" w:rsidR="00AB135F" w:rsidRDefault="00AB135F" w:rsidP="00AB135F">
      <w:pPr>
        <w:spacing w:after="0" w:line="360" w:lineRule="auto"/>
        <w:jc w:val="both"/>
        <w:rPr>
          <w:rStyle w:val="Hyperlink"/>
          <w:rFonts w:ascii="Arial"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C3B24" w:rsidRDefault="00A2081F" w:rsidP="00A2081F">
      <w:pPr>
        <w:pStyle w:val="KeinLeerraum"/>
        <w:spacing w:after="120" w:line="300" w:lineRule="exact"/>
        <w:jc w:val="both"/>
        <w:rPr>
          <w:rFonts w:ascii="Arial" w:hAnsi="Arial" w:cs="Arial"/>
          <w:lang w:val="fr-CH"/>
        </w:rPr>
      </w:pPr>
      <w:proofErr w:type="spellStart"/>
      <w:proofErr w:type="gramStart"/>
      <w:r w:rsidRPr="00AC3B24">
        <w:rPr>
          <w:rFonts w:ascii="Arial" w:hAnsi="Arial" w:cs="Arial"/>
          <w:lang w:val="fr-CH"/>
        </w:rPr>
        <w:t>Website</w:t>
      </w:r>
      <w:proofErr w:type="spellEnd"/>
      <w:r w:rsidRPr="00AC3B24">
        <w:rPr>
          <w:rFonts w:ascii="Arial" w:hAnsi="Arial" w:cs="Arial"/>
          <w:lang w:val="fr-CH"/>
        </w:rPr>
        <w:t>:</w:t>
      </w:r>
      <w:proofErr w:type="gramEnd"/>
      <w:r w:rsidRPr="00AC3B24">
        <w:rPr>
          <w:rFonts w:ascii="Arial" w:hAnsi="Arial" w:cs="Arial"/>
          <w:lang w:val="fr-CH"/>
        </w:rPr>
        <w:t xml:space="preserve"> </w:t>
      </w:r>
      <w:hyperlink r:id="rId8" w:history="1">
        <w:r w:rsidRPr="00AC3B24">
          <w:rPr>
            <w:rStyle w:val="Hyperlink"/>
            <w:rFonts w:ascii="Arial" w:hAnsi="Arial" w:cs="Arial"/>
            <w:lang w:val="fr-CH"/>
          </w:rPr>
          <w:t>goturkiye.com/</w:t>
        </w:r>
      </w:hyperlink>
      <w:r w:rsidRPr="00AC3B24">
        <w:rPr>
          <w:rFonts w:ascii="Arial" w:hAnsi="Arial" w:cs="Arial"/>
          <w:lang w:val="fr-CH"/>
        </w:rPr>
        <w:t xml:space="preserve"> </w:t>
      </w:r>
    </w:p>
    <w:p w14:paraId="7A2F76BF" w14:textId="77777777" w:rsidR="00A2081F" w:rsidRPr="00131A9C" w:rsidRDefault="00A2081F" w:rsidP="00A2081F">
      <w:pPr>
        <w:pStyle w:val="KeinLeerraum"/>
        <w:spacing w:after="120" w:line="300" w:lineRule="exact"/>
        <w:jc w:val="both"/>
        <w:rPr>
          <w:rFonts w:ascii="Arial" w:hAnsi="Arial" w:cs="Arial"/>
          <w:lang w:val="en-US"/>
        </w:rPr>
      </w:pPr>
      <w:r w:rsidRPr="00131A9C">
        <w:rPr>
          <w:rFonts w:ascii="Arial" w:hAnsi="Arial" w:cs="Arial"/>
          <w:lang w:val="en-US"/>
        </w:rPr>
        <w:t xml:space="preserve">Facebook: </w:t>
      </w:r>
      <w:hyperlink r:id="rId9" w:history="1">
        <w:r w:rsidRPr="00131A9C">
          <w:rPr>
            <w:rStyle w:val="Hyperlink"/>
            <w:rFonts w:ascii="Arial" w:hAnsi="Arial" w:cs="Arial"/>
            <w:lang w:val="en-US"/>
          </w:rPr>
          <w:t>www.facebook.com/tuerkeitourismusCH</w:t>
        </w:r>
      </w:hyperlink>
      <w:r w:rsidRPr="00131A9C">
        <w:rPr>
          <w:rFonts w:ascii="Arial" w:hAnsi="Arial" w:cs="Arial"/>
          <w:lang w:val="en-US"/>
        </w:rPr>
        <w:t xml:space="preserve"> </w:t>
      </w:r>
    </w:p>
    <w:p w14:paraId="09EB8649" w14:textId="77777777" w:rsidR="00A2081F" w:rsidRPr="00AC3B24" w:rsidRDefault="00A2081F" w:rsidP="00A2081F">
      <w:pPr>
        <w:pStyle w:val="KeinLeerraum"/>
        <w:spacing w:after="120" w:line="300" w:lineRule="exact"/>
        <w:jc w:val="both"/>
        <w:rPr>
          <w:rFonts w:ascii="Arial" w:hAnsi="Arial" w:cs="Arial"/>
          <w:lang w:val="en-US"/>
        </w:rPr>
      </w:pPr>
      <w:r w:rsidRPr="00AC3B24">
        <w:rPr>
          <w:rFonts w:ascii="Arial" w:hAnsi="Arial" w:cs="Arial"/>
          <w:lang w:val="en-US"/>
        </w:rPr>
        <w:t xml:space="preserve">Instagram: </w:t>
      </w:r>
      <w:hyperlink r:id="rId10" w:history="1">
        <w:r w:rsidRPr="00AC3B24">
          <w:rPr>
            <w:rStyle w:val="Hyperlink"/>
            <w:rFonts w:ascii="Arial" w:hAnsi="Arial" w:cs="Arial"/>
            <w:lang w:val="en-US"/>
          </w:rPr>
          <w:t>www.instagram.com/tuerkeitourismus/</w:t>
        </w:r>
      </w:hyperlink>
      <w:r w:rsidRPr="00AC3B24">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1A9C"/>
    <w:rsid w:val="0013677C"/>
    <w:rsid w:val="00161E50"/>
    <w:rsid w:val="00164B5C"/>
    <w:rsid w:val="0017379F"/>
    <w:rsid w:val="001737AD"/>
    <w:rsid w:val="00176BD6"/>
    <w:rsid w:val="00194BEF"/>
    <w:rsid w:val="00194DD3"/>
    <w:rsid w:val="001B00CA"/>
    <w:rsid w:val="001C1F6A"/>
    <w:rsid w:val="001E1CE2"/>
    <w:rsid w:val="001F014B"/>
    <w:rsid w:val="001F2DD5"/>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239D"/>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C3B24"/>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23F2"/>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5342"/>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C4HFspriJs"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4514</Characters>
  <Application>Microsoft Office Word</Application>
  <DocSecurity>0</DocSecurity>
  <Lines>71</Lines>
  <Paragraphs>28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38</cp:revision>
  <cp:lastPrinted>2023-05-19T11:26:00Z</cp:lastPrinted>
  <dcterms:created xsi:type="dcterms:W3CDTF">2023-03-27T12:30:00Z</dcterms:created>
  <dcterms:modified xsi:type="dcterms:W3CDTF">2023-08-02T09:18:00Z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