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48AA" w14:textId="3A749F37" w:rsidR="00A2081F" w:rsidRPr="00AA357A" w:rsidRDefault="00FA7624" w:rsidP="00A2081F">
      <w:pPr>
        <w:spacing w:after="120" w:line="280" w:lineRule="exact"/>
        <w:jc w:val="both"/>
        <w:rPr>
          <w:rFonts w:ascii="Arial" w:eastAsia="Calibri" w:hAnsi="Arial" w:cs="Times New Roman"/>
          <w:b/>
          <w:sz w:val="32"/>
          <w:szCs w:val="32"/>
          <w:lang w:val="fr-CH"/>
        </w:rPr>
      </w:pPr>
      <w:r w:rsidRPr="00AA357A">
        <w:rPr>
          <w:rFonts w:ascii="Arial" w:eastAsia="Calibri" w:hAnsi="Arial" w:cs="Times New Roman"/>
          <w:b/>
          <w:sz w:val="32"/>
          <w:szCs w:val="32"/>
          <w:lang w:val="fr-CH"/>
        </w:rPr>
        <w:t>Communiqué de presse</w:t>
      </w:r>
    </w:p>
    <w:p w14:paraId="6380FA69" w14:textId="77777777" w:rsidR="008F169C" w:rsidRPr="008F169C" w:rsidRDefault="008F169C" w:rsidP="008F169C">
      <w:pPr>
        <w:spacing w:after="0" w:line="360" w:lineRule="auto"/>
        <w:jc w:val="both"/>
        <w:rPr>
          <w:rFonts w:ascii="Arial" w:eastAsia="Calibri" w:hAnsi="Arial" w:cs="Arial"/>
          <w:b/>
          <w:iCs/>
          <w:sz w:val="28"/>
          <w:szCs w:val="28"/>
          <w:lang w:val="fr-CH"/>
        </w:rPr>
      </w:pPr>
      <w:r w:rsidRPr="008F169C">
        <w:rPr>
          <w:rFonts w:ascii="Arial" w:eastAsia="Calibri" w:hAnsi="Arial" w:cs="Arial"/>
          <w:b/>
          <w:iCs/>
          <w:sz w:val="28"/>
          <w:szCs w:val="28"/>
          <w:lang w:val="fr-CH"/>
        </w:rPr>
        <w:t>Le quartier Finike de la ville d’Antalya est nommée 22e ville Cittaslow de Türkiye</w:t>
      </w:r>
    </w:p>
    <w:p w14:paraId="5CE8B49F" w14:textId="7ABF775A" w:rsidR="008F169C" w:rsidRPr="008F169C" w:rsidRDefault="00A71228" w:rsidP="008F169C">
      <w:pPr>
        <w:spacing w:after="0" w:line="360" w:lineRule="auto"/>
        <w:jc w:val="both"/>
        <w:rPr>
          <w:rFonts w:ascii="Arial" w:eastAsia="Calibri" w:hAnsi="Arial" w:cs="Arial"/>
          <w:b/>
          <w:bCs/>
          <w:lang w:val="fr-CH"/>
        </w:rPr>
      </w:pPr>
      <w:r w:rsidRPr="00FC7818">
        <w:rPr>
          <w:rFonts w:ascii="Arial" w:eastAsia="Calibri" w:hAnsi="Arial" w:cs="Arial"/>
          <w:b/>
          <w:bCs/>
          <w:lang w:val="fr-CH"/>
        </w:rPr>
        <w:t>Ber</w:t>
      </w:r>
      <w:r w:rsidR="0065785E" w:rsidRPr="00FC7818">
        <w:rPr>
          <w:rFonts w:ascii="Arial" w:eastAsia="Calibri" w:hAnsi="Arial" w:cs="Arial"/>
          <w:b/>
          <w:bCs/>
          <w:lang w:val="fr-CH"/>
        </w:rPr>
        <w:t>ne, le</w:t>
      </w:r>
      <w:r w:rsidR="00B909ED" w:rsidRPr="00FC7818">
        <w:rPr>
          <w:rFonts w:ascii="Arial" w:eastAsia="Calibri" w:hAnsi="Arial" w:cs="Arial"/>
          <w:b/>
          <w:bCs/>
          <w:lang w:val="fr-CH"/>
        </w:rPr>
        <w:t xml:space="preserve"> </w:t>
      </w:r>
      <w:r w:rsidR="008F169C">
        <w:rPr>
          <w:rFonts w:ascii="Arial" w:eastAsia="Calibri" w:hAnsi="Arial" w:cs="Arial"/>
          <w:b/>
          <w:bCs/>
          <w:lang w:val="fr-CH"/>
        </w:rPr>
        <w:t>30</w:t>
      </w:r>
      <w:r w:rsidR="000E3E04" w:rsidRPr="00FC7818">
        <w:rPr>
          <w:rFonts w:ascii="Arial" w:eastAsia="Calibri" w:hAnsi="Arial" w:cs="Arial"/>
          <w:b/>
          <w:bCs/>
          <w:lang w:val="fr-CH"/>
        </w:rPr>
        <w:t>.04.2023</w:t>
      </w:r>
      <w:r w:rsidR="00A2081F" w:rsidRPr="00FC7818">
        <w:rPr>
          <w:rFonts w:ascii="Arial" w:eastAsia="Calibri" w:hAnsi="Arial" w:cs="Arial"/>
          <w:b/>
          <w:bCs/>
          <w:lang w:val="fr-CH"/>
        </w:rPr>
        <w:t xml:space="preserve">. </w:t>
      </w:r>
      <w:r w:rsidR="008F169C" w:rsidRPr="008F169C">
        <w:rPr>
          <w:rFonts w:ascii="Arial" w:eastAsia="Calibri" w:hAnsi="Arial" w:cs="Arial"/>
          <w:b/>
          <w:bCs/>
          <w:lang w:val="fr-CH"/>
        </w:rPr>
        <w:t>Finike, le quartier historique d'Antalya, a été nommé 22e ville Cittaslow de Türkiye par l'International Cittaslow Association en raison de sa beauté naturelle, de sa cuisine distinctive et de son rythme de vie tranquille. Avec l'arrivée de Finike dans le réseau, la Türkiye compte désormais 22 villes et districts slow enregistrés auprès de l'International Cittaslow Association.</w:t>
      </w:r>
    </w:p>
    <w:p w14:paraId="552917F1" w14:textId="77777777" w:rsidR="008F169C" w:rsidRPr="008F169C" w:rsidRDefault="008F169C" w:rsidP="008F169C">
      <w:pPr>
        <w:pStyle w:val="KeinLeerraum"/>
        <w:spacing w:after="120" w:line="300" w:lineRule="exact"/>
        <w:jc w:val="both"/>
        <w:rPr>
          <w:rFonts w:ascii="Arial" w:eastAsia="Times New Roman" w:hAnsi="Arial" w:cs="Arial"/>
          <w:lang w:val="fr-CH"/>
        </w:rPr>
      </w:pPr>
      <w:r w:rsidRPr="008F169C">
        <w:rPr>
          <w:rFonts w:ascii="Arial" w:eastAsia="Times New Roman" w:hAnsi="Arial" w:cs="Arial"/>
          <w:lang w:val="fr-CH"/>
        </w:rPr>
        <w:t>Après plus de trois ans d'efforts et de consultations, Finike, l'un des quartier les plus populaires d'Antalya, a été choisi comme digne du titre de "slow city", car il remplit les critères en matière d'environnement, d'infrastructure, de qualité de vie urbaine, de cohésion sociale et d'hospitalité. Avec l'admission de Finike, le réseau Cittaslow s'est étendu à 22 districts de 17 provinces de Turquie.</w:t>
      </w:r>
    </w:p>
    <w:p w14:paraId="1C211FC3" w14:textId="77777777" w:rsidR="008F169C" w:rsidRPr="008F169C" w:rsidRDefault="008F169C" w:rsidP="008F169C">
      <w:pPr>
        <w:pStyle w:val="KeinLeerraum"/>
        <w:spacing w:after="120" w:line="300" w:lineRule="exact"/>
        <w:jc w:val="both"/>
        <w:rPr>
          <w:rFonts w:ascii="Arial" w:eastAsia="Times New Roman" w:hAnsi="Arial" w:cs="Arial"/>
          <w:lang w:val="fr-CH"/>
        </w:rPr>
      </w:pPr>
      <w:r w:rsidRPr="008F169C">
        <w:rPr>
          <w:rFonts w:ascii="Arial" w:eastAsia="Times New Roman" w:hAnsi="Arial" w:cs="Arial"/>
          <w:lang w:val="fr-CH"/>
        </w:rPr>
        <w:t>Finike est un lieu de villégiature unique en raison de sa beauté naturelle, de ses baies pittoresques et de ses plages. Finike a tout pour plaire aux amoureux de la nature : les gorges de Gökbük, qui offrent une multitude d'activités, notamment le trekking, la grotte de Suluin, qui attire l'attention avec ses stalactites, ses travertins et ses bassins de différentes tailles, et la baie d'Andrea Doria, qui abrite les célèbres phoques méditerranéens. La baie de Gökliman est l'une des beautés naturelles les plus connues de Finike et offre des possibilités d'activités diverses comme le pique-nique et le camping.</w:t>
      </w:r>
    </w:p>
    <w:p w14:paraId="5FBE2B63" w14:textId="77777777" w:rsidR="008F169C" w:rsidRPr="008F169C" w:rsidRDefault="008F169C" w:rsidP="008F169C">
      <w:pPr>
        <w:pStyle w:val="KeinLeerraum"/>
        <w:spacing w:after="120" w:line="300" w:lineRule="exact"/>
        <w:jc w:val="both"/>
        <w:rPr>
          <w:rFonts w:ascii="Arial" w:eastAsia="Times New Roman" w:hAnsi="Arial" w:cs="Arial"/>
          <w:lang w:val="fr-CH"/>
        </w:rPr>
      </w:pPr>
      <w:r w:rsidRPr="008F169C">
        <w:rPr>
          <w:rFonts w:ascii="Arial" w:eastAsia="Times New Roman" w:hAnsi="Arial" w:cs="Arial"/>
          <w:lang w:val="fr-CH"/>
        </w:rPr>
        <w:t>La culture culinaire de Finike offre à ses hôtes des expériences gourmandes extraordinaires. Dans cette petite ville, on trouve des restaurants où l'on peut manger du poisson frais méditerranéen préparé selon des recettes locales, tout en profitant de vues magnifiques. L'un des délices à goûter absolument lors d'une visite à Finike est l'orange de Finike, connue dans le monde entier pour son arôme et son goût.</w:t>
      </w:r>
    </w:p>
    <w:p w14:paraId="3811FD32" w14:textId="77777777" w:rsidR="008F169C" w:rsidRPr="008F169C" w:rsidRDefault="008F169C" w:rsidP="008F169C">
      <w:pPr>
        <w:pStyle w:val="KeinLeerraum"/>
        <w:spacing w:after="120" w:line="300" w:lineRule="exact"/>
        <w:jc w:val="both"/>
        <w:rPr>
          <w:rFonts w:ascii="Arial" w:eastAsia="Times New Roman" w:hAnsi="Arial" w:cs="Arial"/>
          <w:lang w:val="fr-CH"/>
        </w:rPr>
      </w:pPr>
      <w:r w:rsidRPr="008F169C">
        <w:rPr>
          <w:rFonts w:ascii="Arial" w:eastAsia="Times New Roman" w:hAnsi="Arial" w:cs="Arial"/>
          <w:lang w:val="fr-CH"/>
        </w:rPr>
        <w:t>Le réseau turc a commencé en 2009 avec l'adhésion de Seferihisar, un quartier d'Izmir, à l'association Cittaslow, et la liste de Cittaslow Türkiye continue de s'allonger avec l'ajout de nouvelles villes à la liste. Finike, Ahlat, Akyaka, Arapgir, Eğirdir, Foça, Gökçeada, Gerze, Göynük, Güdül, Halfeti, İznik, Kemaliye, Köyceğiz, Mudurnu, Perşembe, Şavşat, Seferihisar, Uzundere, Vize, Yalvaç et Yenipazar font partie des villes lentes de Türkiye. Après Finike, l'objectif est d'inclure Elmalı, Demre et İbradı, dans le réseau Cittaslow.</w:t>
      </w:r>
    </w:p>
    <w:p w14:paraId="223EB361" w14:textId="3B5DD316" w:rsidR="00AB135F" w:rsidRPr="00D668A1" w:rsidRDefault="00AB135F" w:rsidP="00AB135F">
      <w:pPr>
        <w:spacing w:after="0" w:line="360" w:lineRule="auto"/>
        <w:jc w:val="both"/>
        <w:rPr>
          <w:rFonts w:ascii="Arial" w:eastAsia="Times New Roman" w:hAnsi="Arial" w:cs="Arial"/>
          <w:lang w:val="fr-CH"/>
        </w:rPr>
      </w:pPr>
      <w:r w:rsidRPr="00934047">
        <w:rPr>
          <w:rFonts w:ascii="Arial" w:eastAsia="Times New Roman" w:hAnsi="Arial" w:cs="Arial"/>
          <w:lang w:val="fr-CH"/>
        </w:rPr>
        <w:t>Vous trouverez des photos (avec mention du Copyright)</w:t>
      </w:r>
      <w:r w:rsidR="00E76A63">
        <w:rPr>
          <w:rFonts w:ascii="Arial" w:eastAsia="Times New Roman" w:hAnsi="Arial" w:cs="Arial"/>
          <w:lang w:val="fr-CH"/>
        </w:rPr>
        <w:t xml:space="preserve"> </w:t>
      </w:r>
      <w:hyperlink r:id="rId7" w:history="1">
        <w:r w:rsidRPr="00AB135F">
          <w:rPr>
            <w:rStyle w:val="Hyperlink"/>
            <w:rFonts w:ascii="Arial" w:eastAsia="Times New Roman" w:hAnsi="Arial" w:cs="Arial"/>
            <w:lang w:val="fr-CH"/>
          </w:rPr>
          <w:t>en cliquant ici.</w:t>
        </w:r>
      </w:hyperlink>
    </w:p>
    <w:p w14:paraId="30B5CB0A" w14:textId="15B8A294" w:rsidR="00A2081F" w:rsidRPr="00A10B96" w:rsidRDefault="00FA7624" w:rsidP="00A2081F">
      <w:pPr>
        <w:pStyle w:val="KeinLeerraum"/>
        <w:spacing w:after="120" w:line="300" w:lineRule="exact"/>
        <w:jc w:val="both"/>
        <w:rPr>
          <w:rFonts w:ascii="Arial" w:hAnsi="Arial" w:cs="Arial"/>
          <w:b/>
          <w:bCs/>
          <w:lang w:val="fr-CH"/>
        </w:rPr>
      </w:pPr>
      <w:r w:rsidRPr="00A10B96">
        <w:rPr>
          <w:rFonts w:ascii="Arial" w:hAnsi="Arial" w:cs="Arial"/>
          <w:b/>
          <w:bCs/>
          <w:lang w:val="fr-CH"/>
        </w:rPr>
        <w:t>Réseaux sociaux</w:t>
      </w:r>
      <w:r w:rsidR="00A2081F" w:rsidRPr="00A10B96">
        <w:rPr>
          <w:rFonts w:ascii="Arial" w:hAnsi="Arial" w:cs="Arial"/>
          <w:b/>
          <w:bCs/>
          <w:lang w:val="fr-CH"/>
        </w:rPr>
        <w:t xml:space="preserve"> </w:t>
      </w:r>
    </w:p>
    <w:p w14:paraId="493B1207" w14:textId="77777777" w:rsidR="00A2081F" w:rsidRPr="00AA357A" w:rsidRDefault="00A2081F" w:rsidP="00A2081F">
      <w:pPr>
        <w:pStyle w:val="KeinLeerraum"/>
        <w:spacing w:after="120" w:line="300" w:lineRule="exact"/>
        <w:jc w:val="both"/>
        <w:rPr>
          <w:rFonts w:ascii="Arial" w:hAnsi="Arial" w:cs="Arial"/>
          <w:lang w:val="fr-CH"/>
        </w:rPr>
      </w:pPr>
      <w:r w:rsidRPr="00AA357A">
        <w:rPr>
          <w:rFonts w:ascii="Arial" w:hAnsi="Arial" w:cs="Arial"/>
          <w:lang w:val="fr-CH"/>
        </w:rPr>
        <w:t xml:space="preserve">Website: </w:t>
      </w:r>
      <w:hyperlink r:id="rId8" w:history="1">
        <w:r w:rsidRPr="00AA357A">
          <w:rPr>
            <w:rStyle w:val="Hyperlink"/>
            <w:rFonts w:ascii="Arial" w:hAnsi="Arial" w:cs="Arial"/>
            <w:lang w:val="fr-CH"/>
          </w:rPr>
          <w:t>goturkiye.com/</w:t>
        </w:r>
      </w:hyperlink>
      <w:r w:rsidRPr="00AA357A">
        <w:rPr>
          <w:rFonts w:ascii="Arial" w:hAnsi="Arial" w:cs="Arial"/>
          <w:lang w:val="fr-CH"/>
        </w:rPr>
        <w:t xml:space="preserve"> </w:t>
      </w:r>
    </w:p>
    <w:p w14:paraId="7A2F76BF" w14:textId="77777777" w:rsidR="00A2081F" w:rsidRPr="008F169C" w:rsidRDefault="00A2081F" w:rsidP="00A2081F">
      <w:pPr>
        <w:pStyle w:val="KeinLeerraum"/>
        <w:spacing w:after="120" w:line="300" w:lineRule="exact"/>
        <w:jc w:val="both"/>
        <w:rPr>
          <w:rFonts w:ascii="Arial" w:hAnsi="Arial" w:cs="Arial"/>
          <w:lang w:val="en-US"/>
        </w:rPr>
      </w:pPr>
      <w:r w:rsidRPr="008F169C">
        <w:rPr>
          <w:rFonts w:ascii="Arial" w:hAnsi="Arial" w:cs="Arial"/>
          <w:lang w:val="en-US"/>
        </w:rPr>
        <w:t xml:space="preserve">Facebook: </w:t>
      </w:r>
      <w:hyperlink r:id="rId9" w:history="1">
        <w:r w:rsidRPr="008F169C">
          <w:rPr>
            <w:rStyle w:val="Hyperlink"/>
            <w:rFonts w:ascii="Arial" w:hAnsi="Arial" w:cs="Arial"/>
            <w:lang w:val="en-US"/>
          </w:rPr>
          <w:t>www.facebook.com/tuerkeitourismusCH</w:t>
        </w:r>
      </w:hyperlink>
      <w:r w:rsidRPr="008F169C">
        <w:rPr>
          <w:rFonts w:ascii="Arial" w:hAnsi="Arial" w:cs="Arial"/>
          <w:lang w:val="en-US"/>
        </w:rPr>
        <w:t xml:space="preserve"> </w:t>
      </w:r>
    </w:p>
    <w:p w14:paraId="09EB8649" w14:textId="77777777" w:rsidR="00A2081F" w:rsidRPr="008F169C" w:rsidRDefault="00A2081F" w:rsidP="00A2081F">
      <w:pPr>
        <w:pStyle w:val="KeinLeerraum"/>
        <w:spacing w:after="120" w:line="300" w:lineRule="exact"/>
        <w:jc w:val="both"/>
        <w:rPr>
          <w:rFonts w:ascii="Arial" w:hAnsi="Arial" w:cs="Arial"/>
          <w:lang w:val="en-US"/>
        </w:rPr>
      </w:pPr>
      <w:r w:rsidRPr="008F169C">
        <w:rPr>
          <w:rFonts w:ascii="Arial" w:hAnsi="Arial" w:cs="Arial"/>
          <w:lang w:val="en-US"/>
        </w:rPr>
        <w:t xml:space="preserve">Instagram: </w:t>
      </w:r>
      <w:hyperlink r:id="rId10" w:history="1">
        <w:r w:rsidRPr="008F169C">
          <w:rPr>
            <w:rStyle w:val="Hyperlink"/>
            <w:rFonts w:ascii="Arial" w:hAnsi="Arial" w:cs="Arial"/>
            <w:lang w:val="en-US"/>
          </w:rPr>
          <w:t>www.instagram.com/tuerkeitourismus/</w:t>
        </w:r>
      </w:hyperlink>
      <w:r w:rsidRPr="008F169C">
        <w:rPr>
          <w:rFonts w:ascii="Arial" w:hAnsi="Arial" w:cs="Arial"/>
          <w:lang w:val="en-US"/>
        </w:rPr>
        <w:t xml:space="preserve"> </w:t>
      </w:r>
    </w:p>
    <w:p w14:paraId="4007F789" w14:textId="0CB02574" w:rsidR="00351358" w:rsidRPr="00A10B96" w:rsidRDefault="00A2081F" w:rsidP="00A2081F">
      <w:pPr>
        <w:pStyle w:val="KeinLeerraum"/>
        <w:spacing w:after="120" w:line="300" w:lineRule="exact"/>
        <w:jc w:val="both"/>
        <w:rPr>
          <w:rFonts w:ascii="Arial" w:hAnsi="Arial" w:cs="Arial"/>
          <w:lang w:val="en-CA"/>
        </w:rPr>
      </w:pPr>
      <w:r w:rsidRPr="00A10B96">
        <w:rPr>
          <w:rFonts w:ascii="Arial" w:hAnsi="Arial" w:cs="Arial"/>
          <w:lang w:val="en-CA"/>
        </w:rPr>
        <w:t xml:space="preserve">Twitter: </w:t>
      </w:r>
      <w:hyperlink r:id="rId11" w:history="1">
        <w:r w:rsidRPr="00A10B96">
          <w:rPr>
            <w:rStyle w:val="Hyperlink"/>
            <w:rFonts w:ascii="Arial" w:hAnsi="Arial" w:cs="Arial"/>
            <w:lang w:val="en-CA"/>
          </w:rPr>
          <w:t>twitter.com/goturkiye</w:t>
        </w:r>
      </w:hyperlink>
      <w:r w:rsidRPr="00A10B96">
        <w:rPr>
          <w:rFonts w:ascii="Arial" w:hAnsi="Arial" w:cs="Arial"/>
          <w:lang w:val="en-CA"/>
        </w:rPr>
        <w:t xml:space="preserve"> </w:t>
      </w:r>
    </w:p>
    <w:p w14:paraId="5467FB53" w14:textId="5C998F15" w:rsidR="002817E9" w:rsidRPr="00A10B96" w:rsidRDefault="00A2081F" w:rsidP="00A2081F">
      <w:pPr>
        <w:pStyle w:val="KeinLeerraum"/>
        <w:spacing w:after="120" w:line="300" w:lineRule="exact"/>
        <w:jc w:val="both"/>
        <w:rPr>
          <w:rFonts w:ascii="Arial" w:hAnsi="Arial" w:cs="Arial"/>
          <w:lang w:val="en-CA"/>
        </w:rPr>
      </w:pPr>
      <w:r w:rsidRPr="00A10B96">
        <w:rPr>
          <w:rFonts w:ascii="Arial" w:hAnsi="Arial" w:cs="Arial"/>
          <w:lang w:val="en-CA"/>
        </w:rPr>
        <w:t xml:space="preserve">YouTube: </w:t>
      </w:r>
      <w:hyperlink r:id="rId12" w:history="1">
        <w:r w:rsidRPr="00A10B96">
          <w:rPr>
            <w:rStyle w:val="Hyperlink"/>
            <w:rFonts w:ascii="Arial" w:hAnsi="Arial" w:cs="Arial"/>
            <w:lang w:val="en-CA"/>
          </w:rPr>
          <w:t>www.youtube.com/GoTurkiye/videos</w:t>
        </w:r>
      </w:hyperlink>
      <w:r w:rsidRPr="00A10B96">
        <w:rPr>
          <w:rFonts w:ascii="Arial" w:hAnsi="Arial" w:cs="Arial"/>
          <w:lang w:val="en-CA"/>
        </w:rPr>
        <w:t xml:space="preserve"> </w:t>
      </w:r>
    </w:p>
    <w:p w14:paraId="0A12FE76" w14:textId="77777777" w:rsidR="00351358" w:rsidRPr="00A10B96" w:rsidRDefault="00351358" w:rsidP="00A2081F">
      <w:pPr>
        <w:pStyle w:val="KeinLeerraum"/>
        <w:spacing w:after="120" w:line="300" w:lineRule="exact"/>
        <w:jc w:val="both"/>
        <w:rPr>
          <w:rFonts w:ascii="Arial" w:hAnsi="Arial" w:cs="Arial"/>
          <w:lang w:val="en-CA"/>
        </w:rPr>
      </w:pPr>
    </w:p>
    <w:p w14:paraId="2BD3B536" w14:textId="77777777" w:rsidR="005855AE" w:rsidRPr="00A10B96" w:rsidRDefault="005855AE" w:rsidP="005855AE">
      <w:pPr>
        <w:pStyle w:val="KeinLeerraum"/>
        <w:pBdr>
          <w:top w:val="single" w:sz="4" w:space="1" w:color="auto"/>
          <w:left w:val="single" w:sz="4" w:space="4" w:color="auto"/>
          <w:bottom w:val="single" w:sz="4" w:space="1" w:color="auto"/>
          <w:right w:val="single" w:sz="4" w:space="4" w:color="auto"/>
        </w:pBdr>
        <w:rPr>
          <w:rFonts w:ascii="Arial" w:hAnsi="Arial" w:cs="Arial"/>
          <w:b/>
          <w:sz w:val="20"/>
          <w:lang w:val="fr-CH"/>
        </w:rPr>
      </w:pPr>
      <w:r w:rsidRPr="00A10B96">
        <w:rPr>
          <w:rFonts w:ascii="Arial" w:hAnsi="Arial" w:cs="Arial"/>
          <w:b/>
          <w:sz w:val="20"/>
          <w:lang w:val="fr-CH"/>
        </w:rPr>
        <w:t xml:space="preserve">Pour plus d’informations et images (médias) </w:t>
      </w:r>
    </w:p>
    <w:p w14:paraId="73DB9335" w14:textId="77777777" w:rsidR="005855AE" w:rsidRPr="00A10B96" w:rsidRDefault="005855AE" w:rsidP="005855AE">
      <w:pPr>
        <w:pStyle w:val="KeinLeerraum"/>
        <w:pBdr>
          <w:top w:val="single" w:sz="4" w:space="1" w:color="auto"/>
          <w:left w:val="single" w:sz="4" w:space="4" w:color="auto"/>
          <w:bottom w:val="single" w:sz="4" w:space="1" w:color="auto"/>
          <w:right w:val="single" w:sz="4" w:space="4" w:color="auto"/>
        </w:pBdr>
        <w:rPr>
          <w:rFonts w:ascii="Arial" w:hAnsi="Arial" w:cs="Arial"/>
          <w:bCs/>
          <w:sz w:val="20"/>
          <w:lang w:val="fr-CH"/>
        </w:rPr>
      </w:pPr>
      <w:r w:rsidRPr="00A10B96">
        <w:rPr>
          <w:rFonts w:ascii="Arial" w:hAnsi="Arial" w:cs="Arial"/>
          <w:bCs/>
          <w:sz w:val="20"/>
          <w:lang w:val="fr-CH"/>
        </w:rPr>
        <w:t xml:space="preserve">Laura Fabbris et Gere Gretz, Office du Tourisme Türkiye, c/o Gretz Communications AG, </w:t>
      </w:r>
    </w:p>
    <w:p w14:paraId="49AB5A1B" w14:textId="3498E318" w:rsidR="005855AE" w:rsidRPr="00A10B96" w:rsidRDefault="005855AE" w:rsidP="005855AE">
      <w:pPr>
        <w:pStyle w:val="KeinLeerraum"/>
        <w:pBdr>
          <w:top w:val="single" w:sz="4" w:space="1" w:color="auto"/>
          <w:left w:val="single" w:sz="4" w:space="4" w:color="auto"/>
          <w:bottom w:val="single" w:sz="4" w:space="1" w:color="auto"/>
          <w:right w:val="single" w:sz="4" w:space="4" w:color="auto"/>
        </w:pBdr>
        <w:rPr>
          <w:rFonts w:ascii="Arial" w:hAnsi="Arial" w:cs="Arial"/>
          <w:bCs/>
          <w:sz w:val="20"/>
          <w:lang w:val="de-CH"/>
        </w:rPr>
      </w:pPr>
      <w:r w:rsidRPr="00A10B96">
        <w:rPr>
          <w:rFonts w:ascii="Arial" w:hAnsi="Arial" w:cs="Arial"/>
          <w:bCs/>
          <w:sz w:val="20"/>
          <w:lang w:val="de-CH"/>
        </w:rPr>
        <w:t>Zähringerstr</w:t>
      </w:r>
      <w:r w:rsidR="0045017C" w:rsidRPr="00A10B96">
        <w:rPr>
          <w:rFonts w:ascii="Arial" w:hAnsi="Arial" w:cs="Arial"/>
          <w:bCs/>
          <w:sz w:val="20"/>
          <w:lang w:val="de-CH"/>
        </w:rPr>
        <w:t>asse</w:t>
      </w:r>
      <w:r w:rsidRPr="00A10B96">
        <w:rPr>
          <w:rFonts w:ascii="Arial" w:hAnsi="Arial" w:cs="Arial"/>
          <w:bCs/>
          <w:sz w:val="20"/>
          <w:lang w:val="de-CH"/>
        </w:rPr>
        <w:t xml:space="preserve"> 16, 3012 Berne, Tél. 031 300 30 70</w:t>
      </w:r>
    </w:p>
    <w:p w14:paraId="4DAC8F68" w14:textId="77777777" w:rsidR="005855AE" w:rsidRPr="00A10B96" w:rsidRDefault="005855AE" w:rsidP="005855AE">
      <w:pPr>
        <w:pStyle w:val="KeinLeerraum"/>
        <w:pBdr>
          <w:top w:val="single" w:sz="4" w:space="1" w:color="auto"/>
          <w:left w:val="single" w:sz="4" w:space="4" w:color="auto"/>
          <w:bottom w:val="single" w:sz="4" w:space="1" w:color="auto"/>
          <w:right w:val="single" w:sz="4" w:space="4" w:color="auto"/>
        </w:pBdr>
        <w:rPr>
          <w:rFonts w:ascii="Arial" w:hAnsi="Arial" w:cs="Arial"/>
          <w:bCs/>
          <w:sz w:val="20"/>
          <w:szCs w:val="20"/>
          <w:lang w:val="de-CH"/>
        </w:rPr>
      </w:pPr>
      <w:r w:rsidRPr="00A10B96">
        <w:rPr>
          <w:rFonts w:ascii="Arial" w:hAnsi="Arial" w:cs="Arial"/>
          <w:bCs/>
          <w:sz w:val="20"/>
          <w:szCs w:val="20"/>
          <w:lang w:val="de-CH"/>
        </w:rPr>
        <w:t xml:space="preserve">E-mail: </w:t>
      </w:r>
      <w:hyperlink r:id="rId13" w:history="1">
        <w:r w:rsidRPr="00A10B96">
          <w:rPr>
            <w:rStyle w:val="Hyperlink"/>
            <w:rFonts w:ascii="Arial" w:hAnsi="Arial" w:cs="Arial"/>
            <w:bCs/>
            <w:sz w:val="20"/>
            <w:szCs w:val="20"/>
            <w:lang w:val="de-CH"/>
          </w:rPr>
          <w:t>info@gretzcom.ch</w:t>
        </w:r>
      </w:hyperlink>
      <w:r w:rsidRPr="00A10B96">
        <w:rPr>
          <w:rFonts w:ascii="Arial" w:hAnsi="Arial" w:cs="Arial"/>
          <w:bCs/>
          <w:sz w:val="20"/>
          <w:szCs w:val="20"/>
          <w:lang w:val="de-CH"/>
        </w:rPr>
        <w:t xml:space="preserve"> </w:t>
      </w:r>
      <w:r w:rsidRPr="00A10B96">
        <w:rPr>
          <w:rFonts w:ascii="Arial" w:hAnsi="Arial" w:cs="Arial"/>
          <w:sz w:val="20"/>
          <w:szCs w:val="20"/>
          <w:lang w:val="de-CH"/>
        </w:rPr>
        <w:br/>
      </w:r>
      <w:r w:rsidRPr="00A10B96">
        <w:rPr>
          <w:rFonts w:ascii="Arial" w:hAnsi="Arial" w:cs="Arial"/>
          <w:bCs/>
          <w:sz w:val="20"/>
          <w:szCs w:val="20"/>
          <w:lang w:val="de-CH"/>
        </w:rPr>
        <w:t xml:space="preserve">Internet: </w:t>
      </w:r>
      <w:hyperlink r:id="rId14" w:history="1">
        <w:r w:rsidRPr="00A10B96">
          <w:rPr>
            <w:rStyle w:val="Hyperlink"/>
            <w:rFonts w:ascii="Arial" w:hAnsi="Arial" w:cs="Arial"/>
            <w:sz w:val="20"/>
            <w:szCs w:val="20"/>
            <w:lang w:val="de-CH"/>
          </w:rPr>
          <w:t>goturkiye.com/</w:t>
        </w:r>
      </w:hyperlink>
      <w:r w:rsidRPr="00A10B96">
        <w:rPr>
          <w:rFonts w:ascii="Arial" w:hAnsi="Arial" w:cs="Arial"/>
          <w:bCs/>
          <w:sz w:val="20"/>
          <w:szCs w:val="20"/>
          <w:lang w:val="de-CH"/>
        </w:rPr>
        <w:t xml:space="preserve"> </w:t>
      </w:r>
    </w:p>
    <w:p w14:paraId="70065B33" w14:textId="77777777" w:rsidR="005855AE" w:rsidRPr="00A10B96" w:rsidRDefault="005855AE" w:rsidP="005855AE">
      <w:pPr>
        <w:spacing w:after="120"/>
        <w:jc w:val="both"/>
        <w:rPr>
          <w:rFonts w:cs="Arial"/>
          <w:bCs/>
          <w:sz w:val="16"/>
          <w:szCs w:val="16"/>
          <w:lang w:val="de-CH"/>
        </w:rPr>
      </w:pPr>
    </w:p>
    <w:p w14:paraId="3EE5AC3D" w14:textId="5914AE3B" w:rsidR="005855AE" w:rsidRPr="00A10B96" w:rsidRDefault="005855AE" w:rsidP="005855AE">
      <w:pPr>
        <w:spacing w:after="0" w:line="240" w:lineRule="auto"/>
        <w:jc w:val="both"/>
        <w:rPr>
          <w:rFonts w:cs="Arial"/>
          <w:b/>
          <w:bCs/>
          <w:sz w:val="16"/>
          <w:szCs w:val="16"/>
          <w:u w:val="single"/>
          <w:lang w:val="fr-CH"/>
        </w:rPr>
      </w:pPr>
      <w:r w:rsidRPr="00A10B96">
        <w:rPr>
          <w:rFonts w:cs="Arial"/>
          <w:b/>
          <w:bCs/>
          <w:sz w:val="16"/>
          <w:szCs w:val="16"/>
          <w:u w:val="single"/>
          <w:lang w:val="fr-CH"/>
        </w:rPr>
        <w:t>Türkiye en bref :</w:t>
      </w:r>
    </w:p>
    <w:p w14:paraId="22DE3AB9" w14:textId="2168B18E" w:rsidR="00A2081F" w:rsidRPr="003C2D9E" w:rsidRDefault="005855AE" w:rsidP="0065785E">
      <w:pPr>
        <w:jc w:val="both"/>
        <w:rPr>
          <w:rFonts w:ascii="Arial" w:hAnsi="Arial" w:cs="Arial"/>
          <w:sz w:val="16"/>
          <w:szCs w:val="16"/>
          <w:lang w:val="fr-CH"/>
        </w:rPr>
      </w:pPr>
      <w:r w:rsidRPr="00A10B96">
        <w:rPr>
          <w:rFonts w:ascii="Arial" w:hAnsi="Arial" w:cs="Arial"/>
          <w:sz w:val="16"/>
          <w:szCs w:val="16"/>
          <w:lang w:val="fr-CH"/>
        </w:rPr>
        <w:t>Türkiye a tout ce qu'il faut pour passer des vacances de rêve : du soleil, une eau bleu azur, des plages magnifiques, des petites baies et des lagunes de rêve, des sommets enneigés à quatre mille mètres, des forêts de montagne ombragées, une nature enchanteresse, des villes animées, des terrains de golf fantastiques, le temple d'Artémis à Ephèse ainsi que la tombe du roi Mausolos II à Halicarnasse, deux anciennes merveilles du monde. Le pays est à cheval sur deux continents et renferme de nombreux trésors culturels, historiques et d’une beauté pittoresque. Des célèbres formations rocheuses de la région de Cappadoce, en passant par la côte lycienne et jusqu’à à la métropole d'Istanbul, Türkiye renferme un intérêt pour chacun. La large gamme d'hébergement comprend des hôtels de toutes catégories, un personnel amical partageant une hospitalité sincère et une cuisine raffinée qui est mise à l’honneur. Türkiye offre ainsi un mélange réussi constitué d'un large éventail de loisirs, de sports et d'activités culturelles.</w:t>
      </w:r>
    </w:p>
    <w:sectPr w:rsidR="00A2081F" w:rsidRPr="003C2D9E" w:rsidSect="00814A02">
      <w:headerReference w:type="default" r:id="rId15"/>
      <w:pgSz w:w="11906" w:h="16838"/>
      <w:pgMar w:top="720"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F28D" w14:textId="77777777" w:rsidR="00A2081F" w:rsidRDefault="00A2081F" w:rsidP="00A2081F">
      <w:pPr>
        <w:spacing w:after="0" w:line="240" w:lineRule="auto"/>
      </w:pPr>
      <w:r>
        <w:separator/>
      </w:r>
    </w:p>
  </w:endnote>
  <w:endnote w:type="continuationSeparator" w:id="0">
    <w:p w14:paraId="51C85609" w14:textId="77777777" w:rsidR="00A2081F" w:rsidRDefault="00A2081F" w:rsidP="00A20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95DC" w14:textId="77777777" w:rsidR="00A2081F" w:rsidRDefault="00A2081F" w:rsidP="00A2081F">
      <w:pPr>
        <w:spacing w:after="0" w:line="240" w:lineRule="auto"/>
      </w:pPr>
      <w:r>
        <w:separator/>
      </w:r>
    </w:p>
  </w:footnote>
  <w:footnote w:type="continuationSeparator" w:id="0">
    <w:p w14:paraId="08190461" w14:textId="77777777" w:rsidR="00A2081F" w:rsidRDefault="00A2081F" w:rsidP="00A20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24A2" w14:textId="24E6DE6C" w:rsidR="00A2081F" w:rsidRDefault="00A2081F">
    <w:pPr>
      <w:pStyle w:val="Kopfzeile"/>
    </w:pPr>
    <w:r>
      <w:rPr>
        <w:noProof/>
      </w:rPr>
      <w:drawing>
        <wp:anchor distT="0" distB="0" distL="114300" distR="114300" simplePos="0" relativeHeight="251659264" behindDoc="0" locked="0" layoutInCell="1" allowOverlap="1" wp14:anchorId="47EFA209" wp14:editId="52BF0A52">
          <wp:simplePos x="0" y="0"/>
          <wp:positionH relativeFrom="margin">
            <wp:align>center</wp:align>
          </wp:positionH>
          <wp:positionV relativeFrom="paragraph">
            <wp:posOffset>8890</wp:posOffset>
          </wp:positionV>
          <wp:extent cx="1932305" cy="1040765"/>
          <wp:effectExtent l="0" t="0" r="0" b="698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10407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83538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26"/>
    <w:rsid w:val="000006CE"/>
    <w:rsid w:val="00001A9E"/>
    <w:rsid w:val="000249B2"/>
    <w:rsid w:val="0004668C"/>
    <w:rsid w:val="00050C26"/>
    <w:rsid w:val="000621BD"/>
    <w:rsid w:val="000936E7"/>
    <w:rsid w:val="000A4CD0"/>
    <w:rsid w:val="000B5F0F"/>
    <w:rsid w:val="000C2EE4"/>
    <w:rsid w:val="000D01F2"/>
    <w:rsid w:val="000E3E04"/>
    <w:rsid w:val="000E4D3D"/>
    <w:rsid w:val="00100A80"/>
    <w:rsid w:val="00114A52"/>
    <w:rsid w:val="0013677C"/>
    <w:rsid w:val="00161E50"/>
    <w:rsid w:val="00164B5C"/>
    <w:rsid w:val="0017379F"/>
    <w:rsid w:val="001737AD"/>
    <w:rsid w:val="00176BD6"/>
    <w:rsid w:val="00194BEF"/>
    <w:rsid w:val="00194DD3"/>
    <w:rsid w:val="001B00CA"/>
    <w:rsid w:val="001C1F6A"/>
    <w:rsid w:val="001E1CE2"/>
    <w:rsid w:val="001F014B"/>
    <w:rsid w:val="00224F3B"/>
    <w:rsid w:val="00247239"/>
    <w:rsid w:val="0026252A"/>
    <w:rsid w:val="00264DB0"/>
    <w:rsid w:val="002817E9"/>
    <w:rsid w:val="002A0425"/>
    <w:rsid w:val="002B0248"/>
    <w:rsid w:val="002B6C36"/>
    <w:rsid w:val="002D1F8B"/>
    <w:rsid w:val="002D7B80"/>
    <w:rsid w:val="002E428F"/>
    <w:rsid w:val="002E5B07"/>
    <w:rsid w:val="002F0382"/>
    <w:rsid w:val="003121D1"/>
    <w:rsid w:val="00321348"/>
    <w:rsid w:val="003220E4"/>
    <w:rsid w:val="003260D8"/>
    <w:rsid w:val="00331A7A"/>
    <w:rsid w:val="003359AA"/>
    <w:rsid w:val="003432D0"/>
    <w:rsid w:val="00344597"/>
    <w:rsid w:val="00351358"/>
    <w:rsid w:val="00352165"/>
    <w:rsid w:val="00352A33"/>
    <w:rsid w:val="0036570B"/>
    <w:rsid w:val="003711F3"/>
    <w:rsid w:val="003712ED"/>
    <w:rsid w:val="00372306"/>
    <w:rsid w:val="003800BF"/>
    <w:rsid w:val="00384261"/>
    <w:rsid w:val="00391407"/>
    <w:rsid w:val="00393A49"/>
    <w:rsid w:val="003B2C0B"/>
    <w:rsid w:val="003C2D9E"/>
    <w:rsid w:val="003D6E89"/>
    <w:rsid w:val="003E03C0"/>
    <w:rsid w:val="003E45CD"/>
    <w:rsid w:val="003E46AD"/>
    <w:rsid w:val="003E5649"/>
    <w:rsid w:val="00411C60"/>
    <w:rsid w:val="0042193F"/>
    <w:rsid w:val="00426C3E"/>
    <w:rsid w:val="00431F62"/>
    <w:rsid w:val="004338B9"/>
    <w:rsid w:val="004369FB"/>
    <w:rsid w:val="004442C8"/>
    <w:rsid w:val="0045017C"/>
    <w:rsid w:val="00451D11"/>
    <w:rsid w:val="0046456F"/>
    <w:rsid w:val="00470BC7"/>
    <w:rsid w:val="004763AD"/>
    <w:rsid w:val="00480216"/>
    <w:rsid w:val="0048316B"/>
    <w:rsid w:val="00490066"/>
    <w:rsid w:val="004C48C0"/>
    <w:rsid w:val="004C5C00"/>
    <w:rsid w:val="004E68E7"/>
    <w:rsid w:val="004F0488"/>
    <w:rsid w:val="004F4CF8"/>
    <w:rsid w:val="004F5918"/>
    <w:rsid w:val="0050363C"/>
    <w:rsid w:val="005206BA"/>
    <w:rsid w:val="00525CAC"/>
    <w:rsid w:val="0052633C"/>
    <w:rsid w:val="00533378"/>
    <w:rsid w:val="00575D83"/>
    <w:rsid w:val="005855AE"/>
    <w:rsid w:val="00585C5B"/>
    <w:rsid w:val="00595637"/>
    <w:rsid w:val="005A55F2"/>
    <w:rsid w:val="005B0688"/>
    <w:rsid w:val="005C4C92"/>
    <w:rsid w:val="005D07F2"/>
    <w:rsid w:val="005F6D75"/>
    <w:rsid w:val="006079AC"/>
    <w:rsid w:val="006230B3"/>
    <w:rsid w:val="00626A22"/>
    <w:rsid w:val="00637F01"/>
    <w:rsid w:val="00645A4E"/>
    <w:rsid w:val="00656D0B"/>
    <w:rsid w:val="006575EA"/>
    <w:rsid w:val="0065785E"/>
    <w:rsid w:val="00661266"/>
    <w:rsid w:val="00664161"/>
    <w:rsid w:val="006712DF"/>
    <w:rsid w:val="006747C0"/>
    <w:rsid w:val="00684DF9"/>
    <w:rsid w:val="00693CB6"/>
    <w:rsid w:val="006A309B"/>
    <w:rsid w:val="006A31EA"/>
    <w:rsid w:val="006A7C89"/>
    <w:rsid w:val="006A7EB7"/>
    <w:rsid w:val="006B138E"/>
    <w:rsid w:val="006D22EE"/>
    <w:rsid w:val="006D47B1"/>
    <w:rsid w:val="006E167D"/>
    <w:rsid w:val="006E3BED"/>
    <w:rsid w:val="006E5D1E"/>
    <w:rsid w:val="00702938"/>
    <w:rsid w:val="007075AB"/>
    <w:rsid w:val="007220D2"/>
    <w:rsid w:val="007402A7"/>
    <w:rsid w:val="00746AAC"/>
    <w:rsid w:val="00751737"/>
    <w:rsid w:val="0076405E"/>
    <w:rsid w:val="00770477"/>
    <w:rsid w:val="007857F1"/>
    <w:rsid w:val="007C49C4"/>
    <w:rsid w:val="007C6EB4"/>
    <w:rsid w:val="007D6591"/>
    <w:rsid w:val="007E7641"/>
    <w:rsid w:val="007F778E"/>
    <w:rsid w:val="00800122"/>
    <w:rsid w:val="00807994"/>
    <w:rsid w:val="00814A02"/>
    <w:rsid w:val="00830EA4"/>
    <w:rsid w:val="00833C3F"/>
    <w:rsid w:val="008349A5"/>
    <w:rsid w:val="00835243"/>
    <w:rsid w:val="00845441"/>
    <w:rsid w:val="008461F7"/>
    <w:rsid w:val="00861CAB"/>
    <w:rsid w:val="0087662D"/>
    <w:rsid w:val="00883AC1"/>
    <w:rsid w:val="008B09B3"/>
    <w:rsid w:val="008C499A"/>
    <w:rsid w:val="008C6A61"/>
    <w:rsid w:val="008D090F"/>
    <w:rsid w:val="008D174E"/>
    <w:rsid w:val="008E78D3"/>
    <w:rsid w:val="008F169C"/>
    <w:rsid w:val="008F1CC8"/>
    <w:rsid w:val="008F5726"/>
    <w:rsid w:val="00902CD1"/>
    <w:rsid w:val="00910FC0"/>
    <w:rsid w:val="009208A6"/>
    <w:rsid w:val="00920CD4"/>
    <w:rsid w:val="00934047"/>
    <w:rsid w:val="0097051D"/>
    <w:rsid w:val="00971167"/>
    <w:rsid w:val="0097347F"/>
    <w:rsid w:val="009800E4"/>
    <w:rsid w:val="00991C24"/>
    <w:rsid w:val="00992269"/>
    <w:rsid w:val="00994AF7"/>
    <w:rsid w:val="009954D3"/>
    <w:rsid w:val="00995E2A"/>
    <w:rsid w:val="009B3216"/>
    <w:rsid w:val="009D6949"/>
    <w:rsid w:val="009E4BC5"/>
    <w:rsid w:val="009F221C"/>
    <w:rsid w:val="00A10742"/>
    <w:rsid w:val="00A10B96"/>
    <w:rsid w:val="00A2081F"/>
    <w:rsid w:val="00A4580E"/>
    <w:rsid w:val="00A50D7E"/>
    <w:rsid w:val="00A62828"/>
    <w:rsid w:val="00A64AF9"/>
    <w:rsid w:val="00A67B71"/>
    <w:rsid w:val="00A71228"/>
    <w:rsid w:val="00A857AC"/>
    <w:rsid w:val="00A93102"/>
    <w:rsid w:val="00AA0DF6"/>
    <w:rsid w:val="00AA357A"/>
    <w:rsid w:val="00AB135F"/>
    <w:rsid w:val="00AD3922"/>
    <w:rsid w:val="00AE5496"/>
    <w:rsid w:val="00AF4311"/>
    <w:rsid w:val="00AF5EC8"/>
    <w:rsid w:val="00B023E9"/>
    <w:rsid w:val="00B02428"/>
    <w:rsid w:val="00B0270E"/>
    <w:rsid w:val="00B135CE"/>
    <w:rsid w:val="00B2109F"/>
    <w:rsid w:val="00B23B13"/>
    <w:rsid w:val="00B24093"/>
    <w:rsid w:val="00B27FB4"/>
    <w:rsid w:val="00B30C61"/>
    <w:rsid w:val="00B31D21"/>
    <w:rsid w:val="00B76187"/>
    <w:rsid w:val="00B80332"/>
    <w:rsid w:val="00B8168C"/>
    <w:rsid w:val="00B825A1"/>
    <w:rsid w:val="00B909ED"/>
    <w:rsid w:val="00B9131A"/>
    <w:rsid w:val="00B94439"/>
    <w:rsid w:val="00BB1703"/>
    <w:rsid w:val="00BC11B5"/>
    <w:rsid w:val="00BC50CF"/>
    <w:rsid w:val="00BD19F7"/>
    <w:rsid w:val="00BE3EAA"/>
    <w:rsid w:val="00BE5E1A"/>
    <w:rsid w:val="00BE7E1E"/>
    <w:rsid w:val="00C024BD"/>
    <w:rsid w:val="00C115CF"/>
    <w:rsid w:val="00C13BDC"/>
    <w:rsid w:val="00C21DEE"/>
    <w:rsid w:val="00C64120"/>
    <w:rsid w:val="00C77128"/>
    <w:rsid w:val="00C773B2"/>
    <w:rsid w:val="00CA140E"/>
    <w:rsid w:val="00CC02ED"/>
    <w:rsid w:val="00CC644E"/>
    <w:rsid w:val="00CC72EF"/>
    <w:rsid w:val="00CD5478"/>
    <w:rsid w:val="00CF12B8"/>
    <w:rsid w:val="00D175D2"/>
    <w:rsid w:val="00D22993"/>
    <w:rsid w:val="00D3210B"/>
    <w:rsid w:val="00D419FE"/>
    <w:rsid w:val="00D65C03"/>
    <w:rsid w:val="00D65E2D"/>
    <w:rsid w:val="00D668A1"/>
    <w:rsid w:val="00D81D73"/>
    <w:rsid w:val="00D83975"/>
    <w:rsid w:val="00D9511E"/>
    <w:rsid w:val="00D97F62"/>
    <w:rsid w:val="00DB03AB"/>
    <w:rsid w:val="00DD2CC4"/>
    <w:rsid w:val="00DE618A"/>
    <w:rsid w:val="00DE7F23"/>
    <w:rsid w:val="00DF73B4"/>
    <w:rsid w:val="00E13896"/>
    <w:rsid w:val="00E1523F"/>
    <w:rsid w:val="00E44AF0"/>
    <w:rsid w:val="00E5585E"/>
    <w:rsid w:val="00E76A63"/>
    <w:rsid w:val="00E80DFF"/>
    <w:rsid w:val="00E914BD"/>
    <w:rsid w:val="00E92A9F"/>
    <w:rsid w:val="00EB6A5E"/>
    <w:rsid w:val="00EC26B6"/>
    <w:rsid w:val="00ED1189"/>
    <w:rsid w:val="00ED5213"/>
    <w:rsid w:val="00EE05A7"/>
    <w:rsid w:val="00EE29D5"/>
    <w:rsid w:val="00EE71D9"/>
    <w:rsid w:val="00EF0661"/>
    <w:rsid w:val="00EF0D6E"/>
    <w:rsid w:val="00F04B5B"/>
    <w:rsid w:val="00F07526"/>
    <w:rsid w:val="00F2763C"/>
    <w:rsid w:val="00F52307"/>
    <w:rsid w:val="00F52AD8"/>
    <w:rsid w:val="00F55829"/>
    <w:rsid w:val="00F73DFE"/>
    <w:rsid w:val="00F75E5A"/>
    <w:rsid w:val="00F85D8C"/>
    <w:rsid w:val="00F93ACD"/>
    <w:rsid w:val="00F964C7"/>
    <w:rsid w:val="00FA7624"/>
    <w:rsid w:val="00FB1013"/>
    <w:rsid w:val="00FC7818"/>
    <w:rsid w:val="00FD2C13"/>
    <w:rsid w:val="00FE5EDB"/>
    <w:rsid w:val="00FF4BF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2727"/>
  <w15:chartTrackingRefBased/>
  <w15:docId w15:val="{D4286D95-6BDB-4909-AE6F-C9BAAB33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6E167D"/>
    <w:rPr>
      <w:sz w:val="16"/>
      <w:szCs w:val="16"/>
    </w:rPr>
  </w:style>
  <w:style w:type="paragraph" w:styleId="Kommentartext">
    <w:name w:val="annotation text"/>
    <w:basedOn w:val="Standard"/>
    <w:link w:val="KommentartextZchn"/>
    <w:uiPriority w:val="99"/>
    <w:unhideWhenUsed/>
    <w:rsid w:val="006E167D"/>
    <w:pPr>
      <w:spacing w:line="240" w:lineRule="auto"/>
    </w:pPr>
    <w:rPr>
      <w:sz w:val="20"/>
      <w:szCs w:val="20"/>
    </w:rPr>
  </w:style>
  <w:style w:type="character" w:customStyle="1" w:styleId="KommentartextZchn">
    <w:name w:val="Kommentartext Zchn"/>
    <w:basedOn w:val="Absatz-Standardschriftart"/>
    <w:link w:val="Kommentartext"/>
    <w:uiPriority w:val="99"/>
    <w:rsid w:val="006E167D"/>
    <w:rPr>
      <w:sz w:val="20"/>
      <w:szCs w:val="20"/>
    </w:rPr>
  </w:style>
  <w:style w:type="paragraph" w:styleId="Kommentarthema">
    <w:name w:val="annotation subject"/>
    <w:basedOn w:val="Kommentartext"/>
    <w:next w:val="Kommentartext"/>
    <w:link w:val="KommentarthemaZchn"/>
    <w:uiPriority w:val="99"/>
    <w:semiHidden/>
    <w:unhideWhenUsed/>
    <w:rsid w:val="006E167D"/>
    <w:rPr>
      <w:b/>
      <w:bCs/>
    </w:rPr>
  </w:style>
  <w:style w:type="character" w:customStyle="1" w:styleId="KommentarthemaZchn">
    <w:name w:val="Kommentarthema Zchn"/>
    <w:basedOn w:val="KommentartextZchn"/>
    <w:link w:val="Kommentarthema"/>
    <w:uiPriority w:val="99"/>
    <w:semiHidden/>
    <w:rsid w:val="006E167D"/>
    <w:rPr>
      <w:b/>
      <w:bCs/>
      <w:sz w:val="20"/>
      <w:szCs w:val="20"/>
    </w:rPr>
  </w:style>
  <w:style w:type="paragraph" w:styleId="berarbeitung">
    <w:name w:val="Revision"/>
    <w:hidden/>
    <w:uiPriority w:val="99"/>
    <w:semiHidden/>
    <w:rsid w:val="001C1F6A"/>
    <w:pPr>
      <w:spacing w:after="0" w:line="240" w:lineRule="auto"/>
    </w:pPr>
  </w:style>
  <w:style w:type="paragraph" w:styleId="Sprechblasentext">
    <w:name w:val="Balloon Text"/>
    <w:basedOn w:val="Standard"/>
    <w:link w:val="SprechblasentextZchn"/>
    <w:uiPriority w:val="99"/>
    <w:semiHidden/>
    <w:unhideWhenUsed/>
    <w:rsid w:val="00A857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57AC"/>
    <w:rPr>
      <w:rFonts w:ascii="Segoe UI" w:hAnsi="Segoe UI" w:cs="Segoe UI"/>
      <w:sz w:val="18"/>
      <w:szCs w:val="18"/>
    </w:rPr>
  </w:style>
  <w:style w:type="paragraph" w:styleId="StandardWeb">
    <w:name w:val="Normal (Web)"/>
    <w:basedOn w:val="Standard"/>
    <w:uiPriority w:val="99"/>
    <w:semiHidden/>
    <w:unhideWhenUsed/>
    <w:rsid w:val="008F1CC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ett">
    <w:name w:val="Strong"/>
    <w:basedOn w:val="Absatz-Standardschriftart"/>
    <w:uiPriority w:val="22"/>
    <w:qFormat/>
    <w:rsid w:val="008F1CC8"/>
    <w:rPr>
      <w:b/>
      <w:bCs/>
    </w:rPr>
  </w:style>
  <w:style w:type="paragraph" w:styleId="Kopfzeile">
    <w:name w:val="header"/>
    <w:basedOn w:val="Standard"/>
    <w:link w:val="KopfzeileZchn"/>
    <w:uiPriority w:val="99"/>
    <w:unhideWhenUsed/>
    <w:rsid w:val="00A208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81F"/>
  </w:style>
  <w:style w:type="paragraph" w:styleId="Fuzeile">
    <w:name w:val="footer"/>
    <w:basedOn w:val="Standard"/>
    <w:link w:val="FuzeileZchn"/>
    <w:uiPriority w:val="99"/>
    <w:unhideWhenUsed/>
    <w:rsid w:val="00A208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81F"/>
  </w:style>
  <w:style w:type="paragraph" w:styleId="KeinLeerraum">
    <w:name w:val="No Spacing"/>
    <w:uiPriority w:val="1"/>
    <w:qFormat/>
    <w:rsid w:val="00A2081F"/>
    <w:pPr>
      <w:spacing w:after="0" w:line="240" w:lineRule="auto"/>
    </w:pPr>
  </w:style>
  <w:style w:type="character" w:styleId="Hyperlink">
    <w:name w:val="Hyperlink"/>
    <w:basedOn w:val="Absatz-Standardschriftart"/>
    <w:unhideWhenUsed/>
    <w:rsid w:val="00A2081F"/>
    <w:rPr>
      <w:color w:val="0000FF"/>
      <w:u w:val="single"/>
    </w:rPr>
  </w:style>
  <w:style w:type="character" w:styleId="BesuchterLink">
    <w:name w:val="FollowedHyperlink"/>
    <w:basedOn w:val="Absatz-Standardschriftart"/>
    <w:uiPriority w:val="99"/>
    <w:semiHidden/>
    <w:unhideWhenUsed/>
    <w:rsid w:val="00A2081F"/>
    <w:rPr>
      <w:color w:val="954F72" w:themeColor="followedHyperlink"/>
      <w:u w:val="single"/>
    </w:rPr>
  </w:style>
  <w:style w:type="character" w:customStyle="1" w:styleId="cf01">
    <w:name w:val="cf01"/>
    <w:basedOn w:val="Absatz-Standardschriftart"/>
    <w:rsid w:val="00F93ACD"/>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FC7818"/>
    <w:rPr>
      <w:color w:val="605E5C"/>
      <w:shd w:val="clear" w:color="auto" w:fill="E1DFDD"/>
    </w:rPr>
  </w:style>
  <w:style w:type="paragraph" w:styleId="Listenabsatz">
    <w:name w:val="List Paragraph"/>
    <w:basedOn w:val="Standard"/>
    <w:uiPriority w:val="34"/>
    <w:qFormat/>
    <w:rsid w:val="00E76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4620">
      <w:bodyDiv w:val="1"/>
      <w:marLeft w:val="0"/>
      <w:marRight w:val="0"/>
      <w:marTop w:val="0"/>
      <w:marBottom w:val="0"/>
      <w:divBdr>
        <w:top w:val="none" w:sz="0" w:space="0" w:color="auto"/>
        <w:left w:val="none" w:sz="0" w:space="0" w:color="auto"/>
        <w:bottom w:val="none" w:sz="0" w:space="0" w:color="auto"/>
        <w:right w:val="none" w:sz="0" w:space="0" w:color="auto"/>
      </w:divBdr>
    </w:div>
    <w:div w:id="385689770">
      <w:bodyDiv w:val="1"/>
      <w:marLeft w:val="0"/>
      <w:marRight w:val="0"/>
      <w:marTop w:val="0"/>
      <w:marBottom w:val="0"/>
      <w:divBdr>
        <w:top w:val="none" w:sz="0" w:space="0" w:color="auto"/>
        <w:left w:val="none" w:sz="0" w:space="0" w:color="auto"/>
        <w:bottom w:val="none" w:sz="0" w:space="0" w:color="auto"/>
        <w:right w:val="none" w:sz="0" w:space="0" w:color="auto"/>
      </w:divBdr>
    </w:div>
    <w:div w:id="1138688035">
      <w:bodyDiv w:val="1"/>
      <w:marLeft w:val="0"/>
      <w:marRight w:val="0"/>
      <w:marTop w:val="0"/>
      <w:marBottom w:val="0"/>
      <w:divBdr>
        <w:top w:val="none" w:sz="0" w:space="0" w:color="auto"/>
        <w:left w:val="none" w:sz="0" w:space="0" w:color="auto"/>
        <w:bottom w:val="none" w:sz="0" w:space="0" w:color="auto"/>
        <w:right w:val="none" w:sz="0" w:space="0" w:color="auto"/>
      </w:divBdr>
    </w:div>
    <w:div w:id="1257254977">
      <w:bodyDiv w:val="1"/>
      <w:marLeft w:val="0"/>
      <w:marRight w:val="0"/>
      <w:marTop w:val="0"/>
      <w:marBottom w:val="0"/>
      <w:divBdr>
        <w:top w:val="none" w:sz="0" w:space="0" w:color="auto"/>
        <w:left w:val="none" w:sz="0" w:space="0" w:color="auto"/>
        <w:bottom w:val="none" w:sz="0" w:space="0" w:color="auto"/>
        <w:right w:val="none" w:sz="0" w:space="0" w:color="auto"/>
      </w:divBdr>
    </w:div>
    <w:div w:id="1326199510">
      <w:bodyDiv w:val="1"/>
      <w:marLeft w:val="0"/>
      <w:marRight w:val="0"/>
      <w:marTop w:val="0"/>
      <w:marBottom w:val="0"/>
      <w:divBdr>
        <w:top w:val="none" w:sz="0" w:space="0" w:color="auto"/>
        <w:left w:val="none" w:sz="0" w:space="0" w:color="auto"/>
        <w:bottom w:val="none" w:sz="0" w:space="0" w:color="auto"/>
        <w:right w:val="none" w:sz="0" w:space="0" w:color="auto"/>
      </w:divBdr>
    </w:div>
    <w:div w:id="1482651121">
      <w:bodyDiv w:val="1"/>
      <w:marLeft w:val="0"/>
      <w:marRight w:val="0"/>
      <w:marTop w:val="0"/>
      <w:marBottom w:val="0"/>
      <w:divBdr>
        <w:top w:val="none" w:sz="0" w:space="0" w:color="auto"/>
        <w:left w:val="none" w:sz="0" w:space="0" w:color="auto"/>
        <w:bottom w:val="none" w:sz="0" w:space="0" w:color="auto"/>
        <w:right w:val="none" w:sz="0" w:space="0" w:color="auto"/>
      </w:divBdr>
    </w:div>
    <w:div w:id="1803185181">
      <w:bodyDiv w:val="1"/>
      <w:marLeft w:val="0"/>
      <w:marRight w:val="0"/>
      <w:marTop w:val="0"/>
      <w:marBottom w:val="0"/>
      <w:divBdr>
        <w:top w:val="none" w:sz="0" w:space="0" w:color="auto"/>
        <w:left w:val="none" w:sz="0" w:space="0" w:color="auto"/>
        <w:bottom w:val="none" w:sz="0" w:space="0" w:color="auto"/>
        <w:right w:val="none" w:sz="0" w:space="0" w:color="auto"/>
      </w:divBdr>
    </w:div>
    <w:div w:id="2047366496">
      <w:bodyDiv w:val="1"/>
      <w:marLeft w:val="0"/>
      <w:marRight w:val="0"/>
      <w:marTop w:val="0"/>
      <w:marBottom w:val="0"/>
      <w:divBdr>
        <w:top w:val="none" w:sz="0" w:space="0" w:color="auto"/>
        <w:left w:val="none" w:sz="0" w:space="0" w:color="auto"/>
        <w:bottom w:val="none" w:sz="0" w:space="0" w:color="auto"/>
        <w:right w:val="none" w:sz="0" w:space="0" w:color="auto"/>
      </w:divBdr>
    </w:div>
    <w:div w:id="209859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urkiye.com/" TargetMode="External"/><Relationship Id="rId13" Type="http://schemas.openxmlformats.org/officeDocument/2006/relationships/hyperlink" Target="mailto:info@gretzcom.ch" TargetMode="External"/><Relationship Id="rId3" Type="http://schemas.openxmlformats.org/officeDocument/2006/relationships/settings" Target="settings.xml"/><Relationship Id="rId7" Type="http://schemas.openxmlformats.org/officeDocument/2006/relationships/hyperlink" Target="https://we.tl/t-TkDSgzYfd9" TargetMode="External"/><Relationship Id="rId12" Type="http://schemas.openxmlformats.org/officeDocument/2006/relationships/hyperlink" Target="http://www.youtube.com/GoTurkiye/video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goturkiy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stagram.com/tuerkeitourismus/" TargetMode="External"/><Relationship Id="rId4" Type="http://schemas.openxmlformats.org/officeDocument/2006/relationships/webSettings" Target="webSettings.xml"/><Relationship Id="rId9" Type="http://schemas.openxmlformats.org/officeDocument/2006/relationships/hyperlink" Target="http://www.facebook.com/tuerkeitourismusCH" TargetMode="External"/><Relationship Id="rId14" Type="http://schemas.openxmlformats.org/officeDocument/2006/relationships/hyperlink" Target="https://goturkiy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3816</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Fabbris Laura (Gretz Communications AG)</cp:lastModifiedBy>
  <cp:revision>25</cp:revision>
  <cp:lastPrinted>2023-03-21T15:45:00Z</cp:lastPrinted>
  <dcterms:created xsi:type="dcterms:W3CDTF">2023-03-27T12:30:00Z</dcterms:created>
  <dcterms:modified xsi:type="dcterms:W3CDTF">2023-05-03T12:46:00Z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TGA\ebru.oztinaz</vt:lpwstr>
  </property>
  <property fmtid="{D5CDD505-2E9C-101B-9397-08002B2CF9AE}" pid="4" name="DLPManualFileClassificationLastModificationDate">
    <vt:lpwstr>1673354743</vt:lpwstr>
  </property>
  <property fmtid="{D5CDD505-2E9C-101B-9397-08002B2CF9AE}" pid="5" name="DLPManualFileClassificationVersion">
    <vt:lpwstr>11.5.0.60</vt:lpwstr>
  </property>
</Properties>
</file>