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B5DC" w14:textId="77777777" w:rsidR="00845616" w:rsidRPr="00845616" w:rsidRDefault="00845616" w:rsidP="00845616">
      <w:pPr>
        <w:spacing w:after="120" w:line="280" w:lineRule="exact"/>
        <w:jc w:val="both"/>
        <w:rPr>
          <w:rFonts w:ascii="Arial" w:eastAsia="Calibri" w:hAnsi="Arial" w:cs="Times New Roman"/>
          <w:b/>
          <w:sz w:val="32"/>
          <w:szCs w:val="32"/>
          <w:lang w:val="de-CH"/>
        </w:rPr>
      </w:pPr>
      <w:r w:rsidRPr="00845616">
        <w:rPr>
          <w:rFonts w:ascii="Arial" w:eastAsia="Calibri" w:hAnsi="Arial" w:cs="Times New Roman"/>
          <w:b/>
          <w:sz w:val="32"/>
          <w:szCs w:val="32"/>
          <w:lang w:val="de-CH"/>
        </w:rPr>
        <w:t>Medienmitteilung</w:t>
      </w:r>
    </w:p>
    <w:p w14:paraId="44240152" w14:textId="4C3902D3" w:rsidR="00C15A1B" w:rsidRPr="00845616" w:rsidRDefault="00D475EC" w:rsidP="00845616">
      <w:pPr>
        <w:spacing w:after="0" w:line="360" w:lineRule="auto"/>
        <w:jc w:val="both"/>
        <w:rPr>
          <w:rFonts w:ascii="Arial" w:eastAsia="Calibri" w:hAnsi="Arial" w:cs="Arial"/>
          <w:b/>
          <w:iCs/>
          <w:sz w:val="28"/>
          <w:szCs w:val="28"/>
          <w:lang w:val="de-CH"/>
        </w:rPr>
      </w:pPr>
      <w:r w:rsidRPr="00845616">
        <w:rPr>
          <w:rFonts w:ascii="Arial" w:eastAsia="Calibri" w:hAnsi="Arial" w:cs="Arial"/>
          <w:b/>
          <w:iCs/>
          <w:sz w:val="28"/>
          <w:szCs w:val="28"/>
          <w:lang w:val="de-CH"/>
        </w:rPr>
        <w:t>Türkiye ist Gastgeber der globalen Konferenz für nachhaltigen Tourismus GSTC 2023</w:t>
      </w:r>
    </w:p>
    <w:p w14:paraId="109CCB27" w14:textId="209451DA" w:rsidR="00C15A1B" w:rsidRPr="00845616" w:rsidRDefault="00845616" w:rsidP="00845616">
      <w:pPr>
        <w:spacing w:after="0" w:line="360" w:lineRule="auto"/>
        <w:jc w:val="both"/>
        <w:rPr>
          <w:rFonts w:ascii="Arial" w:eastAsia="Calibri" w:hAnsi="Arial" w:cs="Arial"/>
          <w:b/>
          <w:bCs/>
          <w:lang w:val="de-CH"/>
        </w:rPr>
      </w:pPr>
      <w:r w:rsidRPr="00845616">
        <w:rPr>
          <w:rFonts w:ascii="Arial" w:eastAsia="Calibri" w:hAnsi="Arial" w:cs="Arial"/>
          <w:b/>
          <w:bCs/>
          <w:lang w:val="de-CH"/>
        </w:rPr>
        <w:t xml:space="preserve">Bern, 10.03.2023. </w:t>
      </w:r>
      <w:r w:rsidR="00D475EC" w:rsidRPr="00845616">
        <w:rPr>
          <w:rFonts w:ascii="Arial" w:eastAsia="Calibri" w:hAnsi="Arial" w:cs="Arial"/>
          <w:b/>
          <w:bCs/>
          <w:lang w:val="de-CH"/>
        </w:rPr>
        <w:t>Die Türk</w:t>
      </w:r>
      <w:r w:rsidR="00D475EC" w:rsidRPr="00845616">
        <w:rPr>
          <w:rFonts w:ascii="Arial" w:eastAsia="Calibri" w:hAnsi="Arial" w:cs="Arial"/>
          <w:b/>
          <w:bCs/>
          <w:lang w:val="de-CH"/>
        </w:rPr>
        <w:t>iye</w:t>
      </w:r>
      <w:r w:rsidR="00D475EC" w:rsidRPr="00845616">
        <w:rPr>
          <w:rFonts w:ascii="Arial" w:eastAsia="Calibri" w:hAnsi="Arial" w:cs="Arial"/>
          <w:b/>
          <w:bCs/>
          <w:lang w:val="de-CH"/>
        </w:rPr>
        <w:t xml:space="preserve"> bereitet sich darauf vor, in diesem Jahr zum ersten Mal die GSTC-Konferenz für nachhaltigen Tourismus auszurichten.  Die Konferenz wird in Antalya, der Tourismushauptstadt des Landes, vom</w:t>
      </w:r>
      <w:r w:rsidR="00D475EC" w:rsidRPr="00845616">
        <w:rPr>
          <w:rFonts w:ascii="Arial" w:eastAsia="Calibri" w:hAnsi="Arial" w:cs="Arial"/>
          <w:b/>
          <w:bCs/>
          <w:lang w:val="de-CH"/>
        </w:rPr>
        <w:t xml:space="preserve"> </w:t>
      </w:r>
      <w:r w:rsidR="00D475EC" w:rsidRPr="00845616">
        <w:rPr>
          <w:rFonts w:ascii="Arial" w:eastAsia="Calibri" w:hAnsi="Arial" w:cs="Arial"/>
          <w:b/>
          <w:bCs/>
          <w:lang w:val="de-CH"/>
        </w:rPr>
        <w:t>9-12 Mai 2023 stattfinden.</w:t>
      </w:r>
    </w:p>
    <w:p w14:paraId="75D452B6" w14:textId="2FC58394" w:rsidR="00C15A1B" w:rsidRPr="00845616" w:rsidRDefault="00D475E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 xml:space="preserve">Der Rat für nachhaltigen Tourismus (Global </w:t>
      </w:r>
      <w:proofErr w:type="spellStart"/>
      <w:r w:rsidRPr="00845616">
        <w:rPr>
          <w:rFonts w:ascii="Arial" w:eastAsia="Times New Roman" w:hAnsi="Arial" w:cs="Arial"/>
          <w:lang w:val="de-CH"/>
        </w:rPr>
        <w:t>Sustainable</w:t>
      </w:r>
      <w:proofErr w:type="spellEnd"/>
      <w:r w:rsidRPr="00845616">
        <w:rPr>
          <w:rFonts w:ascii="Arial" w:eastAsia="Times New Roman" w:hAnsi="Arial" w:cs="Arial"/>
          <w:lang w:val="de-CH"/>
        </w:rPr>
        <w:t xml:space="preserve"> </w:t>
      </w:r>
      <w:proofErr w:type="spellStart"/>
      <w:r w:rsidRPr="00845616">
        <w:rPr>
          <w:rFonts w:ascii="Arial" w:eastAsia="Times New Roman" w:hAnsi="Arial" w:cs="Arial"/>
          <w:lang w:val="de-CH"/>
        </w:rPr>
        <w:t>Tourism</w:t>
      </w:r>
      <w:proofErr w:type="spellEnd"/>
      <w:r w:rsidRPr="00845616">
        <w:rPr>
          <w:rFonts w:ascii="Arial" w:eastAsia="Times New Roman" w:hAnsi="Arial" w:cs="Arial"/>
          <w:lang w:val="de-CH"/>
        </w:rPr>
        <w:t xml:space="preserve"> Council, GSTC), </w:t>
      </w:r>
      <w:r w:rsidRPr="00845616">
        <w:rPr>
          <w:rFonts w:ascii="Arial" w:eastAsia="Times New Roman" w:hAnsi="Arial" w:cs="Arial"/>
          <w:lang w:val="de-CH"/>
        </w:rPr>
        <w:t>welcher</w:t>
      </w:r>
      <w:r w:rsidRPr="00845616">
        <w:rPr>
          <w:rFonts w:ascii="Arial" w:eastAsia="Times New Roman" w:hAnsi="Arial" w:cs="Arial"/>
          <w:lang w:val="de-CH"/>
        </w:rPr>
        <w:t xml:space="preserve"> globale Standards für nachhaltiges Reisen und Tourismus festlegt und die Umsetzung dieser Standards verwaltet, wird dieses Jahr die Konferenz für nachhaltigen Tourismus in der Türk</w:t>
      </w:r>
      <w:r w:rsidRPr="00845616">
        <w:rPr>
          <w:rFonts w:ascii="Arial" w:eastAsia="Times New Roman" w:hAnsi="Arial" w:cs="Arial"/>
          <w:lang w:val="de-CH"/>
        </w:rPr>
        <w:t>iye</w:t>
      </w:r>
      <w:r w:rsidRPr="00845616">
        <w:rPr>
          <w:rFonts w:ascii="Arial" w:eastAsia="Times New Roman" w:hAnsi="Arial" w:cs="Arial"/>
          <w:lang w:val="de-CH"/>
        </w:rPr>
        <w:t xml:space="preserve"> veranstalten, die jährlich in verschiedenen Ländern stattfindet. Die jährliche globale Konferenz - das Aushängeschild des GSTC - bringt vom 9. bis 12. Mai 2023 in Antalya</w:t>
      </w:r>
      <w:r w:rsidR="00820CBD" w:rsidRPr="00845616">
        <w:rPr>
          <w:rFonts w:ascii="Arial" w:eastAsia="Times New Roman" w:hAnsi="Arial" w:cs="Arial"/>
          <w:lang w:val="de-CH"/>
        </w:rPr>
        <w:t xml:space="preserve"> </w:t>
      </w:r>
      <w:r w:rsidRPr="00845616">
        <w:rPr>
          <w:rFonts w:ascii="Arial" w:eastAsia="Times New Roman" w:hAnsi="Arial" w:cs="Arial"/>
          <w:lang w:val="de-CH"/>
        </w:rPr>
        <w:t>Tourismusakteure zusammen, die sich mit der Entwicklung und Förderung von nachhaltigem Reisen und Tourismus befassen.</w:t>
      </w:r>
    </w:p>
    <w:p w14:paraId="6351C312" w14:textId="4755880D" w:rsidR="00C15A1B" w:rsidRPr="00845616" w:rsidRDefault="00D475E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 xml:space="preserve">Der Global </w:t>
      </w:r>
      <w:proofErr w:type="spellStart"/>
      <w:r w:rsidRPr="00845616">
        <w:rPr>
          <w:rFonts w:ascii="Arial" w:eastAsia="Times New Roman" w:hAnsi="Arial" w:cs="Arial"/>
          <w:lang w:val="de-CH"/>
        </w:rPr>
        <w:t>Sustainable</w:t>
      </w:r>
      <w:proofErr w:type="spellEnd"/>
      <w:r w:rsidRPr="00845616">
        <w:rPr>
          <w:rFonts w:ascii="Arial" w:eastAsia="Times New Roman" w:hAnsi="Arial" w:cs="Arial"/>
          <w:lang w:val="de-CH"/>
        </w:rPr>
        <w:t xml:space="preserve"> </w:t>
      </w:r>
      <w:proofErr w:type="spellStart"/>
      <w:r w:rsidRPr="00845616">
        <w:rPr>
          <w:rFonts w:ascii="Arial" w:eastAsia="Times New Roman" w:hAnsi="Arial" w:cs="Arial"/>
          <w:lang w:val="de-CH"/>
        </w:rPr>
        <w:t>Tourism</w:t>
      </w:r>
      <w:proofErr w:type="spellEnd"/>
      <w:r w:rsidRPr="00845616">
        <w:rPr>
          <w:rFonts w:ascii="Arial" w:eastAsia="Times New Roman" w:hAnsi="Arial" w:cs="Arial"/>
          <w:lang w:val="de-CH"/>
        </w:rPr>
        <w:t xml:space="preserve"> Council</w:t>
      </w:r>
      <w:r w:rsidRPr="00845616">
        <w:rPr>
          <w:rFonts w:ascii="Arial" w:eastAsia="Times New Roman" w:hAnsi="Arial" w:cs="Arial"/>
          <w:lang w:val="de-CH"/>
        </w:rPr>
        <w:t xml:space="preserve"> reguliert, </w:t>
      </w:r>
      <w:r w:rsidRPr="00845616">
        <w:rPr>
          <w:rFonts w:ascii="Arial" w:eastAsia="Times New Roman" w:hAnsi="Arial" w:cs="Arial"/>
          <w:lang w:val="de-CH"/>
        </w:rPr>
        <w:t xml:space="preserve">aktualisiert und verwaltet </w:t>
      </w:r>
      <w:r w:rsidRPr="00845616">
        <w:rPr>
          <w:rFonts w:ascii="Arial" w:eastAsia="Times New Roman" w:hAnsi="Arial" w:cs="Arial"/>
          <w:lang w:val="de-CH"/>
        </w:rPr>
        <w:t xml:space="preserve">als </w:t>
      </w:r>
      <w:r w:rsidRPr="00845616">
        <w:rPr>
          <w:rFonts w:ascii="Arial" w:eastAsia="Times New Roman" w:hAnsi="Arial" w:cs="Arial"/>
          <w:lang w:val="de-CH"/>
        </w:rPr>
        <w:t>weltweit führende Umwelt- und Nachhaltigkeitsorganisation</w:t>
      </w:r>
      <w:r w:rsidRPr="00845616">
        <w:rPr>
          <w:rFonts w:ascii="Arial" w:eastAsia="Times New Roman" w:hAnsi="Arial" w:cs="Arial"/>
          <w:lang w:val="de-CH"/>
        </w:rPr>
        <w:t xml:space="preserve"> </w:t>
      </w:r>
      <w:r w:rsidRPr="00845616">
        <w:rPr>
          <w:rFonts w:ascii="Arial" w:eastAsia="Times New Roman" w:hAnsi="Arial" w:cs="Arial"/>
          <w:lang w:val="de-CH"/>
        </w:rPr>
        <w:t>die globalen Standards, die zur Gewährleistung der Nachhaltigkeit im Reise- und Tourismusbereich geschaffen wurden und als GSTC-Kriterien bekannt sind. Die unabhängige Non-Profit-Organisation will mit diesen Kriterien ein gemeinsames Verständnis von nachhaltigem Tourismus schaffen.</w:t>
      </w:r>
    </w:p>
    <w:p w14:paraId="17D9E210" w14:textId="375138E9" w:rsidR="00C15A1B" w:rsidRPr="00845616" w:rsidRDefault="00D475E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GSTC organisiert auch Konferenzen mit weltweit führenden Persönlichkeiten, um kritische aktuelle Fragen des nachhaltigen Tourismus zu diskutieren. Die Konferenz für nachhaltigen Tourismus, die von der Organisation jedes Jahr in einer anderen Stadt veranstaltet wird, zielt darauf ab, Tourismusakteure zum Gedankenaustausch zusammenzubringen und so die Anwendbarkeit der für nachhaltigen Tourismus festgelegten Standards zu erweitern.</w:t>
      </w:r>
    </w:p>
    <w:p w14:paraId="629ADF84" w14:textId="4201027C" w:rsidR="00C15A1B" w:rsidRPr="00845616" w:rsidRDefault="00D475E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Die Konferenzreihe, die wegen der Pandemie zwei Jahre lang online stattfand, wurde letztes Jahr in Sevilla, Spanien, abgehalten. Auf der GSTC-Konferenz für nachhaltigen Tourismus 2022</w:t>
      </w:r>
      <w:r w:rsidR="00820CBD" w:rsidRPr="00845616">
        <w:rPr>
          <w:rFonts w:ascii="Arial" w:eastAsia="Times New Roman" w:hAnsi="Arial" w:cs="Arial"/>
          <w:lang w:val="de-CH"/>
        </w:rPr>
        <w:t xml:space="preserve"> </w:t>
      </w:r>
      <w:r w:rsidRPr="00845616">
        <w:rPr>
          <w:rFonts w:ascii="Arial" w:eastAsia="Times New Roman" w:hAnsi="Arial" w:cs="Arial"/>
          <w:lang w:val="de-CH"/>
        </w:rPr>
        <w:t xml:space="preserve">wurde bekannt gegeben, dass die Konferenz 2023 in Antalya stattfinden wird, nachdem sich die türkische Agentur für Tourismusförderung und -entwicklung (TGA) beworben hatte. Die Bewerbung von Antalya wurde mit einem eigens für die Teilnehmer vorbereiteten Video </w:t>
      </w:r>
      <w:r w:rsidR="00820CBD" w:rsidRPr="00845616">
        <w:rPr>
          <w:rFonts w:ascii="Arial" w:eastAsia="Times New Roman" w:hAnsi="Arial" w:cs="Arial"/>
          <w:lang w:val="de-CH"/>
        </w:rPr>
        <w:t>gezeigt</w:t>
      </w:r>
      <w:r w:rsidRPr="00845616">
        <w:rPr>
          <w:rFonts w:ascii="Arial" w:eastAsia="Times New Roman" w:hAnsi="Arial" w:cs="Arial"/>
          <w:lang w:val="de-CH"/>
        </w:rPr>
        <w:t>, und auf der Konferenz wurde eine Podiumsdiskussion über das nationale türkische Programm für nachhaltigen Tourismus organisiert.</w:t>
      </w:r>
    </w:p>
    <w:p w14:paraId="7D6FF7BE" w14:textId="62CB1CAD" w:rsidR="0020283C" w:rsidRPr="00845616" w:rsidRDefault="0020283C" w:rsidP="00845616">
      <w:pPr>
        <w:pStyle w:val="KeinLeerraum"/>
        <w:spacing w:after="120" w:line="300" w:lineRule="exact"/>
        <w:jc w:val="both"/>
        <w:rPr>
          <w:rFonts w:ascii="Arial" w:eastAsia="Times New Roman" w:hAnsi="Arial" w:cs="Arial"/>
          <w:b/>
          <w:bCs/>
          <w:lang w:val="de-CH"/>
        </w:rPr>
      </w:pPr>
      <w:r w:rsidRPr="00845616">
        <w:rPr>
          <w:rFonts w:ascii="Arial" w:eastAsia="Times New Roman" w:hAnsi="Arial" w:cs="Arial"/>
          <w:b/>
          <w:bCs/>
          <w:lang w:val="de-CH"/>
        </w:rPr>
        <w:t>Die Türk</w:t>
      </w:r>
      <w:r w:rsidRPr="00845616">
        <w:rPr>
          <w:rFonts w:ascii="Arial" w:eastAsia="Times New Roman" w:hAnsi="Arial" w:cs="Arial"/>
          <w:b/>
          <w:bCs/>
          <w:lang w:val="de-CH"/>
        </w:rPr>
        <w:t>iye</w:t>
      </w:r>
      <w:r w:rsidRPr="00845616">
        <w:rPr>
          <w:rFonts w:ascii="Arial" w:eastAsia="Times New Roman" w:hAnsi="Arial" w:cs="Arial"/>
          <w:b/>
          <w:bCs/>
          <w:lang w:val="de-CH"/>
        </w:rPr>
        <w:t xml:space="preserve"> ist im Bereich des nachhaltigen Tourismus ein Vorbild für die Welt</w:t>
      </w:r>
    </w:p>
    <w:p w14:paraId="71AB45DD" w14:textId="3BC91F98" w:rsidR="00C15A1B" w:rsidRPr="00845616" w:rsidRDefault="0020283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Mit dem Anfang 2022 unterzeichneten Kooperationsabkommen mit dem GSTC hat die Türk</w:t>
      </w:r>
      <w:r w:rsidRPr="00845616">
        <w:rPr>
          <w:rFonts w:ascii="Arial" w:eastAsia="Times New Roman" w:hAnsi="Arial" w:cs="Arial"/>
          <w:lang w:val="de-CH"/>
        </w:rPr>
        <w:t>iye</w:t>
      </w:r>
      <w:r w:rsidRPr="00845616">
        <w:rPr>
          <w:rFonts w:ascii="Arial" w:eastAsia="Times New Roman" w:hAnsi="Arial" w:cs="Arial"/>
          <w:lang w:val="de-CH"/>
        </w:rPr>
        <w:t xml:space="preserve"> den Fahrplan des Landes für den nachhaltigen Tourismus festgelegt und seine globalen Nachhaltigkeitspraktiken beschleunigt. Mit diesem Dreijahresprotokoll wurde das Nationale Programm für nachhaltigen Tourismus ins Leben gerufen, um die Tourismusindustrie der Türk</w:t>
      </w:r>
      <w:r w:rsidRPr="00845616">
        <w:rPr>
          <w:rFonts w:ascii="Arial" w:eastAsia="Times New Roman" w:hAnsi="Arial" w:cs="Arial"/>
          <w:lang w:val="de-CH"/>
        </w:rPr>
        <w:t>iye</w:t>
      </w:r>
      <w:r w:rsidRPr="00845616">
        <w:rPr>
          <w:rFonts w:ascii="Arial" w:eastAsia="Times New Roman" w:hAnsi="Arial" w:cs="Arial"/>
          <w:lang w:val="de-CH"/>
        </w:rPr>
        <w:t xml:space="preserve"> umzustrukturieren</w:t>
      </w:r>
      <w:r w:rsidRPr="00845616">
        <w:rPr>
          <w:rFonts w:ascii="Arial" w:eastAsia="Times New Roman" w:hAnsi="Arial" w:cs="Arial"/>
          <w:lang w:val="de-CH"/>
        </w:rPr>
        <w:t xml:space="preserve">. Die Türkiye gilt als </w:t>
      </w:r>
      <w:r w:rsidRPr="00845616">
        <w:rPr>
          <w:rFonts w:ascii="Arial" w:eastAsia="Times New Roman" w:hAnsi="Arial" w:cs="Arial"/>
          <w:lang w:val="de-CH"/>
        </w:rPr>
        <w:t>das erste Land, das sich mit der Regierung auf nachhaltigen Tourismus geeinigt hat.</w:t>
      </w:r>
    </w:p>
    <w:p w14:paraId="0D128276" w14:textId="1590C00A" w:rsidR="0020283C" w:rsidRPr="00845616" w:rsidRDefault="0020283C"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lastRenderedPageBreak/>
        <w:t xml:space="preserve">Das Programm, </w:t>
      </w:r>
      <w:r w:rsidRPr="00845616">
        <w:rPr>
          <w:rFonts w:ascii="Arial" w:eastAsia="Times New Roman" w:hAnsi="Arial" w:cs="Arial"/>
          <w:lang w:val="de-CH"/>
        </w:rPr>
        <w:t>welches</w:t>
      </w:r>
      <w:r w:rsidRPr="00845616">
        <w:rPr>
          <w:rFonts w:ascii="Arial" w:eastAsia="Times New Roman" w:hAnsi="Arial" w:cs="Arial"/>
          <w:lang w:val="de-CH"/>
        </w:rPr>
        <w:t xml:space="preserve"> Reiseziele, Reiseveranstalter und insbesondere Beherbergungsbetriebe einbezieht, zielt auf eine nachhaltige Umgestaltung der türkischen Tourismusindustrie ab. Die erste Phase des Programms wird in diesem Jahr abgeschlossen, die zweite </w:t>
      </w:r>
      <w:r w:rsidRPr="00845616">
        <w:rPr>
          <w:rFonts w:ascii="Arial" w:eastAsia="Times New Roman" w:hAnsi="Arial" w:cs="Arial"/>
          <w:lang w:val="de-CH"/>
        </w:rPr>
        <w:t>in 2025</w:t>
      </w:r>
      <w:r w:rsidRPr="00845616">
        <w:rPr>
          <w:rFonts w:ascii="Arial" w:eastAsia="Times New Roman" w:hAnsi="Arial" w:cs="Arial"/>
          <w:lang w:val="de-CH"/>
        </w:rPr>
        <w:t xml:space="preserve"> und die dritte Phase </w:t>
      </w:r>
      <w:r w:rsidRPr="00845616">
        <w:rPr>
          <w:rFonts w:ascii="Arial" w:eastAsia="Times New Roman" w:hAnsi="Arial" w:cs="Arial"/>
          <w:lang w:val="de-CH"/>
        </w:rPr>
        <w:t>i</w:t>
      </w:r>
      <w:r w:rsidR="00820CBD" w:rsidRPr="00845616">
        <w:rPr>
          <w:rFonts w:ascii="Arial" w:eastAsia="Times New Roman" w:hAnsi="Arial" w:cs="Arial"/>
          <w:lang w:val="de-CH"/>
        </w:rPr>
        <w:t>m Jahr</w:t>
      </w:r>
      <w:r w:rsidRPr="00845616">
        <w:rPr>
          <w:rFonts w:ascii="Arial" w:eastAsia="Times New Roman" w:hAnsi="Arial" w:cs="Arial"/>
          <w:lang w:val="de-CH"/>
        </w:rPr>
        <w:t xml:space="preserve"> 2030, wobei alle internationalen Standards erfüllt werden.</w:t>
      </w:r>
    </w:p>
    <w:p w14:paraId="066CE502" w14:textId="1AFDDF22" w:rsidR="0020283C" w:rsidRPr="00845616" w:rsidRDefault="0012331E"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 xml:space="preserve">Mehr als 350 in- und ausländische Teilnehmer werden die GSTC 2023 Global </w:t>
      </w:r>
      <w:proofErr w:type="spellStart"/>
      <w:r w:rsidRPr="00845616">
        <w:rPr>
          <w:rFonts w:ascii="Arial" w:eastAsia="Times New Roman" w:hAnsi="Arial" w:cs="Arial"/>
          <w:lang w:val="de-CH"/>
        </w:rPr>
        <w:t>Sustainable</w:t>
      </w:r>
      <w:proofErr w:type="spellEnd"/>
      <w:r w:rsidRPr="00845616">
        <w:rPr>
          <w:rFonts w:ascii="Arial" w:eastAsia="Times New Roman" w:hAnsi="Arial" w:cs="Arial"/>
          <w:lang w:val="de-CH"/>
        </w:rPr>
        <w:t xml:space="preserve"> </w:t>
      </w:r>
      <w:proofErr w:type="spellStart"/>
      <w:r w:rsidRPr="00845616">
        <w:rPr>
          <w:rFonts w:ascii="Arial" w:eastAsia="Times New Roman" w:hAnsi="Arial" w:cs="Arial"/>
          <w:lang w:val="de-CH"/>
        </w:rPr>
        <w:t>Tourism</w:t>
      </w:r>
      <w:proofErr w:type="spellEnd"/>
      <w:r w:rsidRPr="00845616">
        <w:rPr>
          <w:rFonts w:ascii="Arial" w:eastAsia="Times New Roman" w:hAnsi="Arial" w:cs="Arial"/>
          <w:lang w:val="de-CH"/>
        </w:rPr>
        <w:t xml:space="preserve"> Conference in Antalya besuchen, darunter Vertreter des öffentlichen Sektors,</w:t>
      </w:r>
      <w:r w:rsidRPr="00845616">
        <w:rPr>
          <w:rFonts w:ascii="Arial" w:eastAsia="Times New Roman" w:hAnsi="Arial" w:cs="Arial"/>
          <w:lang w:val="de-CH"/>
        </w:rPr>
        <w:t xml:space="preserve"> von Hotels, Reiseveranstaltern, Unternehmen, Hochschulen, Entwicklungsagenturen, Online-Reisebüros und </w:t>
      </w:r>
      <w:r w:rsidR="006423C8" w:rsidRPr="00845616">
        <w:rPr>
          <w:rFonts w:ascii="Arial" w:eastAsia="Times New Roman" w:hAnsi="Arial" w:cs="Arial"/>
          <w:lang w:val="de-CH"/>
        </w:rPr>
        <w:t>nicht</w:t>
      </w:r>
      <w:r w:rsidR="00820CBD" w:rsidRPr="00845616">
        <w:rPr>
          <w:rFonts w:ascii="Arial" w:eastAsia="Times New Roman" w:hAnsi="Arial" w:cs="Arial"/>
          <w:lang w:val="de-CH"/>
        </w:rPr>
        <w:t>-</w:t>
      </w:r>
      <w:r w:rsidR="006423C8" w:rsidRPr="00845616">
        <w:rPr>
          <w:rFonts w:ascii="Arial" w:eastAsia="Times New Roman" w:hAnsi="Arial" w:cs="Arial"/>
          <w:lang w:val="de-CH"/>
        </w:rPr>
        <w:t>staatliche O</w:t>
      </w:r>
      <w:r w:rsidRPr="00845616">
        <w:rPr>
          <w:rFonts w:ascii="Arial" w:eastAsia="Times New Roman" w:hAnsi="Arial" w:cs="Arial"/>
          <w:lang w:val="de-CH"/>
        </w:rPr>
        <w:t>rganisationen.</w:t>
      </w:r>
      <w:r w:rsidR="006423C8" w:rsidRPr="00845616">
        <w:rPr>
          <w:rFonts w:ascii="Arial" w:eastAsia="Times New Roman" w:hAnsi="Arial" w:cs="Arial"/>
          <w:lang w:val="de-CH"/>
        </w:rPr>
        <w:t xml:space="preserve"> </w:t>
      </w:r>
      <w:r w:rsidR="0020283C" w:rsidRPr="00845616">
        <w:rPr>
          <w:rFonts w:ascii="Arial" w:eastAsia="Times New Roman" w:hAnsi="Arial" w:cs="Arial"/>
          <w:lang w:val="de-CH"/>
        </w:rPr>
        <w:t>Das viertägige Konferenzprogramm umfasst Schulungen, interaktive Panels und Workshops, Sitzungen und gesellschaftliche Veranstaltungen. Die Teilnehmer</w:t>
      </w:r>
      <w:r w:rsidR="006423C8" w:rsidRPr="00845616">
        <w:rPr>
          <w:rFonts w:ascii="Arial" w:eastAsia="Times New Roman" w:hAnsi="Arial" w:cs="Arial"/>
          <w:lang w:val="de-CH"/>
        </w:rPr>
        <w:t xml:space="preserve"> und Teilnehmerinnen</w:t>
      </w:r>
      <w:r w:rsidR="0020283C" w:rsidRPr="00845616">
        <w:rPr>
          <w:rFonts w:ascii="Arial" w:eastAsia="Times New Roman" w:hAnsi="Arial" w:cs="Arial"/>
          <w:lang w:val="de-CH"/>
        </w:rPr>
        <w:t xml:space="preserve"> haben die Möglichkeit, von den praktischen Erfahrungen der Experten zu profitieren und gleichzeitig Antalya</w:t>
      </w:r>
      <w:r w:rsidR="006423C8" w:rsidRPr="00845616">
        <w:rPr>
          <w:rFonts w:ascii="Arial" w:eastAsia="Times New Roman" w:hAnsi="Arial" w:cs="Arial"/>
          <w:lang w:val="de-CH"/>
        </w:rPr>
        <w:t xml:space="preserve"> </w:t>
      </w:r>
      <w:r w:rsidR="0020283C" w:rsidRPr="00845616">
        <w:rPr>
          <w:rFonts w:ascii="Arial" w:eastAsia="Times New Roman" w:hAnsi="Arial" w:cs="Arial"/>
          <w:lang w:val="de-CH"/>
        </w:rPr>
        <w:t>zu entdecken.</w:t>
      </w:r>
    </w:p>
    <w:p w14:paraId="36A7A21A" w14:textId="6400839A" w:rsidR="006423C8" w:rsidRDefault="006423C8" w:rsidP="00845616">
      <w:pPr>
        <w:pStyle w:val="KeinLeerraum"/>
        <w:spacing w:after="120" w:line="300" w:lineRule="exact"/>
        <w:jc w:val="both"/>
        <w:rPr>
          <w:rFonts w:ascii="Arial" w:eastAsia="Times New Roman" w:hAnsi="Arial" w:cs="Arial"/>
          <w:lang w:val="de-CH"/>
        </w:rPr>
      </w:pPr>
      <w:r w:rsidRPr="00845616">
        <w:rPr>
          <w:rFonts w:ascii="Arial" w:eastAsia="Times New Roman" w:hAnsi="Arial" w:cs="Arial"/>
          <w:lang w:val="de-CH"/>
        </w:rPr>
        <w:t>Antalya liegt im Süden der Türk</w:t>
      </w:r>
      <w:r w:rsidRPr="00845616">
        <w:rPr>
          <w:rFonts w:ascii="Arial" w:eastAsia="Times New Roman" w:hAnsi="Arial" w:cs="Arial"/>
          <w:lang w:val="de-CH"/>
        </w:rPr>
        <w:t>iye</w:t>
      </w:r>
      <w:r w:rsidRPr="00845616">
        <w:rPr>
          <w:rFonts w:ascii="Arial" w:eastAsia="Times New Roman" w:hAnsi="Arial" w:cs="Arial"/>
          <w:lang w:val="de-CH"/>
        </w:rPr>
        <w:t xml:space="preserve">, im Herzen des Mittelmeers und der </w:t>
      </w:r>
      <w:proofErr w:type="spellStart"/>
      <w:r w:rsidRPr="00845616">
        <w:rPr>
          <w:rFonts w:ascii="Arial" w:eastAsia="Times New Roman" w:hAnsi="Arial" w:cs="Arial"/>
          <w:lang w:val="de-CH"/>
        </w:rPr>
        <w:t>Türkischen</w:t>
      </w:r>
      <w:proofErr w:type="spellEnd"/>
      <w:r w:rsidRPr="00845616">
        <w:rPr>
          <w:rFonts w:ascii="Arial" w:eastAsia="Times New Roman" w:hAnsi="Arial" w:cs="Arial"/>
          <w:lang w:val="de-CH"/>
        </w:rPr>
        <w:t xml:space="preserve"> Riviera, und wird aufgrund seiner natürlichen Schönheit, des Meeres, der historischen Struktur und der kulturellen Struktur als "Hauptstadt des Tourismus" bezeichnet. Die Stadt empfängt jährlich Tausende von Touristen und zeichnet sich neben der "Meer-Sand-Sonne"-</w:t>
      </w:r>
      <w:r w:rsidRPr="00845616">
        <w:rPr>
          <w:rFonts w:ascii="Arial" w:eastAsia="Times New Roman" w:hAnsi="Arial" w:cs="Arial"/>
          <w:lang w:val="de-CH"/>
        </w:rPr>
        <w:t>Kombination</w:t>
      </w:r>
      <w:r w:rsidRPr="00845616">
        <w:rPr>
          <w:rFonts w:ascii="Arial" w:eastAsia="Times New Roman" w:hAnsi="Arial" w:cs="Arial"/>
          <w:lang w:val="de-CH"/>
        </w:rPr>
        <w:t xml:space="preserve"> durch Abenteuer-, Kultur-</w:t>
      </w:r>
      <w:r w:rsidRPr="00845616">
        <w:rPr>
          <w:rFonts w:ascii="Arial" w:eastAsia="Times New Roman" w:hAnsi="Arial" w:cs="Arial"/>
          <w:lang w:val="de-CH"/>
        </w:rPr>
        <w:t xml:space="preserve">, </w:t>
      </w:r>
      <w:r w:rsidRPr="00845616">
        <w:rPr>
          <w:rFonts w:ascii="Arial" w:eastAsia="Times New Roman" w:hAnsi="Arial" w:cs="Arial"/>
          <w:lang w:val="de-CH"/>
        </w:rPr>
        <w:t>Kunst- und Unterhaltungsangebote aus.</w:t>
      </w:r>
    </w:p>
    <w:p w14:paraId="02C593B3" w14:textId="77777777" w:rsidR="00845616" w:rsidRPr="00845616" w:rsidRDefault="00845616" w:rsidP="00845616">
      <w:pPr>
        <w:pStyle w:val="KeinLeerraum"/>
        <w:spacing w:after="120" w:line="300" w:lineRule="exact"/>
        <w:jc w:val="both"/>
        <w:rPr>
          <w:lang w:val="de-CH"/>
        </w:rPr>
      </w:pPr>
    </w:p>
    <w:p w14:paraId="672E86E3" w14:textId="3385049B" w:rsidR="00845616" w:rsidRDefault="00845616" w:rsidP="00845616">
      <w:pPr>
        <w:pStyle w:val="KeinLeerraum"/>
        <w:spacing w:after="120" w:line="300" w:lineRule="exact"/>
        <w:jc w:val="both"/>
        <w:rPr>
          <w:rFonts w:ascii="Arial" w:eastAsia="Times New Roman" w:hAnsi="Arial" w:cs="Arial"/>
          <w:lang w:val="de-CH"/>
        </w:rPr>
      </w:pPr>
      <w:r w:rsidRPr="00FD3696">
        <w:rPr>
          <w:rFonts w:ascii="Arial" w:eastAsia="Times New Roman" w:hAnsi="Arial" w:cs="Arial"/>
          <w:lang w:val="de-CH"/>
        </w:rPr>
        <w:t xml:space="preserve">Bilder inklusive Copyrights finden Sie </w:t>
      </w:r>
      <w:hyperlink r:id="rId6" w:history="1">
        <w:r w:rsidRPr="00FD3696">
          <w:rPr>
            <w:rStyle w:val="Hyperlink"/>
            <w:rFonts w:ascii="Arial" w:eastAsia="Times New Roman" w:hAnsi="Arial" w:cs="Arial"/>
            <w:lang w:val="de-CH"/>
          </w:rPr>
          <w:t>hier</w:t>
        </w:r>
      </w:hyperlink>
      <w:r w:rsidRPr="00FD3696">
        <w:rPr>
          <w:rFonts w:ascii="Arial" w:eastAsia="Times New Roman" w:hAnsi="Arial" w:cs="Arial"/>
          <w:lang w:val="de-CH"/>
        </w:rPr>
        <w:t>.</w:t>
      </w:r>
    </w:p>
    <w:p w14:paraId="6697AE24" w14:textId="77777777" w:rsidR="00845616" w:rsidRPr="00FD3696" w:rsidRDefault="00845616" w:rsidP="00845616">
      <w:pPr>
        <w:pStyle w:val="KeinLeerraum"/>
        <w:spacing w:after="120" w:line="300" w:lineRule="exact"/>
        <w:jc w:val="both"/>
        <w:rPr>
          <w:rFonts w:ascii="Arial" w:eastAsia="Times New Roman" w:hAnsi="Arial" w:cs="Arial"/>
          <w:lang w:val="de-CH"/>
        </w:rPr>
      </w:pPr>
    </w:p>
    <w:p w14:paraId="0DA583F0" w14:textId="77777777" w:rsidR="00845616" w:rsidRPr="00474C0B" w:rsidRDefault="00845616">
      <w:pPr>
        <w:rPr>
          <w:rFonts w:ascii="Arial" w:hAnsi="Arial" w:cs="Arial"/>
          <w:b/>
          <w:bCs/>
          <w:lang w:val="de-CH"/>
        </w:rPr>
      </w:pPr>
      <w:r w:rsidRPr="00474C0B">
        <w:rPr>
          <w:rFonts w:ascii="Arial" w:hAnsi="Arial" w:cs="Arial"/>
          <w:b/>
          <w:bCs/>
          <w:lang w:val="de-CH"/>
        </w:rPr>
        <w:br w:type="page"/>
      </w:r>
    </w:p>
    <w:p w14:paraId="4736F6AE" w14:textId="70BFEAF4" w:rsidR="00845616" w:rsidRPr="00FD3696" w:rsidRDefault="00845616" w:rsidP="00845616">
      <w:pPr>
        <w:pStyle w:val="KeinLeerraum"/>
        <w:spacing w:after="120" w:line="300" w:lineRule="exact"/>
        <w:jc w:val="both"/>
        <w:rPr>
          <w:rFonts w:ascii="Arial" w:hAnsi="Arial" w:cs="Arial"/>
          <w:b/>
          <w:bCs/>
          <w:lang w:val="en-US"/>
        </w:rPr>
      </w:pPr>
      <w:r w:rsidRPr="00FD3696">
        <w:rPr>
          <w:rFonts w:ascii="Arial" w:hAnsi="Arial" w:cs="Arial"/>
          <w:b/>
          <w:bCs/>
          <w:lang w:val="en-US"/>
        </w:rPr>
        <w:lastRenderedPageBreak/>
        <w:t xml:space="preserve">Social Media </w:t>
      </w:r>
    </w:p>
    <w:p w14:paraId="22A24CB3" w14:textId="77777777" w:rsidR="00845616" w:rsidRPr="00FD3696" w:rsidRDefault="00845616" w:rsidP="00845616">
      <w:pPr>
        <w:pStyle w:val="KeinLeerraum"/>
        <w:spacing w:after="120" w:line="300" w:lineRule="exact"/>
        <w:jc w:val="both"/>
        <w:rPr>
          <w:rFonts w:ascii="Arial" w:hAnsi="Arial" w:cs="Arial"/>
          <w:lang w:val="en-US"/>
        </w:rPr>
      </w:pPr>
      <w:r w:rsidRPr="00FD3696">
        <w:rPr>
          <w:rFonts w:ascii="Arial" w:hAnsi="Arial" w:cs="Arial"/>
          <w:lang w:val="en-US"/>
        </w:rPr>
        <w:t xml:space="preserve">Website: </w:t>
      </w:r>
      <w:hyperlink r:id="rId7" w:history="1">
        <w:r w:rsidRPr="00FD3696">
          <w:rPr>
            <w:rStyle w:val="Hyperlink"/>
            <w:rFonts w:ascii="Arial" w:hAnsi="Arial" w:cs="Arial"/>
            <w:lang w:val="en-US"/>
          </w:rPr>
          <w:t>goturkiye.com/</w:t>
        </w:r>
      </w:hyperlink>
      <w:r w:rsidRPr="00FD3696">
        <w:rPr>
          <w:rFonts w:ascii="Arial" w:hAnsi="Arial" w:cs="Arial"/>
          <w:lang w:val="en-US"/>
        </w:rPr>
        <w:t xml:space="preserve"> </w:t>
      </w:r>
    </w:p>
    <w:p w14:paraId="4765408D" w14:textId="77777777" w:rsidR="00845616" w:rsidRPr="00FD3696" w:rsidRDefault="00845616" w:rsidP="00845616">
      <w:pPr>
        <w:pStyle w:val="KeinLeerraum"/>
        <w:spacing w:after="120" w:line="300" w:lineRule="exact"/>
        <w:jc w:val="both"/>
        <w:rPr>
          <w:rFonts w:ascii="Arial" w:hAnsi="Arial" w:cs="Arial"/>
          <w:lang w:val="en-US"/>
        </w:rPr>
      </w:pPr>
      <w:r w:rsidRPr="00FD3696">
        <w:rPr>
          <w:rFonts w:ascii="Arial" w:hAnsi="Arial" w:cs="Arial"/>
          <w:lang w:val="en-US"/>
        </w:rPr>
        <w:t xml:space="preserve">Facebook: </w:t>
      </w:r>
      <w:hyperlink r:id="rId8" w:history="1">
        <w:r w:rsidRPr="00FD3696">
          <w:rPr>
            <w:rStyle w:val="Hyperlink"/>
            <w:rFonts w:ascii="Arial" w:hAnsi="Arial" w:cs="Arial"/>
            <w:lang w:val="en-US"/>
          </w:rPr>
          <w:t>www.facebook.com/tuerkeitourismusCH</w:t>
        </w:r>
      </w:hyperlink>
      <w:r w:rsidRPr="00FD3696">
        <w:rPr>
          <w:rFonts w:ascii="Arial" w:hAnsi="Arial" w:cs="Arial"/>
          <w:lang w:val="en-US"/>
        </w:rPr>
        <w:t xml:space="preserve"> </w:t>
      </w:r>
    </w:p>
    <w:p w14:paraId="126A2CAE" w14:textId="77777777" w:rsidR="00845616" w:rsidRPr="00710F6E" w:rsidRDefault="00845616" w:rsidP="00845616">
      <w:pPr>
        <w:pStyle w:val="KeinLeerraum"/>
        <w:spacing w:after="120" w:line="300" w:lineRule="exact"/>
        <w:jc w:val="both"/>
        <w:rPr>
          <w:rFonts w:ascii="Arial" w:hAnsi="Arial" w:cs="Arial"/>
          <w:lang w:val="en-US"/>
        </w:rPr>
      </w:pPr>
      <w:r w:rsidRPr="00710F6E">
        <w:rPr>
          <w:rFonts w:ascii="Arial" w:hAnsi="Arial" w:cs="Arial"/>
          <w:lang w:val="en-US"/>
        </w:rPr>
        <w:t xml:space="preserve">Instagram: </w:t>
      </w:r>
      <w:hyperlink r:id="rId9" w:history="1">
        <w:r w:rsidRPr="00710F6E">
          <w:rPr>
            <w:rStyle w:val="Hyperlink"/>
            <w:rFonts w:ascii="Arial" w:hAnsi="Arial" w:cs="Arial"/>
            <w:lang w:val="en-US"/>
          </w:rPr>
          <w:t>www.instagram.com/tuerkeitourismus/</w:t>
        </w:r>
      </w:hyperlink>
      <w:r w:rsidRPr="00710F6E">
        <w:rPr>
          <w:rFonts w:ascii="Arial" w:hAnsi="Arial" w:cs="Arial"/>
          <w:lang w:val="en-US"/>
        </w:rPr>
        <w:t xml:space="preserve"> </w:t>
      </w:r>
    </w:p>
    <w:p w14:paraId="0E40BF51" w14:textId="77777777" w:rsidR="00845616" w:rsidRPr="00FD3696" w:rsidRDefault="00845616" w:rsidP="00845616">
      <w:pPr>
        <w:pStyle w:val="KeinLeerraum"/>
        <w:spacing w:after="120" w:line="300" w:lineRule="exact"/>
        <w:jc w:val="both"/>
        <w:rPr>
          <w:rFonts w:ascii="Arial" w:hAnsi="Arial" w:cs="Arial"/>
          <w:lang w:val="en-US"/>
        </w:rPr>
      </w:pPr>
      <w:r w:rsidRPr="00FD3696">
        <w:rPr>
          <w:rFonts w:ascii="Arial" w:hAnsi="Arial" w:cs="Arial"/>
          <w:lang w:val="en-US"/>
        </w:rPr>
        <w:t xml:space="preserve">Twitter: </w:t>
      </w:r>
      <w:hyperlink r:id="rId10" w:history="1">
        <w:r w:rsidRPr="00FD3696">
          <w:rPr>
            <w:rStyle w:val="Hyperlink"/>
            <w:rFonts w:ascii="Arial" w:hAnsi="Arial" w:cs="Arial"/>
            <w:lang w:val="en-US"/>
          </w:rPr>
          <w:t>twitter.com/</w:t>
        </w:r>
        <w:proofErr w:type="spellStart"/>
        <w:r w:rsidRPr="00FD3696">
          <w:rPr>
            <w:rStyle w:val="Hyperlink"/>
            <w:rFonts w:ascii="Arial" w:hAnsi="Arial" w:cs="Arial"/>
            <w:lang w:val="en-US"/>
          </w:rPr>
          <w:t>goturkiye</w:t>
        </w:r>
        <w:proofErr w:type="spellEnd"/>
      </w:hyperlink>
      <w:r w:rsidRPr="00FD3696">
        <w:rPr>
          <w:rFonts w:ascii="Arial" w:hAnsi="Arial" w:cs="Arial"/>
          <w:lang w:val="en-US"/>
        </w:rPr>
        <w:t xml:space="preserve"> </w:t>
      </w:r>
    </w:p>
    <w:p w14:paraId="64F8516D" w14:textId="77777777" w:rsidR="00845616" w:rsidRPr="00FD3696" w:rsidRDefault="00845616" w:rsidP="00845616">
      <w:pPr>
        <w:pStyle w:val="KeinLeerraum"/>
        <w:spacing w:after="120" w:line="300" w:lineRule="exact"/>
        <w:jc w:val="both"/>
        <w:rPr>
          <w:rFonts w:ascii="Arial" w:hAnsi="Arial" w:cs="Arial"/>
          <w:lang w:val="en-US"/>
        </w:rPr>
      </w:pPr>
      <w:r w:rsidRPr="00FD3696">
        <w:rPr>
          <w:rFonts w:ascii="Arial" w:hAnsi="Arial" w:cs="Arial"/>
          <w:lang w:val="en-US"/>
        </w:rPr>
        <w:t xml:space="preserve">YouTube: </w:t>
      </w:r>
      <w:hyperlink r:id="rId11" w:history="1">
        <w:r w:rsidRPr="00FD3696">
          <w:rPr>
            <w:rStyle w:val="Hyperlink"/>
            <w:rFonts w:ascii="Arial" w:hAnsi="Arial" w:cs="Arial"/>
            <w:lang w:val="en-US"/>
          </w:rPr>
          <w:t>www.youtube.com/GoTurkiye/videos</w:t>
        </w:r>
      </w:hyperlink>
      <w:r w:rsidRPr="00FD3696">
        <w:rPr>
          <w:rFonts w:ascii="Arial" w:hAnsi="Arial" w:cs="Arial"/>
          <w:lang w:val="en-US"/>
        </w:rPr>
        <w:t xml:space="preserve"> </w:t>
      </w:r>
    </w:p>
    <w:p w14:paraId="2558BBFC" w14:textId="77777777" w:rsidR="00845616" w:rsidRPr="00FD3696" w:rsidRDefault="00845616" w:rsidP="00845616">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FD3696">
        <w:rPr>
          <w:rFonts w:ascii="Arial" w:hAnsi="Arial" w:cs="Arial"/>
          <w:b/>
          <w:sz w:val="20"/>
          <w:lang w:val="de-CH"/>
        </w:rPr>
        <w:t>Für weitere Informationen (Medien):</w:t>
      </w:r>
      <w:r w:rsidRPr="00FD3696">
        <w:rPr>
          <w:rFonts w:ascii="Arial" w:hAnsi="Arial" w:cs="Arial"/>
          <w:sz w:val="20"/>
          <w:lang w:val="de-CH"/>
        </w:rPr>
        <w:br/>
        <w:t xml:space="preserve">Laura Fabbris und Gere Gretz, </w:t>
      </w:r>
      <w:bookmarkStart w:id="0" w:name="OLE_LINK2"/>
      <w:r w:rsidRPr="00FD3696">
        <w:rPr>
          <w:rFonts w:ascii="Arial" w:hAnsi="Arial" w:cs="Arial"/>
          <w:sz w:val="20"/>
          <w:lang w:val="de-CH"/>
        </w:rPr>
        <w:t xml:space="preserve">Medienstelle Türkiye Tourismus (Schweiz), </w:t>
      </w:r>
      <w:bookmarkEnd w:id="0"/>
      <w:r w:rsidRPr="00FD3696">
        <w:rPr>
          <w:rFonts w:ascii="Arial" w:hAnsi="Arial" w:cs="Arial"/>
          <w:sz w:val="20"/>
          <w:lang w:val="de-CH"/>
        </w:rPr>
        <w:br/>
        <w:t xml:space="preserve">c/o Gretz Communications AG, Zähringerstr. 16, 3012 Bern, </w:t>
      </w:r>
      <w:r w:rsidRPr="00FD3696">
        <w:rPr>
          <w:rFonts w:ascii="Arial" w:hAnsi="Arial" w:cs="Arial"/>
          <w:sz w:val="20"/>
          <w:lang w:val="de-CH"/>
        </w:rPr>
        <w:br/>
        <w:t xml:space="preserve">Tel. 031 300 30 70, </w:t>
      </w:r>
      <w:proofErr w:type="gramStart"/>
      <w:r w:rsidRPr="00FD3696">
        <w:rPr>
          <w:rFonts w:ascii="Arial" w:hAnsi="Arial" w:cs="Arial"/>
          <w:sz w:val="20"/>
          <w:lang w:val="de-CH"/>
        </w:rPr>
        <w:t>email</w:t>
      </w:r>
      <w:proofErr w:type="gramEnd"/>
      <w:r w:rsidRPr="00FD3696">
        <w:rPr>
          <w:rFonts w:ascii="Arial" w:hAnsi="Arial" w:cs="Arial"/>
          <w:sz w:val="20"/>
          <w:lang w:val="de-CH"/>
        </w:rPr>
        <w:t xml:space="preserve">: </w:t>
      </w:r>
      <w:hyperlink r:id="rId12" w:history="1">
        <w:r w:rsidRPr="00FD3696">
          <w:rPr>
            <w:rStyle w:val="Hyperlink"/>
            <w:rFonts w:ascii="Arial" w:hAnsi="Arial"/>
            <w:lang w:val="de-CH"/>
          </w:rPr>
          <w:t>info@gretzcom.ch</w:t>
        </w:r>
      </w:hyperlink>
      <w:r w:rsidRPr="00FD3696">
        <w:rPr>
          <w:rFonts w:ascii="Arial" w:hAnsi="Arial" w:cs="Arial"/>
          <w:sz w:val="20"/>
          <w:lang w:val="de-CH"/>
        </w:rPr>
        <w:t xml:space="preserve"> </w:t>
      </w:r>
      <w:r w:rsidRPr="00FD3696">
        <w:rPr>
          <w:rFonts w:ascii="Arial" w:hAnsi="Arial" w:cs="Arial"/>
          <w:sz w:val="20"/>
          <w:lang w:val="de-CH"/>
        </w:rPr>
        <w:br/>
        <w:t>Internet:</w:t>
      </w:r>
      <w:r w:rsidRPr="00FD3696">
        <w:t xml:space="preserve"> </w:t>
      </w:r>
      <w:hyperlink r:id="rId13" w:history="1">
        <w:r w:rsidRPr="00FD3696">
          <w:rPr>
            <w:rStyle w:val="Hyperlink"/>
            <w:rFonts w:ascii="Arial" w:hAnsi="Arial" w:cs="Arial"/>
            <w:lang w:val="de-CH"/>
          </w:rPr>
          <w:t>goturkiye.com/</w:t>
        </w:r>
      </w:hyperlink>
    </w:p>
    <w:p w14:paraId="7262C230" w14:textId="77777777" w:rsidR="00845616" w:rsidRPr="00845616" w:rsidRDefault="00845616" w:rsidP="006423C8">
      <w:pPr>
        <w:rPr>
          <w:b/>
          <w:sz w:val="18"/>
          <w:szCs w:val="18"/>
          <w:lang w:val="de-CH"/>
        </w:rPr>
      </w:pPr>
    </w:p>
    <w:p w14:paraId="5783ECA1" w14:textId="3D26B8B7" w:rsidR="006423C8" w:rsidRPr="00845616" w:rsidRDefault="006423C8" w:rsidP="00845616">
      <w:pPr>
        <w:spacing w:after="0" w:line="240" w:lineRule="auto"/>
        <w:jc w:val="both"/>
        <w:rPr>
          <w:rFonts w:ascii="Arial" w:eastAsia="Calibri" w:hAnsi="Arial" w:cs="Arial"/>
          <w:b/>
          <w:bCs/>
          <w:sz w:val="16"/>
          <w:szCs w:val="16"/>
          <w:lang w:val="de-CH"/>
        </w:rPr>
      </w:pPr>
      <w:r w:rsidRPr="00845616">
        <w:rPr>
          <w:rFonts w:ascii="Arial" w:eastAsia="Calibri" w:hAnsi="Arial" w:cs="Arial"/>
          <w:b/>
          <w:bCs/>
          <w:sz w:val="16"/>
          <w:szCs w:val="16"/>
          <w:lang w:val="de-CH"/>
        </w:rPr>
        <w:t>Über d</w:t>
      </w:r>
      <w:r w:rsidRPr="00845616">
        <w:rPr>
          <w:rFonts w:ascii="Arial" w:eastAsia="Calibri" w:hAnsi="Arial" w:cs="Arial"/>
          <w:b/>
          <w:bCs/>
          <w:sz w:val="16"/>
          <w:szCs w:val="16"/>
          <w:lang w:val="de-CH"/>
        </w:rPr>
        <w:t>en</w:t>
      </w:r>
      <w:r w:rsidRPr="00845616">
        <w:rPr>
          <w:rFonts w:ascii="Arial" w:eastAsia="Calibri" w:hAnsi="Arial" w:cs="Arial"/>
          <w:b/>
          <w:bCs/>
          <w:sz w:val="16"/>
          <w:szCs w:val="16"/>
          <w:lang w:val="de-CH"/>
        </w:rPr>
        <w:t xml:space="preserve"> GSTC</w:t>
      </w:r>
      <w:r w:rsidR="00845616">
        <w:rPr>
          <w:rFonts w:ascii="Arial" w:eastAsia="Calibri" w:hAnsi="Arial" w:cs="Arial"/>
          <w:b/>
          <w:bCs/>
          <w:sz w:val="16"/>
          <w:szCs w:val="16"/>
          <w:lang w:val="de-CH"/>
        </w:rPr>
        <w:t xml:space="preserve">: </w:t>
      </w:r>
      <w:r w:rsidRPr="00845616">
        <w:rPr>
          <w:rFonts w:ascii="Arial" w:eastAsia="Calibri" w:hAnsi="Arial" w:cs="Arial"/>
          <w:sz w:val="16"/>
          <w:szCs w:val="16"/>
          <w:lang w:val="de-CH"/>
        </w:rPr>
        <w:t xml:space="preserve">Der Global </w:t>
      </w:r>
      <w:proofErr w:type="spellStart"/>
      <w:r w:rsidRPr="00845616">
        <w:rPr>
          <w:rFonts w:ascii="Arial" w:eastAsia="Calibri" w:hAnsi="Arial" w:cs="Arial"/>
          <w:sz w:val="16"/>
          <w:szCs w:val="16"/>
          <w:lang w:val="de-CH"/>
        </w:rPr>
        <w:t>Sustainable</w:t>
      </w:r>
      <w:proofErr w:type="spellEnd"/>
      <w:r w:rsidRPr="00845616">
        <w:rPr>
          <w:rFonts w:ascii="Arial" w:eastAsia="Calibri" w:hAnsi="Arial" w:cs="Arial"/>
          <w:sz w:val="16"/>
          <w:szCs w:val="16"/>
          <w:lang w:val="de-CH"/>
        </w:rPr>
        <w:t xml:space="preserve"> </w:t>
      </w:r>
      <w:proofErr w:type="spellStart"/>
      <w:r w:rsidRPr="00845616">
        <w:rPr>
          <w:rFonts w:ascii="Arial" w:eastAsia="Calibri" w:hAnsi="Arial" w:cs="Arial"/>
          <w:sz w:val="16"/>
          <w:szCs w:val="16"/>
          <w:lang w:val="de-CH"/>
        </w:rPr>
        <w:t>Tourism</w:t>
      </w:r>
      <w:proofErr w:type="spellEnd"/>
      <w:r w:rsidRPr="00845616">
        <w:rPr>
          <w:rFonts w:ascii="Arial" w:eastAsia="Calibri" w:hAnsi="Arial" w:cs="Arial"/>
          <w:sz w:val="16"/>
          <w:szCs w:val="16"/>
          <w:lang w:val="de-CH"/>
        </w:rPr>
        <w:t xml:space="preserve"> Council® (GSTC®) erstellt und verwaltet globale Nachhaltigkeitsstandards, die als GSTC-Kriterien bekannt sind. Es gibt zwei Gruppen: Die </w:t>
      </w:r>
      <w:hyperlink r:id="rId14" w:history="1">
        <w:r w:rsidR="00820CBD" w:rsidRPr="00845616">
          <w:rPr>
            <w:rFonts w:ascii="Arial" w:eastAsia="Calibri" w:hAnsi="Arial" w:cs="Arial"/>
            <w:color w:val="2E74B5" w:themeColor="accent5" w:themeShade="BF"/>
            <w:sz w:val="16"/>
            <w:szCs w:val="16"/>
            <w:u w:val="single"/>
            <w:lang w:val="de-CH"/>
          </w:rPr>
          <w:t>Destinationskriterien</w:t>
        </w:r>
      </w:hyperlink>
      <w:r w:rsidRPr="00845616">
        <w:rPr>
          <w:rFonts w:ascii="Arial" w:eastAsia="Calibri" w:hAnsi="Arial" w:cs="Arial"/>
          <w:sz w:val="16"/>
          <w:szCs w:val="16"/>
          <w:lang w:val="de-CH"/>
        </w:rPr>
        <w:t xml:space="preserve"> für politische Entscheidungsträger und </w:t>
      </w:r>
      <w:r w:rsidR="00820CBD" w:rsidRPr="00845616">
        <w:rPr>
          <w:rFonts w:ascii="Arial" w:eastAsia="Calibri" w:hAnsi="Arial" w:cs="Arial"/>
          <w:sz w:val="16"/>
          <w:szCs w:val="16"/>
          <w:lang w:val="de-CH"/>
        </w:rPr>
        <w:t>Destinations</w:t>
      </w:r>
      <w:r w:rsidRPr="00845616">
        <w:rPr>
          <w:rFonts w:ascii="Arial" w:eastAsia="Calibri" w:hAnsi="Arial" w:cs="Arial"/>
          <w:sz w:val="16"/>
          <w:szCs w:val="16"/>
          <w:lang w:val="de-CH"/>
        </w:rPr>
        <w:t xml:space="preserve">manager und die </w:t>
      </w:r>
      <w:hyperlink r:id="rId15" w:history="1">
        <w:r w:rsidR="00820CBD" w:rsidRPr="00845616">
          <w:rPr>
            <w:rFonts w:ascii="Arial" w:eastAsia="Calibri" w:hAnsi="Arial" w:cs="Arial"/>
            <w:color w:val="2E74B5" w:themeColor="accent5" w:themeShade="BF"/>
            <w:sz w:val="16"/>
            <w:szCs w:val="16"/>
            <w:u w:val="single"/>
            <w:lang w:val="de-CH"/>
          </w:rPr>
          <w:t>Branchenkriterien</w:t>
        </w:r>
      </w:hyperlink>
      <w:r w:rsidRPr="00845616">
        <w:rPr>
          <w:rFonts w:ascii="Arial" w:eastAsia="Calibri" w:hAnsi="Arial" w:cs="Arial"/>
          <w:sz w:val="16"/>
          <w:szCs w:val="16"/>
          <w:lang w:val="de-CH"/>
        </w:rPr>
        <w:t xml:space="preserve">, </w:t>
      </w:r>
      <w:r w:rsidR="00820CBD" w:rsidRPr="00845616">
        <w:rPr>
          <w:rFonts w:ascii="Arial" w:eastAsia="Calibri" w:hAnsi="Arial" w:cs="Arial"/>
          <w:sz w:val="16"/>
          <w:szCs w:val="16"/>
          <w:lang w:val="de-CH"/>
        </w:rPr>
        <w:t>für</w:t>
      </w:r>
      <w:r w:rsidRPr="00845616">
        <w:rPr>
          <w:rFonts w:ascii="Arial" w:eastAsia="Calibri" w:hAnsi="Arial" w:cs="Arial"/>
          <w:sz w:val="16"/>
          <w:szCs w:val="16"/>
          <w:lang w:val="de-CH"/>
        </w:rPr>
        <w:t xml:space="preserve"> Hotels und Reiseveranstalter. Die GSTC-Kriterien sind die Leitprinzipien und Mindestanforderungen, die jedes Tourismusunternehmen und jedes Reiseziel anstreben sollte, um die natürlichen und kulturellen Ressourcen der Welt zu schützen und gleichzeitig sicherzustellen, dass der Tourismus sein Potenzial als Instrument zur Erhaltung der Umwelt und zur Armutsbekämpfung ausschöpft.</w:t>
      </w:r>
    </w:p>
    <w:p w14:paraId="7B19D3D9" w14:textId="74E187D7" w:rsidR="006423C8" w:rsidRPr="00845616" w:rsidRDefault="006423C8" w:rsidP="00845616">
      <w:pPr>
        <w:spacing w:after="0" w:line="240" w:lineRule="auto"/>
        <w:jc w:val="both"/>
        <w:rPr>
          <w:rFonts w:ascii="Arial" w:eastAsia="Calibri" w:hAnsi="Arial" w:cs="Arial"/>
          <w:sz w:val="16"/>
          <w:szCs w:val="16"/>
          <w:lang w:val="de-CH"/>
        </w:rPr>
      </w:pPr>
      <w:r w:rsidRPr="00845616">
        <w:rPr>
          <w:rFonts w:ascii="Arial" w:eastAsia="Calibri" w:hAnsi="Arial" w:cs="Arial"/>
          <w:sz w:val="16"/>
          <w:szCs w:val="16"/>
          <w:lang w:val="de-CH"/>
        </w:rPr>
        <w:t xml:space="preserve">Die GSTC-Kriterien bilden die Grundlage für die Rolle des GSTC bei der Zertifizierung von Hotels/Unterkünften, Reiseveranstaltern und Reisezielen, die über nachhaltige Strategien und Praktiken verfügen. Das GSTC zertifiziert keine Produkte oder Dienstleistungen direkt, sondern akkreditiert diejenigen, die dies tun. Der GSTC ist eine unabhängige und neutrale, in den USA eingetragene 501(c)3-Non-Profit-Organisation, die eine vielfältige und </w:t>
      </w:r>
      <w:hyperlink r:id="rId16" w:history="1">
        <w:r w:rsidRPr="00845616">
          <w:rPr>
            <w:rFonts w:ascii="Arial" w:eastAsia="Calibri" w:hAnsi="Arial" w:cs="Arial"/>
            <w:color w:val="2E74B5" w:themeColor="accent5" w:themeShade="BF"/>
            <w:sz w:val="16"/>
            <w:szCs w:val="16"/>
            <w:u w:val="single"/>
            <w:lang w:val="de-CH"/>
          </w:rPr>
          <w:t>weltweite Mitgliedschaft</w:t>
        </w:r>
      </w:hyperlink>
      <w:r w:rsidRPr="00845616">
        <w:rPr>
          <w:rFonts w:ascii="Arial" w:eastAsia="Calibri" w:hAnsi="Arial" w:cs="Arial"/>
          <w:sz w:val="16"/>
          <w:szCs w:val="16"/>
          <w:lang w:val="de-CH"/>
        </w:rPr>
        <w:t xml:space="preserve"> vertritt, darunter nationale und regionale Regierungen, führende Reiseunternehmen, Hotels, Reiseveranstalter, Nicht</w:t>
      </w:r>
      <w:r w:rsidRPr="00845616">
        <w:rPr>
          <w:rFonts w:ascii="Arial" w:eastAsia="Calibri" w:hAnsi="Arial" w:cs="Arial"/>
          <w:sz w:val="16"/>
          <w:szCs w:val="16"/>
          <w:lang w:val="de-CH"/>
        </w:rPr>
        <w:t>-staatliche O</w:t>
      </w:r>
      <w:r w:rsidRPr="00845616">
        <w:rPr>
          <w:rFonts w:ascii="Arial" w:eastAsia="Calibri" w:hAnsi="Arial" w:cs="Arial"/>
          <w:sz w:val="16"/>
          <w:szCs w:val="16"/>
          <w:lang w:val="de-CH"/>
        </w:rPr>
        <w:t>rganisationen, Einzelpersonen und Gemeinden - die alle danach streben, die besten Praktiken im nachhaltigen Tourismus zu erreichen.</w:t>
      </w:r>
    </w:p>
    <w:p w14:paraId="7B5A9BBF" w14:textId="1A1E6311" w:rsidR="0034017D" w:rsidRDefault="006423C8" w:rsidP="00845616">
      <w:pPr>
        <w:spacing w:after="0" w:line="240" w:lineRule="auto"/>
        <w:jc w:val="both"/>
        <w:rPr>
          <w:rFonts w:ascii="Arial" w:eastAsia="Calibri" w:hAnsi="Arial" w:cs="Arial"/>
          <w:sz w:val="16"/>
          <w:szCs w:val="16"/>
          <w:lang w:val="de-CH"/>
        </w:rPr>
      </w:pPr>
      <w:r w:rsidRPr="00845616">
        <w:rPr>
          <w:rFonts w:ascii="Arial" w:eastAsia="Calibri" w:hAnsi="Arial" w:cs="Arial"/>
          <w:sz w:val="16"/>
          <w:szCs w:val="16"/>
          <w:lang w:val="de-CH"/>
        </w:rPr>
        <w:t xml:space="preserve">Weitere Informationen über das GSTC finden Sie unter: </w:t>
      </w:r>
      <w:hyperlink r:id="rId17" w:history="1">
        <w:r w:rsidRPr="00845616">
          <w:rPr>
            <w:rFonts w:ascii="Arial" w:eastAsia="Calibri" w:hAnsi="Arial" w:cs="Arial"/>
            <w:color w:val="2E74B5" w:themeColor="accent5" w:themeShade="BF"/>
            <w:sz w:val="16"/>
            <w:szCs w:val="16"/>
            <w:u w:val="single"/>
            <w:lang w:val="de-CH"/>
          </w:rPr>
          <w:t>www.gstcouncil.org</w:t>
        </w:r>
      </w:hyperlink>
    </w:p>
    <w:p w14:paraId="1ACB3814" w14:textId="77777777" w:rsidR="00845616" w:rsidRPr="00845616" w:rsidRDefault="00845616" w:rsidP="00845616">
      <w:pPr>
        <w:spacing w:after="0" w:line="240" w:lineRule="auto"/>
        <w:jc w:val="both"/>
        <w:rPr>
          <w:rFonts w:ascii="Arial" w:eastAsia="Calibri" w:hAnsi="Arial" w:cs="Arial"/>
          <w:sz w:val="16"/>
          <w:szCs w:val="16"/>
          <w:lang w:val="de-CH"/>
        </w:rPr>
      </w:pPr>
    </w:p>
    <w:p w14:paraId="606CFFC9" w14:textId="77777777" w:rsidR="00845616" w:rsidRPr="00B97AFE" w:rsidRDefault="00845616" w:rsidP="00845616">
      <w:pPr>
        <w:spacing w:after="0" w:line="240" w:lineRule="auto"/>
        <w:jc w:val="both"/>
        <w:rPr>
          <w:rFonts w:ascii="Arial" w:eastAsia="Calibri" w:hAnsi="Arial" w:cs="Arial"/>
          <w:sz w:val="16"/>
          <w:szCs w:val="16"/>
          <w:lang w:val="de-CH"/>
        </w:rPr>
      </w:pPr>
      <w:r w:rsidRPr="00FD3696">
        <w:rPr>
          <w:rFonts w:ascii="Arial" w:eastAsia="Calibri" w:hAnsi="Arial" w:cs="Arial"/>
          <w:b/>
          <w:bCs/>
          <w:sz w:val="16"/>
          <w:szCs w:val="16"/>
          <w:lang w:val="de-CH"/>
        </w:rPr>
        <w:t>Über Türkiye: Türkiye</w:t>
      </w:r>
      <w:r w:rsidRPr="00FD3696">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FD3696">
        <w:rPr>
          <w:rFonts w:ascii="Arial" w:eastAsia="Calibri" w:hAnsi="Arial" w:cs="Arial"/>
          <w:sz w:val="16"/>
          <w:szCs w:val="16"/>
          <w:lang w:val="de-CH"/>
        </w:rPr>
        <w:t>Mausolos</w:t>
      </w:r>
      <w:proofErr w:type="spellEnd"/>
      <w:r w:rsidRPr="00FD3696">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7050A23D" w14:textId="77777777" w:rsidR="00845616" w:rsidRPr="000B188E" w:rsidRDefault="00845616" w:rsidP="006423C8">
      <w:pPr>
        <w:rPr>
          <w:sz w:val="18"/>
          <w:szCs w:val="18"/>
          <w:lang w:val="de-CH"/>
        </w:rPr>
      </w:pPr>
    </w:p>
    <w:sectPr w:rsidR="00845616" w:rsidRPr="000B188E" w:rsidSect="00C15A1B">
      <w:headerReference w:type="default" r:id="rId18"/>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C1B7" w14:textId="77777777" w:rsidR="00F52761" w:rsidRDefault="00F52761" w:rsidP="0034017D">
      <w:pPr>
        <w:spacing w:after="0" w:line="240" w:lineRule="auto"/>
      </w:pPr>
      <w:r>
        <w:separator/>
      </w:r>
    </w:p>
  </w:endnote>
  <w:endnote w:type="continuationSeparator" w:id="0">
    <w:p w14:paraId="500D06E9" w14:textId="77777777" w:rsidR="00F52761" w:rsidRDefault="00F52761" w:rsidP="0034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1EAA" w14:textId="77777777" w:rsidR="00F52761" w:rsidRDefault="00F52761" w:rsidP="0034017D">
      <w:pPr>
        <w:spacing w:after="0" w:line="240" w:lineRule="auto"/>
      </w:pPr>
      <w:r>
        <w:separator/>
      </w:r>
    </w:p>
  </w:footnote>
  <w:footnote w:type="continuationSeparator" w:id="0">
    <w:p w14:paraId="779D0CAD" w14:textId="77777777" w:rsidR="00F52761" w:rsidRDefault="00F52761" w:rsidP="00340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27D2" w14:textId="0FE817A9" w:rsidR="00845616" w:rsidRDefault="00845616">
    <w:pPr>
      <w:pStyle w:val="Kopfzeile"/>
    </w:pPr>
    <w:r>
      <w:rPr>
        <w:noProof/>
      </w:rPr>
      <w:drawing>
        <wp:anchor distT="0" distB="0" distL="114300" distR="114300" simplePos="0" relativeHeight="251659264" behindDoc="0" locked="0" layoutInCell="1" allowOverlap="1" wp14:anchorId="55E07833" wp14:editId="3C208670">
          <wp:simplePos x="0" y="0"/>
          <wp:positionH relativeFrom="margin">
            <wp:align>center</wp:align>
          </wp:positionH>
          <wp:positionV relativeFrom="paragraph">
            <wp:posOffset>76200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1B"/>
    <w:rsid w:val="000B188E"/>
    <w:rsid w:val="0012331E"/>
    <w:rsid w:val="0020283C"/>
    <w:rsid w:val="002C26EA"/>
    <w:rsid w:val="00310F2E"/>
    <w:rsid w:val="0034012F"/>
    <w:rsid w:val="0034017D"/>
    <w:rsid w:val="004247A0"/>
    <w:rsid w:val="00474C0B"/>
    <w:rsid w:val="004A65D0"/>
    <w:rsid w:val="005F2C29"/>
    <w:rsid w:val="006423C8"/>
    <w:rsid w:val="006A1B8A"/>
    <w:rsid w:val="006D4394"/>
    <w:rsid w:val="007E0E9C"/>
    <w:rsid w:val="00820CBD"/>
    <w:rsid w:val="00845616"/>
    <w:rsid w:val="008710DA"/>
    <w:rsid w:val="00A97BB8"/>
    <w:rsid w:val="00B42355"/>
    <w:rsid w:val="00C15A1B"/>
    <w:rsid w:val="00D475EC"/>
    <w:rsid w:val="00F527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68BBF"/>
  <w15:chartTrackingRefBased/>
  <w15:docId w15:val="{D680D518-72A9-46CB-9B07-F7C4A6BC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17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4017D"/>
  </w:style>
  <w:style w:type="paragraph" w:styleId="Fuzeile">
    <w:name w:val="footer"/>
    <w:basedOn w:val="Standard"/>
    <w:link w:val="FuzeileZchn"/>
    <w:uiPriority w:val="99"/>
    <w:unhideWhenUsed/>
    <w:rsid w:val="0034017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4017D"/>
  </w:style>
  <w:style w:type="character" w:styleId="Hyperlink">
    <w:name w:val="Hyperlink"/>
    <w:basedOn w:val="Absatz-Standardschriftart"/>
    <w:uiPriority w:val="99"/>
    <w:unhideWhenUsed/>
    <w:rsid w:val="0034017D"/>
    <w:rPr>
      <w:color w:val="0563C1" w:themeColor="hyperlink"/>
      <w:u w:val="single"/>
    </w:rPr>
  </w:style>
  <w:style w:type="character" w:styleId="NichtaufgelsteErwhnung">
    <w:name w:val="Unresolved Mention"/>
    <w:basedOn w:val="Absatz-Standardschriftart"/>
    <w:uiPriority w:val="99"/>
    <w:semiHidden/>
    <w:unhideWhenUsed/>
    <w:rsid w:val="0034017D"/>
    <w:rPr>
      <w:color w:val="605E5C"/>
      <w:shd w:val="clear" w:color="auto" w:fill="E1DFDD"/>
    </w:rPr>
  </w:style>
  <w:style w:type="paragraph" w:styleId="Sprechblasentext">
    <w:name w:val="Balloon Text"/>
    <w:basedOn w:val="Standard"/>
    <w:link w:val="SprechblasentextZchn"/>
    <w:uiPriority w:val="99"/>
    <w:semiHidden/>
    <w:unhideWhenUsed/>
    <w:rsid w:val="00A97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BB8"/>
    <w:rPr>
      <w:rFonts w:ascii="Segoe UI" w:hAnsi="Segoe UI" w:cs="Segoe UI"/>
      <w:sz w:val="18"/>
      <w:szCs w:val="18"/>
    </w:rPr>
  </w:style>
  <w:style w:type="character" w:styleId="BesuchterLink">
    <w:name w:val="FollowedHyperlink"/>
    <w:basedOn w:val="Absatz-Standardschriftart"/>
    <w:uiPriority w:val="99"/>
    <w:semiHidden/>
    <w:unhideWhenUsed/>
    <w:rsid w:val="00A97BB8"/>
    <w:rPr>
      <w:color w:val="954F72" w:themeColor="followedHyperlink"/>
      <w:u w:val="single"/>
    </w:rPr>
  </w:style>
  <w:style w:type="paragraph" w:styleId="KeinLeerraum">
    <w:name w:val="No Spacing"/>
    <w:uiPriority w:val="1"/>
    <w:qFormat/>
    <w:rsid w:val="00845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17" Type="http://schemas.openxmlformats.org/officeDocument/2006/relationships/hyperlink" Target="https://www.gstcouncil.org/about/for-the-press/" TargetMode="External"/><Relationship Id="rId2" Type="http://schemas.openxmlformats.org/officeDocument/2006/relationships/settings" Target="settings.xml"/><Relationship Id="rId16" Type="http://schemas.openxmlformats.org/officeDocument/2006/relationships/hyperlink" Target="https://www.gstcouncil.org/membership/member-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yyzDQYe7yW"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hyperlink" Target="https://www.gstcouncil.org/gstc-criteria/gstc-industry-criteria/" TargetMode="External"/><Relationship Id="rId10" Type="http://schemas.openxmlformats.org/officeDocument/2006/relationships/hyperlink" Target="https://twitter.com/goturkiy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yperlink" Target="https://www.gstcouncil.org/gstc-criteria/gstc-destination-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Öztınaz</dc:creator>
  <cp:keywords/>
  <dc:description/>
  <cp:lastModifiedBy>Häfliger Sarah (Gretz Communications AG)</cp:lastModifiedBy>
  <cp:revision>8</cp:revision>
  <dcterms:created xsi:type="dcterms:W3CDTF">2023-03-07T05:29:00Z</dcterms:created>
  <dcterms:modified xsi:type="dcterms:W3CDTF">2023-03-10T09:11:00Z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49a66bea-94a8-44fc-945b-2f58ab143f2c</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1678109393</vt:lpwstr>
  </property>
  <property fmtid="{D5CDD505-2E9C-101B-9397-08002B2CF9AE}" pid="6" name="DLPManualFileClassificationVersion">
    <vt:lpwstr>11.5.0.60</vt:lpwstr>
  </property>
</Properties>
</file>