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A9BB" w14:textId="77777777" w:rsidR="009F7609" w:rsidRDefault="009F7609" w:rsidP="009F7609">
      <w:pPr>
        <w:autoSpaceDE w:val="0"/>
        <w:autoSpaceDN w:val="0"/>
        <w:adjustRightInd w:val="0"/>
        <w:spacing w:after="0" w:line="240" w:lineRule="auto"/>
        <w:rPr>
          <w:rFonts w:ascii="CompatilTextLTPro-Rg" w:hAnsi="CompatilTextLTPro-Rg" w:cs="CompatilTextLTPro-Rg"/>
          <w:noProof w:val="0"/>
          <w:color w:val="28231D"/>
          <w:sz w:val="18"/>
          <w:szCs w:val="18"/>
          <w:lang w:val="de-CH"/>
        </w:rPr>
      </w:pPr>
    </w:p>
    <w:p w14:paraId="36F84025" w14:textId="77777777" w:rsidR="009F7609" w:rsidRPr="009F7609" w:rsidRDefault="009F7609" w:rsidP="009F7609">
      <w:pPr>
        <w:autoSpaceDE w:val="0"/>
        <w:autoSpaceDN w:val="0"/>
        <w:adjustRightInd w:val="0"/>
        <w:spacing w:after="0" w:line="240" w:lineRule="auto"/>
        <w:rPr>
          <w:rFonts w:cstheme="minorHAnsi"/>
          <w:noProof w:val="0"/>
          <w:color w:val="28231D"/>
          <w:sz w:val="24"/>
          <w:szCs w:val="24"/>
          <w:lang w:val="de-CH"/>
        </w:rPr>
      </w:pPr>
    </w:p>
    <w:p w14:paraId="46034A86" w14:textId="77777777" w:rsidR="0066282C" w:rsidRDefault="0066282C" w:rsidP="0066282C">
      <w:pPr>
        <w:autoSpaceDE w:val="0"/>
        <w:autoSpaceDN w:val="0"/>
        <w:adjustRightInd w:val="0"/>
        <w:spacing w:after="0" w:line="240" w:lineRule="auto"/>
        <w:rPr>
          <w:rFonts w:cstheme="minorHAnsi"/>
          <w:b/>
          <w:bCs/>
          <w:noProof w:val="0"/>
          <w:color w:val="28231D"/>
          <w:sz w:val="28"/>
          <w:szCs w:val="28"/>
          <w:lang w:val="de-CH"/>
        </w:rPr>
      </w:pPr>
      <w:r w:rsidRPr="0066282C">
        <w:rPr>
          <w:rFonts w:cstheme="minorHAnsi"/>
          <w:b/>
          <w:bCs/>
          <w:noProof w:val="0"/>
          <w:color w:val="28231D"/>
          <w:sz w:val="28"/>
          <w:szCs w:val="28"/>
          <w:lang w:val="de-CH"/>
        </w:rPr>
        <w:t>MEDIENINFORMATION</w:t>
      </w:r>
    </w:p>
    <w:p w14:paraId="7582B168" w14:textId="77777777" w:rsidR="0066282C" w:rsidRDefault="0066282C" w:rsidP="0066282C">
      <w:pPr>
        <w:autoSpaceDE w:val="0"/>
        <w:autoSpaceDN w:val="0"/>
        <w:adjustRightInd w:val="0"/>
        <w:spacing w:after="0" w:line="240" w:lineRule="auto"/>
        <w:rPr>
          <w:rFonts w:cstheme="minorHAnsi"/>
          <w:b/>
          <w:bCs/>
          <w:noProof w:val="0"/>
          <w:color w:val="28231D"/>
          <w:sz w:val="28"/>
          <w:szCs w:val="28"/>
          <w:lang w:val="de-CH"/>
        </w:rPr>
      </w:pPr>
    </w:p>
    <w:p w14:paraId="191344CD" w14:textId="074ECFB3" w:rsidR="009F7609" w:rsidRPr="0066282C" w:rsidRDefault="009F7609" w:rsidP="0066282C">
      <w:pPr>
        <w:autoSpaceDE w:val="0"/>
        <w:autoSpaceDN w:val="0"/>
        <w:adjustRightInd w:val="0"/>
        <w:spacing w:after="0" w:line="240" w:lineRule="auto"/>
        <w:rPr>
          <w:rFonts w:cstheme="minorHAnsi"/>
          <w:b/>
          <w:bCs/>
          <w:noProof w:val="0"/>
          <w:color w:val="28231D"/>
          <w:sz w:val="28"/>
          <w:szCs w:val="28"/>
          <w:lang w:val="de-CH"/>
        </w:rPr>
      </w:pPr>
      <w:proofErr w:type="spellStart"/>
      <w:r w:rsidRPr="0066282C">
        <w:rPr>
          <w:rFonts w:cstheme="minorHAnsi"/>
          <w:b/>
          <w:bCs/>
          <w:noProof w:val="0"/>
          <w:color w:val="28231D"/>
          <w:sz w:val="28"/>
          <w:szCs w:val="28"/>
          <w:lang w:val="de-CH"/>
        </w:rPr>
        <w:t>Aquatis</w:t>
      </w:r>
      <w:proofErr w:type="spellEnd"/>
      <w:r w:rsidRPr="0066282C">
        <w:rPr>
          <w:rFonts w:cstheme="minorHAnsi"/>
          <w:b/>
          <w:bCs/>
          <w:noProof w:val="0"/>
          <w:color w:val="28231D"/>
          <w:sz w:val="28"/>
          <w:szCs w:val="28"/>
          <w:lang w:val="de-CH"/>
        </w:rPr>
        <w:t xml:space="preserve"> Aquarium-Vivarium, Lausanne:</w:t>
      </w:r>
      <w:r w:rsidR="0066282C" w:rsidRPr="0066282C">
        <w:rPr>
          <w:rFonts w:cstheme="minorHAnsi"/>
          <w:b/>
          <w:bCs/>
          <w:noProof w:val="0"/>
          <w:color w:val="28231D"/>
          <w:sz w:val="28"/>
          <w:szCs w:val="28"/>
          <w:lang w:val="de-CH"/>
        </w:rPr>
        <w:t xml:space="preserve"> </w:t>
      </w:r>
      <w:r w:rsidRPr="0066282C">
        <w:rPr>
          <w:rFonts w:cstheme="minorHAnsi"/>
          <w:b/>
          <w:bCs/>
          <w:noProof w:val="0"/>
          <w:color w:val="28231D"/>
          <w:sz w:val="28"/>
          <w:szCs w:val="28"/>
          <w:lang w:val="de-CH"/>
        </w:rPr>
        <w:t>Eine eigene Welt hinter Glas</w:t>
      </w:r>
    </w:p>
    <w:p w14:paraId="32C3BDE0" w14:textId="1A57F5DF" w:rsidR="009F7609" w:rsidRPr="00A73ABF" w:rsidRDefault="009F7609" w:rsidP="009F7609">
      <w:pPr>
        <w:autoSpaceDE w:val="0"/>
        <w:autoSpaceDN w:val="0"/>
        <w:adjustRightInd w:val="0"/>
        <w:spacing w:after="0" w:line="240" w:lineRule="auto"/>
        <w:rPr>
          <w:rFonts w:cstheme="minorHAnsi"/>
          <w:b/>
          <w:bCs/>
          <w:noProof w:val="0"/>
          <w:color w:val="28231D"/>
          <w:sz w:val="24"/>
          <w:szCs w:val="24"/>
          <w:lang w:val="de-CH"/>
        </w:rPr>
      </w:pPr>
    </w:p>
    <w:p w14:paraId="004047F8" w14:textId="77777777" w:rsidR="00A73ABF" w:rsidRPr="00A73ABF" w:rsidRDefault="00A73ABF" w:rsidP="009F7609">
      <w:pPr>
        <w:autoSpaceDE w:val="0"/>
        <w:autoSpaceDN w:val="0"/>
        <w:adjustRightInd w:val="0"/>
        <w:spacing w:after="0" w:line="240" w:lineRule="auto"/>
        <w:jc w:val="both"/>
        <w:rPr>
          <w:rFonts w:cstheme="minorHAnsi"/>
          <w:b/>
          <w:bCs/>
          <w:noProof w:val="0"/>
          <w:color w:val="28231D"/>
          <w:sz w:val="24"/>
          <w:szCs w:val="24"/>
          <w:lang w:val="de-CH"/>
        </w:rPr>
      </w:pPr>
      <w:r w:rsidRPr="00A73ABF">
        <w:rPr>
          <w:rFonts w:cstheme="minorHAnsi"/>
          <w:b/>
          <w:bCs/>
          <w:noProof w:val="0"/>
          <w:color w:val="28231D"/>
          <w:sz w:val="24"/>
          <w:szCs w:val="24"/>
          <w:lang w:val="de-CH"/>
        </w:rPr>
        <w:t xml:space="preserve">Bern, 23. Januar 2023: </w:t>
      </w:r>
      <w:r w:rsidR="009F7609" w:rsidRPr="00A73ABF">
        <w:rPr>
          <w:rFonts w:cstheme="minorHAnsi"/>
          <w:b/>
          <w:bCs/>
          <w:noProof w:val="0"/>
          <w:color w:val="28231D"/>
          <w:sz w:val="24"/>
          <w:szCs w:val="24"/>
          <w:lang w:val="de-CH"/>
        </w:rPr>
        <w:t xml:space="preserve">Fast zwei Millionen Liter Wasser, eine Gesamtfläche von 3 500 Quadratmetern und 46 Aquarien, Vivarien und Terrarien: Im grössten Süsswasser-Aquarium Europas lassen sich die unterschiedlichsten Ökosysteme aus fünf Kontinenten bestaunen. </w:t>
      </w:r>
    </w:p>
    <w:p w14:paraId="025B4171" w14:textId="77777777" w:rsidR="00A73ABF" w:rsidRDefault="00A73ABF" w:rsidP="009F7609">
      <w:pPr>
        <w:autoSpaceDE w:val="0"/>
        <w:autoSpaceDN w:val="0"/>
        <w:adjustRightInd w:val="0"/>
        <w:spacing w:after="0" w:line="240" w:lineRule="auto"/>
        <w:jc w:val="both"/>
        <w:rPr>
          <w:rFonts w:cstheme="minorHAnsi"/>
          <w:noProof w:val="0"/>
          <w:color w:val="28231D"/>
          <w:sz w:val="24"/>
          <w:szCs w:val="24"/>
          <w:lang w:val="de-CH"/>
        </w:rPr>
      </w:pPr>
    </w:p>
    <w:p w14:paraId="4D97FD8B" w14:textId="3D15A4AC" w:rsidR="009F7609" w:rsidRPr="009F7609" w:rsidRDefault="009F7609" w:rsidP="009F7609">
      <w:pPr>
        <w:autoSpaceDE w:val="0"/>
        <w:autoSpaceDN w:val="0"/>
        <w:adjustRightInd w:val="0"/>
        <w:spacing w:after="0" w:line="240" w:lineRule="auto"/>
        <w:jc w:val="both"/>
        <w:rPr>
          <w:rFonts w:cstheme="minorHAnsi"/>
          <w:noProof w:val="0"/>
          <w:color w:val="28231D"/>
          <w:sz w:val="24"/>
          <w:szCs w:val="24"/>
          <w:lang w:val="de-CH"/>
        </w:rPr>
      </w:pPr>
      <w:r w:rsidRPr="009F7609">
        <w:rPr>
          <w:rFonts w:cstheme="minorHAnsi"/>
          <w:noProof w:val="0"/>
          <w:color w:val="28231D"/>
          <w:sz w:val="24"/>
          <w:szCs w:val="24"/>
          <w:lang w:val="de-CH"/>
        </w:rPr>
        <w:t>Um die</w:t>
      </w:r>
      <w:r>
        <w:rPr>
          <w:rFonts w:cstheme="minorHAnsi"/>
          <w:noProof w:val="0"/>
          <w:color w:val="28231D"/>
          <w:sz w:val="24"/>
          <w:szCs w:val="24"/>
          <w:lang w:val="de-CH"/>
        </w:rPr>
        <w:t xml:space="preserve"> </w:t>
      </w:r>
      <w:r w:rsidRPr="009F7609">
        <w:rPr>
          <w:rFonts w:cstheme="minorHAnsi"/>
          <w:noProof w:val="0"/>
          <w:color w:val="28231D"/>
          <w:sz w:val="24"/>
          <w:szCs w:val="24"/>
          <w:lang w:val="de-CH"/>
        </w:rPr>
        <w:t>10</w:t>
      </w:r>
      <w:r>
        <w:rPr>
          <w:rFonts w:cstheme="minorHAnsi"/>
          <w:noProof w:val="0"/>
          <w:color w:val="28231D"/>
          <w:sz w:val="24"/>
          <w:szCs w:val="24"/>
          <w:lang w:val="de-CH"/>
        </w:rPr>
        <w:t>'</w:t>
      </w:r>
      <w:r w:rsidRPr="009F7609">
        <w:rPr>
          <w:rFonts w:cstheme="minorHAnsi"/>
          <w:noProof w:val="0"/>
          <w:color w:val="28231D"/>
          <w:sz w:val="24"/>
          <w:szCs w:val="24"/>
          <w:lang w:val="de-CH"/>
        </w:rPr>
        <w:t>000</w:t>
      </w:r>
      <w:r>
        <w:rPr>
          <w:rFonts w:cstheme="minorHAnsi"/>
          <w:noProof w:val="0"/>
          <w:color w:val="28231D"/>
          <w:sz w:val="24"/>
          <w:szCs w:val="24"/>
          <w:lang w:val="de-CH"/>
        </w:rPr>
        <w:t xml:space="preserve"> </w:t>
      </w:r>
      <w:r w:rsidRPr="009F7609">
        <w:rPr>
          <w:rFonts w:cstheme="minorHAnsi"/>
          <w:noProof w:val="0"/>
          <w:color w:val="28231D"/>
          <w:sz w:val="24"/>
          <w:szCs w:val="24"/>
          <w:lang w:val="de-CH"/>
        </w:rPr>
        <w:t>Süsswasserfische und mehr als 100 Reptilien und Amphibien</w:t>
      </w:r>
      <w:r>
        <w:rPr>
          <w:rFonts w:cstheme="minorHAnsi"/>
          <w:noProof w:val="0"/>
          <w:color w:val="28231D"/>
          <w:sz w:val="24"/>
          <w:szCs w:val="24"/>
          <w:lang w:val="de-CH"/>
        </w:rPr>
        <w:t xml:space="preserve"> </w:t>
      </w:r>
      <w:r w:rsidRPr="009F7609">
        <w:rPr>
          <w:rFonts w:cstheme="minorHAnsi"/>
          <w:noProof w:val="0"/>
          <w:color w:val="28231D"/>
          <w:sz w:val="24"/>
          <w:szCs w:val="24"/>
          <w:lang w:val="de-CH"/>
        </w:rPr>
        <w:t>gibt es hier zu entdecken – es ist eine eigene Welt hinter Glas. Dabei</w:t>
      </w:r>
      <w:r>
        <w:rPr>
          <w:rFonts w:cstheme="minorHAnsi"/>
          <w:noProof w:val="0"/>
          <w:color w:val="28231D"/>
          <w:sz w:val="24"/>
          <w:szCs w:val="24"/>
          <w:lang w:val="de-CH"/>
        </w:rPr>
        <w:t xml:space="preserve"> </w:t>
      </w:r>
      <w:r w:rsidRPr="009F7609">
        <w:rPr>
          <w:rFonts w:cstheme="minorHAnsi"/>
          <w:noProof w:val="0"/>
          <w:color w:val="28231D"/>
          <w:sz w:val="24"/>
          <w:szCs w:val="24"/>
          <w:lang w:val="de-CH"/>
        </w:rPr>
        <w:t>ist nicht nur die Anreise zum Aquarium-Vivarium bequem: Es liegt</w:t>
      </w:r>
      <w:r>
        <w:rPr>
          <w:rFonts w:cstheme="minorHAnsi"/>
          <w:noProof w:val="0"/>
          <w:color w:val="28231D"/>
          <w:sz w:val="24"/>
          <w:szCs w:val="24"/>
          <w:lang w:val="de-CH"/>
        </w:rPr>
        <w:t xml:space="preserve"> </w:t>
      </w:r>
      <w:r w:rsidRPr="009F7609">
        <w:rPr>
          <w:rFonts w:cstheme="minorHAnsi"/>
          <w:noProof w:val="0"/>
          <w:color w:val="28231D"/>
          <w:sz w:val="24"/>
          <w:szCs w:val="24"/>
          <w:lang w:val="de-CH"/>
        </w:rPr>
        <w:t>an einer Autobahnausfahrt, verfügt über eine Métro-Haltestelle und</w:t>
      </w:r>
      <w:r>
        <w:rPr>
          <w:rFonts w:cstheme="minorHAnsi"/>
          <w:noProof w:val="0"/>
          <w:color w:val="28231D"/>
          <w:sz w:val="24"/>
          <w:szCs w:val="24"/>
          <w:lang w:val="de-CH"/>
        </w:rPr>
        <w:t xml:space="preserve"> </w:t>
      </w:r>
      <w:r w:rsidRPr="009F7609">
        <w:rPr>
          <w:rFonts w:cstheme="minorHAnsi"/>
          <w:noProof w:val="0"/>
          <w:color w:val="28231D"/>
          <w:sz w:val="24"/>
          <w:szCs w:val="24"/>
          <w:lang w:val="de-CH"/>
        </w:rPr>
        <w:t>ist nur zehn Minuten vom Bahnhof Lausanne entfernt. Das zugehörige</w:t>
      </w:r>
      <w:r>
        <w:rPr>
          <w:rFonts w:cstheme="minorHAnsi"/>
          <w:noProof w:val="0"/>
          <w:color w:val="28231D"/>
          <w:sz w:val="24"/>
          <w:szCs w:val="24"/>
          <w:lang w:val="de-CH"/>
        </w:rPr>
        <w:t xml:space="preserve"> </w:t>
      </w:r>
      <w:r w:rsidRPr="009F7609">
        <w:rPr>
          <w:rFonts w:cstheme="minorHAnsi"/>
          <w:noProof w:val="0"/>
          <w:color w:val="28231D"/>
          <w:sz w:val="24"/>
          <w:szCs w:val="24"/>
          <w:lang w:val="de-CH"/>
        </w:rPr>
        <w:t xml:space="preserve">Hotel </w:t>
      </w:r>
      <w:proofErr w:type="spellStart"/>
      <w:r w:rsidRPr="009F7609">
        <w:rPr>
          <w:rFonts w:cstheme="minorHAnsi"/>
          <w:noProof w:val="0"/>
          <w:color w:val="28231D"/>
          <w:sz w:val="24"/>
          <w:szCs w:val="24"/>
          <w:lang w:val="de-CH"/>
        </w:rPr>
        <w:t>Aquatis</w:t>
      </w:r>
      <w:proofErr w:type="spellEnd"/>
      <w:r w:rsidRPr="009F7609">
        <w:rPr>
          <w:rFonts w:cstheme="minorHAnsi"/>
          <w:noProof w:val="0"/>
          <w:color w:val="28231D"/>
          <w:sz w:val="24"/>
          <w:szCs w:val="24"/>
          <w:lang w:val="de-CH"/>
        </w:rPr>
        <w:t xml:space="preserve"> verfügt</w:t>
      </w:r>
      <w:r>
        <w:rPr>
          <w:rFonts w:cstheme="minorHAnsi"/>
          <w:noProof w:val="0"/>
          <w:color w:val="28231D"/>
          <w:sz w:val="24"/>
          <w:szCs w:val="24"/>
          <w:lang w:val="de-CH"/>
        </w:rPr>
        <w:t xml:space="preserve"> </w:t>
      </w:r>
      <w:r w:rsidRPr="009F7609">
        <w:rPr>
          <w:rFonts w:cstheme="minorHAnsi"/>
          <w:noProof w:val="0"/>
          <w:color w:val="28231D"/>
          <w:sz w:val="24"/>
          <w:szCs w:val="24"/>
          <w:lang w:val="de-CH"/>
        </w:rPr>
        <w:t>ausserdem mit 143 modernen Zimmern</w:t>
      </w:r>
      <w:r>
        <w:rPr>
          <w:rFonts w:cstheme="minorHAnsi"/>
          <w:noProof w:val="0"/>
          <w:color w:val="28231D"/>
          <w:sz w:val="24"/>
          <w:szCs w:val="24"/>
          <w:lang w:val="de-CH"/>
        </w:rPr>
        <w:t xml:space="preserve"> </w:t>
      </w:r>
      <w:r w:rsidRPr="009F7609">
        <w:rPr>
          <w:rFonts w:cstheme="minorHAnsi"/>
          <w:noProof w:val="0"/>
          <w:color w:val="28231D"/>
          <w:sz w:val="24"/>
          <w:szCs w:val="24"/>
          <w:lang w:val="de-CH"/>
        </w:rPr>
        <w:t>auch über die passenden Unterkünfte.</w:t>
      </w:r>
    </w:p>
    <w:p w14:paraId="5E3970C8" w14:textId="77777777" w:rsidR="009F7609" w:rsidRDefault="009F7609" w:rsidP="009F7609">
      <w:pPr>
        <w:autoSpaceDE w:val="0"/>
        <w:autoSpaceDN w:val="0"/>
        <w:adjustRightInd w:val="0"/>
        <w:spacing w:after="0" w:line="240" w:lineRule="auto"/>
        <w:jc w:val="both"/>
        <w:rPr>
          <w:rFonts w:cstheme="minorHAnsi"/>
          <w:noProof w:val="0"/>
          <w:color w:val="28231D"/>
          <w:sz w:val="24"/>
          <w:szCs w:val="24"/>
          <w:lang w:val="de-CH"/>
        </w:rPr>
      </w:pPr>
    </w:p>
    <w:p w14:paraId="5AE6A9EA" w14:textId="2D8EE6CF" w:rsidR="009F7609" w:rsidRPr="009F7609" w:rsidRDefault="009F7609" w:rsidP="004F04A9">
      <w:pPr>
        <w:autoSpaceDE w:val="0"/>
        <w:autoSpaceDN w:val="0"/>
        <w:adjustRightInd w:val="0"/>
        <w:spacing w:after="120" w:line="240" w:lineRule="auto"/>
        <w:jc w:val="both"/>
        <w:rPr>
          <w:rFonts w:cstheme="minorHAnsi"/>
          <w:b/>
          <w:bCs/>
          <w:noProof w:val="0"/>
          <w:color w:val="28231D"/>
          <w:sz w:val="24"/>
          <w:szCs w:val="24"/>
          <w:lang w:val="de-CH"/>
        </w:rPr>
      </w:pPr>
      <w:r w:rsidRPr="009F7609">
        <w:rPr>
          <w:rFonts w:cstheme="minorHAnsi"/>
          <w:b/>
          <w:bCs/>
          <w:noProof w:val="0"/>
          <w:color w:val="28231D"/>
          <w:sz w:val="24"/>
          <w:szCs w:val="24"/>
          <w:lang w:val="de-CH"/>
        </w:rPr>
        <w:t>KURSE FÜR NEUGIERIGE UND ÄNGSTLICHE</w:t>
      </w:r>
    </w:p>
    <w:p w14:paraId="2F0A196C" w14:textId="03D925C6" w:rsidR="009F7609" w:rsidRPr="009F7609" w:rsidRDefault="009F7609" w:rsidP="009F7609">
      <w:pPr>
        <w:autoSpaceDE w:val="0"/>
        <w:autoSpaceDN w:val="0"/>
        <w:adjustRightInd w:val="0"/>
        <w:spacing w:after="0" w:line="240" w:lineRule="auto"/>
        <w:jc w:val="both"/>
        <w:rPr>
          <w:rFonts w:cstheme="minorHAnsi"/>
          <w:noProof w:val="0"/>
          <w:color w:val="28231D"/>
          <w:sz w:val="24"/>
          <w:szCs w:val="24"/>
          <w:lang w:val="de-CH"/>
        </w:rPr>
      </w:pPr>
      <w:r w:rsidRPr="009F7609">
        <w:rPr>
          <w:rFonts w:cstheme="minorHAnsi"/>
          <w:noProof w:val="0"/>
          <w:color w:val="28231D"/>
          <w:sz w:val="24"/>
          <w:szCs w:val="24"/>
          <w:lang w:val="de-CH"/>
        </w:rPr>
        <w:t xml:space="preserve">Geführte </w:t>
      </w:r>
      <w:proofErr w:type="spellStart"/>
      <w:r w:rsidRPr="009F7609">
        <w:rPr>
          <w:rFonts w:cstheme="minorHAnsi"/>
          <w:noProof w:val="0"/>
          <w:color w:val="28231D"/>
          <w:sz w:val="24"/>
          <w:szCs w:val="24"/>
          <w:lang w:val="de-CH"/>
        </w:rPr>
        <w:t>Aquatis</w:t>
      </w:r>
      <w:proofErr w:type="spellEnd"/>
      <w:r w:rsidRPr="009F7609">
        <w:rPr>
          <w:rFonts w:cstheme="minorHAnsi"/>
          <w:noProof w:val="0"/>
          <w:color w:val="28231D"/>
          <w:sz w:val="24"/>
          <w:szCs w:val="24"/>
          <w:lang w:val="de-CH"/>
        </w:rPr>
        <w:t>-Aktivitäten sind eine gute Möglichkeit,</w:t>
      </w:r>
      <w:r>
        <w:rPr>
          <w:rFonts w:cstheme="minorHAnsi"/>
          <w:noProof w:val="0"/>
          <w:color w:val="28231D"/>
          <w:sz w:val="24"/>
          <w:szCs w:val="24"/>
          <w:lang w:val="de-CH"/>
        </w:rPr>
        <w:t xml:space="preserve"> </w:t>
      </w:r>
      <w:r w:rsidRPr="009F7609">
        <w:rPr>
          <w:rFonts w:cstheme="minorHAnsi"/>
          <w:noProof w:val="0"/>
          <w:color w:val="28231D"/>
          <w:sz w:val="24"/>
          <w:szCs w:val="24"/>
          <w:lang w:val="de-CH"/>
        </w:rPr>
        <w:t>um mehr über die fragilen Süsswasser-Ökosysteme zu erfahren.</w:t>
      </w:r>
      <w:r>
        <w:rPr>
          <w:rFonts w:cstheme="minorHAnsi"/>
          <w:noProof w:val="0"/>
          <w:color w:val="28231D"/>
          <w:sz w:val="24"/>
          <w:szCs w:val="24"/>
          <w:lang w:val="de-CH"/>
        </w:rPr>
        <w:t xml:space="preserve"> </w:t>
      </w:r>
      <w:r w:rsidRPr="009F7609">
        <w:rPr>
          <w:rFonts w:cstheme="minorHAnsi"/>
          <w:noProof w:val="0"/>
          <w:color w:val="28231D"/>
          <w:sz w:val="24"/>
          <w:szCs w:val="24"/>
          <w:lang w:val="de-CH"/>
        </w:rPr>
        <w:t>Dank pädagogischer Workshops können zum Beispiel Schulklassen</w:t>
      </w:r>
      <w:r>
        <w:rPr>
          <w:rFonts w:cstheme="minorHAnsi"/>
          <w:noProof w:val="0"/>
          <w:color w:val="28231D"/>
          <w:sz w:val="24"/>
          <w:szCs w:val="24"/>
          <w:lang w:val="de-CH"/>
        </w:rPr>
        <w:t xml:space="preserve"> </w:t>
      </w:r>
      <w:r w:rsidRPr="009F7609">
        <w:rPr>
          <w:rFonts w:cstheme="minorHAnsi"/>
          <w:noProof w:val="0"/>
          <w:color w:val="28231D"/>
          <w:sz w:val="24"/>
          <w:szCs w:val="24"/>
          <w:lang w:val="de-CH"/>
        </w:rPr>
        <w:t>auf spielerische Art den Labor-Bereich und den Ausstellungsrundgang</w:t>
      </w:r>
    </w:p>
    <w:p w14:paraId="18B60D5D" w14:textId="189E4E69" w:rsidR="009F7609" w:rsidRDefault="009F7609" w:rsidP="009F7609">
      <w:pPr>
        <w:autoSpaceDE w:val="0"/>
        <w:autoSpaceDN w:val="0"/>
        <w:adjustRightInd w:val="0"/>
        <w:spacing w:after="0" w:line="240" w:lineRule="auto"/>
        <w:jc w:val="both"/>
        <w:rPr>
          <w:rFonts w:cstheme="minorHAnsi"/>
          <w:noProof w:val="0"/>
          <w:color w:val="28231D"/>
          <w:sz w:val="24"/>
          <w:szCs w:val="24"/>
          <w:lang w:val="de-CH"/>
        </w:rPr>
      </w:pPr>
      <w:r w:rsidRPr="009F7609">
        <w:rPr>
          <w:rFonts w:cstheme="minorHAnsi"/>
          <w:noProof w:val="0"/>
          <w:color w:val="28231D"/>
          <w:sz w:val="24"/>
          <w:szCs w:val="24"/>
          <w:lang w:val="de-CH"/>
        </w:rPr>
        <w:t>erkunden. Für den familiären Rahmen eignen sich dagegen</w:t>
      </w:r>
      <w:r>
        <w:rPr>
          <w:rFonts w:cstheme="minorHAnsi"/>
          <w:noProof w:val="0"/>
          <w:color w:val="28231D"/>
          <w:sz w:val="24"/>
          <w:szCs w:val="24"/>
          <w:lang w:val="de-CH"/>
        </w:rPr>
        <w:t xml:space="preserve"> </w:t>
      </w:r>
      <w:r w:rsidRPr="009F7609">
        <w:rPr>
          <w:rFonts w:cstheme="minorHAnsi"/>
          <w:noProof w:val="0"/>
          <w:color w:val="28231D"/>
          <w:sz w:val="24"/>
          <w:szCs w:val="24"/>
          <w:lang w:val="de-CH"/>
        </w:rPr>
        <w:t>Geburtstagsworkshops. Auch hier werden die Teilnehmer*innen</w:t>
      </w:r>
      <w:r>
        <w:rPr>
          <w:rFonts w:cstheme="minorHAnsi"/>
          <w:noProof w:val="0"/>
          <w:color w:val="28231D"/>
          <w:sz w:val="24"/>
          <w:szCs w:val="24"/>
          <w:lang w:val="de-CH"/>
        </w:rPr>
        <w:t xml:space="preserve"> </w:t>
      </w:r>
      <w:r w:rsidRPr="009F7609">
        <w:rPr>
          <w:rFonts w:cstheme="minorHAnsi"/>
          <w:noProof w:val="0"/>
          <w:color w:val="28231D"/>
          <w:sz w:val="24"/>
          <w:szCs w:val="24"/>
          <w:lang w:val="de-CH"/>
        </w:rPr>
        <w:t>von einem Begleitteam in die Welt der Fische, Schlangen und Frösche</w:t>
      </w:r>
      <w:r>
        <w:rPr>
          <w:rFonts w:cstheme="minorHAnsi"/>
          <w:noProof w:val="0"/>
          <w:color w:val="28231D"/>
          <w:sz w:val="24"/>
          <w:szCs w:val="24"/>
          <w:lang w:val="de-CH"/>
        </w:rPr>
        <w:t xml:space="preserve"> </w:t>
      </w:r>
      <w:r w:rsidRPr="009F7609">
        <w:rPr>
          <w:rFonts w:cstheme="minorHAnsi"/>
          <w:noProof w:val="0"/>
          <w:color w:val="28231D"/>
          <w:sz w:val="24"/>
          <w:szCs w:val="24"/>
          <w:lang w:val="de-CH"/>
        </w:rPr>
        <w:t>eingeführt. Wer Angst vor solchen Tieren verspürt, kann diese</w:t>
      </w:r>
      <w:r>
        <w:rPr>
          <w:rFonts w:cstheme="minorHAnsi"/>
          <w:noProof w:val="0"/>
          <w:color w:val="28231D"/>
          <w:sz w:val="24"/>
          <w:szCs w:val="24"/>
          <w:lang w:val="de-CH"/>
        </w:rPr>
        <w:t xml:space="preserve"> </w:t>
      </w:r>
      <w:r w:rsidRPr="009F7609">
        <w:rPr>
          <w:rFonts w:cstheme="minorHAnsi"/>
          <w:noProof w:val="0"/>
          <w:color w:val="28231D"/>
          <w:sz w:val="24"/>
          <w:szCs w:val="24"/>
          <w:lang w:val="de-CH"/>
        </w:rPr>
        <w:t>Phobien im</w:t>
      </w:r>
      <w:r>
        <w:rPr>
          <w:rFonts w:cstheme="minorHAnsi"/>
          <w:noProof w:val="0"/>
          <w:color w:val="28231D"/>
          <w:sz w:val="24"/>
          <w:szCs w:val="24"/>
          <w:lang w:val="de-CH"/>
        </w:rPr>
        <w:t xml:space="preserve"> </w:t>
      </w:r>
      <w:r w:rsidRPr="009F7609">
        <w:rPr>
          <w:rFonts w:cstheme="minorHAnsi"/>
          <w:noProof w:val="0"/>
          <w:color w:val="28231D"/>
          <w:sz w:val="24"/>
          <w:szCs w:val="24"/>
          <w:lang w:val="de-CH"/>
        </w:rPr>
        <w:t xml:space="preserve">Waadtland überwinden: Schliesslich bietet </w:t>
      </w:r>
      <w:proofErr w:type="spellStart"/>
      <w:r w:rsidRPr="009F7609">
        <w:rPr>
          <w:rFonts w:cstheme="minorHAnsi"/>
          <w:noProof w:val="0"/>
          <w:color w:val="28231D"/>
          <w:sz w:val="24"/>
          <w:szCs w:val="24"/>
          <w:lang w:val="de-CH"/>
        </w:rPr>
        <w:t>Aquatis</w:t>
      </w:r>
      <w:proofErr w:type="spellEnd"/>
      <w:r>
        <w:rPr>
          <w:rFonts w:cstheme="minorHAnsi"/>
          <w:noProof w:val="0"/>
          <w:color w:val="28231D"/>
          <w:sz w:val="24"/>
          <w:szCs w:val="24"/>
          <w:lang w:val="de-CH"/>
        </w:rPr>
        <w:t xml:space="preserve"> </w:t>
      </w:r>
      <w:r w:rsidRPr="009F7609">
        <w:rPr>
          <w:rFonts w:cstheme="minorHAnsi"/>
          <w:noProof w:val="0"/>
          <w:color w:val="28231D"/>
          <w:sz w:val="24"/>
          <w:szCs w:val="24"/>
          <w:lang w:val="de-CH"/>
        </w:rPr>
        <w:t>auch Workshops zum Thema</w:t>
      </w:r>
      <w:r>
        <w:rPr>
          <w:rFonts w:cstheme="minorHAnsi"/>
          <w:noProof w:val="0"/>
          <w:color w:val="28231D"/>
          <w:sz w:val="24"/>
          <w:szCs w:val="24"/>
          <w:lang w:val="de-CH"/>
        </w:rPr>
        <w:t xml:space="preserve"> </w:t>
      </w:r>
      <w:r w:rsidRPr="009F7609">
        <w:rPr>
          <w:rFonts w:cstheme="minorHAnsi"/>
          <w:noProof w:val="0"/>
          <w:color w:val="28231D"/>
          <w:sz w:val="24"/>
          <w:szCs w:val="24"/>
          <w:lang w:val="de-CH"/>
        </w:rPr>
        <w:t>Desensibilisierung an. An verschiedenen</w:t>
      </w:r>
      <w:r>
        <w:rPr>
          <w:rFonts w:cstheme="minorHAnsi"/>
          <w:noProof w:val="0"/>
          <w:color w:val="28231D"/>
          <w:sz w:val="24"/>
          <w:szCs w:val="24"/>
          <w:lang w:val="de-CH"/>
        </w:rPr>
        <w:t xml:space="preserve"> </w:t>
      </w:r>
      <w:r w:rsidRPr="009F7609">
        <w:rPr>
          <w:rFonts w:cstheme="minorHAnsi"/>
          <w:noProof w:val="0"/>
          <w:color w:val="28231D"/>
          <w:sz w:val="24"/>
          <w:szCs w:val="24"/>
          <w:lang w:val="de-CH"/>
        </w:rPr>
        <w:t>Sitzungen wird der Umgang mit Spinnen &amp; Co.</w:t>
      </w:r>
      <w:r>
        <w:rPr>
          <w:rFonts w:cstheme="minorHAnsi"/>
          <w:noProof w:val="0"/>
          <w:color w:val="28231D"/>
          <w:sz w:val="24"/>
          <w:szCs w:val="24"/>
          <w:lang w:val="de-CH"/>
        </w:rPr>
        <w:t xml:space="preserve"> </w:t>
      </w:r>
      <w:r w:rsidRPr="009F7609">
        <w:rPr>
          <w:rFonts w:cstheme="minorHAnsi"/>
          <w:noProof w:val="0"/>
          <w:color w:val="28231D"/>
          <w:sz w:val="24"/>
          <w:szCs w:val="24"/>
          <w:lang w:val="de-CH"/>
        </w:rPr>
        <w:t>eingeübt und die</w:t>
      </w:r>
      <w:r>
        <w:rPr>
          <w:rFonts w:cstheme="minorHAnsi"/>
          <w:noProof w:val="0"/>
          <w:color w:val="28231D"/>
          <w:sz w:val="24"/>
          <w:szCs w:val="24"/>
          <w:lang w:val="de-CH"/>
        </w:rPr>
        <w:t xml:space="preserve"> </w:t>
      </w:r>
      <w:r w:rsidRPr="009F7609">
        <w:rPr>
          <w:rFonts w:cstheme="minorHAnsi"/>
          <w:noProof w:val="0"/>
          <w:color w:val="28231D"/>
          <w:sz w:val="24"/>
          <w:szCs w:val="24"/>
          <w:lang w:val="de-CH"/>
        </w:rPr>
        <w:t>Lebensqualität der Betroffenen verbessert.</w:t>
      </w:r>
    </w:p>
    <w:p w14:paraId="686B546D" w14:textId="7892BEF9" w:rsidR="009F7609" w:rsidRDefault="009F7609" w:rsidP="009F7609">
      <w:pPr>
        <w:autoSpaceDE w:val="0"/>
        <w:autoSpaceDN w:val="0"/>
        <w:adjustRightInd w:val="0"/>
        <w:spacing w:after="0" w:line="240" w:lineRule="auto"/>
        <w:jc w:val="both"/>
        <w:rPr>
          <w:rFonts w:cstheme="minorHAnsi"/>
          <w:noProof w:val="0"/>
          <w:color w:val="28231D"/>
          <w:sz w:val="24"/>
          <w:szCs w:val="24"/>
          <w:lang w:val="de-CH"/>
        </w:rPr>
      </w:pPr>
    </w:p>
    <w:p w14:paraId="34DECFCB" w14:textId="77777777" w:rsidR="009F7609" w:rsidRPr="009F7609" w:rsidRDefault="009F7609" w:rsidP="004F04A9">
      <w:pPr>
        <w:autoSpaceDE w:val="0"/>
        <w:autoSpaceDN w:val="0"/>
        <w:adjustRightInd w:val="0"/>
        <w:spacing w:after="120" w:line="240" w:lineRule="auto"/>
        <w:jc w:val="both"/>
        <w:rPr>
          <w:rFonts w:cstheme="minorHAnsi"/>
          <w:b/>
          <w:bCs/>
          <w:noProof w:val="0"/>
          <w:color w:val="28231D"/>
          <w:sz w:val="24"/>
          <w:szCs w:val="24"/>
          <w:lang w:val="de-CH"/>
        </w:rPr>
      </w:pPr>
      <w:r w:rsidRPr="009F7609">
        <w:rPr>
          <w:rFonts w:cstheme="minorHAnsi"/>
          <w:b/>
          <w:bCs/>
          <w:noProof w:val="0"/>
          <w:color w:val="28231D"/>
          <w:sz w:val="24"/>
          <w:szCs w:val="24"/>
          <w:lang w:val="de-CH"/>
        </w:rPr>
        <w:t>DAS ENGAGEMENT IM ARTENSCHUTZ</w:t>
      </w:r>
    </w:p>
    <w:p w14:paraId="0B0A8B5B" w14:textId="7F7E69B0" w:rsidR="009F7609" w:rsidRPr="009F7609" w:rsidRDefault="009F7609" w:rsidP="009F7609">
      <w:pPr>
        <w:autoSpaceDE w:val="0"/>
        <w:autoSpaceDN w:val="0"/>
        <w:adjustRightInd w:val="0"/>
        <w:spacing w:after="0" w:line="240" w:lineRule="auto"/>
        <w:jc w:val="both"/>
        <w:rPr>
          <w:rFonts w:cstheme="minorHAnsi"/>
          <w:noProof w:val="0"/>
          <w:color w:val="28231D"/>
          <w:sz w:val="24"/>
          <w:szCs w:val="24"/>
          <w:lang w:val="de-CH"/>
        </w:rPr>
      </w:pPr>
      <w:r w:rsidRPr="009F7609">
        <w:rPr>
          <w:rFonts w:cstheme="minorHAnsi"/>
          <w:noProof w:val="0"/>
          <w:color w:val="28231D"/>
          <w:sz w:val="24"/>
          <w:szCs w:val="24"/>
          <w:lang w:val="de-CH"/>
        </w:rPr>
        <w:t xml:space="preserve">Als moderne zoologische Institution fördert </w:t>
      </w:r>
      <w:proofErr w:type="spellStart"/>
      <w:r w:rsidRPr="009F7609">
        <w:rPr>
          <w:rFonts w:cstheme="minorHAnsi"/>
          <w:noProof w:val="0"/>
          <w:color w:val="28231D"/>
          <w:sz w:val="24"/>
          <w:szCs w:val="24"/>
          <w:lang w:val="de-CH"/>
        </w:rPr>
        <w:t>Aquatis</w:t>
      </w:r>
      <w:proofErr w:type="spellEnd"/>
      <w:r w:rsidRPr="009F7609">
        <w:rPr>
          <w:rFonts w:cstheme="minorHAnsi"/>
          <w:noProof w:val="0"/>
          <w:color w:val="28231D"/>
          <w:sz w:val="24"/>
          <w:szCs w:val="24"/>
          <w:lang w:val="de-CH"/>
        </w:rPr>
        <w:t xml:space="preserve"> die Erhaltung</w:t>
      </w:r>
      <w:r>
        <w:rPr>
          <w:rFonts w:cstheme="minorHAnsi"/>
          <w:noProof w:val="0"/>
          <w:color w:val="28231D"/>
          <w:sz w:val="24"/>
          <w:szCs w:val="24"/>
          <w:lang w:val="de-CH"/>
        </w:rPr>
        <w:t xml:space="preserve"> </w:t>
      </w:r>
      <w:r w:rsidRPr="009F7609">
        <w:rPr>
          <w:rFonts w:cstheme="minorHAnsi"/>
          <w:noProof w:val="0"/>
          <w:color w:val="28231D"/>
          <w:sz w:val="24"/>
          <w:szCs w:val="24"/>
          <w:lang w:val="de-CH"/>
        </w:rPr>
        <w:t>empfindlicher Ökosysteme. Davon können sich die Besucher</w:t>
      </w:r>
      <w:r>
        <w:rPr>
          <w:rFonts w:cstheme="minorHAnsi"/>
          <w:noProof w:val="0"/>
          <w:color w:val="28231D"/>
          <w:sz w:val="24"/>
          <w:szCs w:val="24"/>
          <w:lang w:val="de-CH"/>
        </w:rPr>
        <w:t>-</w:t>
      </w:r>
      <w:r w:rsidRPr="009F7609">
        <w:rPr>
          <w:rFonts w:cstheme="minorHAnsi"/>
          <w:noProof w:val="0"/>
          <w:color w:val="28231D"/>
          <w:sz w:val="24"/>
          <w:szCs w:val="24"/>
          <w:lang w:val="de-CH"/>
        </w:rPr>
        <w:t>innen zum Beispiel in der Kinderstube für bedrohte Tierarten</w:t>
      </w:r>
      <w:r>
        <w:rPr>
          <w:rFonts w:cstheme="minorHAnsi"/>
          <w:noProof w:val="0"/>
          <w:color w:val="28231D"/>
          <w:sz w:val="24"/>
          <w:szCs w:val="24"/>
          <w:lang w:val="de-CH"/>
        </w:rPr>
        <w:t xml:space="preserve"> </w:t>
      </w:r>
      <w:r w:rsidRPr="009F7609">
        <w:rPr>
          <w:rFonts w:cstheme="minorHAnsi"/>
          <w:noProof w:val="0"/>
          <w:color w:val="28231D"/>
          <w:sz w:val="24"/>
          <w:szCs w:val="24"/>
          <w:lang w:val="de-CH"/>
        </w:rPr>
        <w:t>überzeugen: In der Aufzuchtstation erlebt man hautnah, wie junge</w:t>
      </w:r>
      <w:r>
        <w:rPr>
          <w:rFonts w:cstheme="minorHAnsi"/>
          <w:noProof w:val="0"/>
          <w:color w:val="28231D"/>
          <w:sz w:val="24"/>
          <w:szCs w:val="24"/>
          <w:lang w:val="de-CH"/>
        </w:rPr>
        <w:t xml:space="preserve"> </w:t>
      </w:r>
      <w:r w:rsidRPr="009F7609">
        <w:rPr>
          <w:rFonts w:cstheme="minorHAnsi"/>
          <w:noProof w:val="0"/>
          <w:color w:val="28231D"/>
          <w:sz w:val="24"/>
          <w:szCs w:val="24"/>
          <w:lang w:val="de-CH"/>
        </w:rPr>
        <w:t>Krokodile, Rochen, Bergmolche und Nashornschlangen heranwachsen,</w:t>
      </w:r>
      <w:r>
        <w:rPr>
          <w:rFonts w:cstheme="minorHAnsi"/>
          <w:noProof w:val="0"/>
          <w:color w:val="28231D"/>
          <w:sz w:val="24"/>
          <w:szCs w:val="24"/>
          <w:lang w:val="de-CH"/>
        </w:rPr>
        <w:t xml:space="preserve"> </w:t>
      </w:r>
      <w:r w:rsidRPr="009F7609">
        <w:rPr>
          <w:rFonts w:cstheme="minorHAnsi"/>
          <w:noProof w:val="0"/>
          <w:color w:val="28231D"/>
          <w:sz w:val="24"/>
          <w:szCs w:val="24"/>
          <w:lang w:val="de-CH"/>
        </w:rPr>
        <w:t>während das Pflegeteam seine spannende Arbeit via Mikrofon</w:t>
      </w:r>
      <w:r>
        <w:rPr>
          <w:rFonts w:cstheme="minorHAnsi"/>
          <w:noProof w:val="0"/>
          <w:color w:val="28231D"/>
          <w:sz w:val="24"/>
          <w:szCs w:val="24"/>
          <w:lang w:val="de-CH"/>
        </w:rPr>
        <w:t xml:space="preserve"> </w:t>
      </w:r>
      <w:r w:rsidRPr="009F7609">
        <w:rPr>
          <w:rFonts w:cstheme="minorHAnsi"/>
          <w:noProof w:val="0"/>
          <w:color w:val="28231D"/>
          <w:sz w:val="24"/>
          <w:szCs w:val="24"/>
          <w:lang w:val="de-CH"/>
        </w:rPr>
        <w:t xml:space="preserve">kommentiert. Das Engagement von </w:t>
      </w:r>
      <w:proofErr w:type="spellStart"/>
      <w:r w:rsidRPr="009F7609">
        <w:rPr>
          <w:rFonts w:cstheme="minorHAnsi"/>
          <w:noProof w:val="0"/>
          <w:color w:val="28231D"/>
          <w:sz w:val="24"/>
          <w:szCs w:val="24"/>
          <w:lang w:val="de-CH"/>
        </w:rPr>
        <w:t>Aquatis</w:t>
      </w:r>
      <w:proofErr w:type="spellEnd"/>
      <w:r w:rsidRPr="009F7609">
        <w:rPr>
          <w:rFonts w:cstheme="minorHAnsi"/>
          <w:noProof w:val="0"/>
          <w:color w:val="28231D"/>
          <w:sz w:val="24"/>
          <w:szCs w:val="24"/>
          <w:lang w:val="de-CH"/>
        </w:rPr>
        <w:t xml:space="preserve"> für den Artenschutz</w:t>
      </w:r>
      <w:r>
        <w:rPr>
          <w:rFonts w:cstheme="minorHAnsi"/>
          <w:noProof w:val="0"/>
          <w:color w:val="28231D"/>
          <w:sz w:val="24"/>
          <w:szCs w:val="24"/>
          <w:lang w:val="de-CH"/>
        </w:rPr>
        <w:t xml:space="preserve"> </w:t>
      </w:r>
      <w:r w:rsidRPr="009F7609">
        <w:rPr>
          <w:rFonts w:cstheme="minorHAnsi"/>
          <w:noProof w:val="0"/>
          <w:color w:val="28231D"/>
          <w:sz w:val="24"/>
          <w:szCs w:val="24"/>
          <w:lang w:val="de-CH"/>
        </w:rPr>
        <w:t>reicht jedoch noch weiter. Zum einen nimmt der Betrieb aktiv an verschiedenen</w:t>
      </w:r>
      <w:r>
        <w:rPr>
          <w:rFonts w:cstheme="minorHAnsi"/>
          <w:noProof w:val="0"/>
          <w:color w:val="28231D"/>
          <w:sz w:val="24"/>
          <w:szCs w:val="24"/>
          <w:lang w:val="de-CH"/>
        </w:rPr>
        <w:t xml:space="preserve"> </w:t>
      </w:r>
      <w:r w:rsidRPr="009F7609">
        <w:rPr>
          <w:rFonts w:cstheme="minorHAnsi"/>
          <w:noProof w:val="0"/>
          <w:color w:val="28231D"/>
          <w:sz w:val="24"/>
          <w:szCs w:val="24"/>
          <w:lang w:val="de-CH"/>
        </w:rPr>
        <w:t>internationalen Schutzprogrammen teil. Zum anderen</w:t>
      </w:r>
      <w:r>
        <w:rPr>
          <w:rFonts w:cstheme="minorHAnsi"/>
          <w:noProof w:val="0"/>
          <w:color w:val="28231D"/>
          <w:sz w:val="24"/>
          <w:szCs w:val="24"/>
          <w:lang w:val="de-CH"/>
        </w:rPr>
        <w:t xml:space="preserve"> </w:t>
      </w:r>
      <w:r w:rsidRPr="009F7609">
        <w:rPr>
          <w:rFonts w:cstheme="minorHAnsi"/>
          <w:noProof w:val="0"/>
          <w:color w:val="28231D"/>
          <w:sz w:val="24"/>
          <w:szCs w:val="24"/>
          <w:lang w:val="de-CH"/>
        </w:rPr>
        <w:t>können Gäste eine Patenschaft für zahlreiche Tiere übernehmen.</w:t>
      </w:r>
      <w:r>
        <w:rPr>
          <w:rFonts w:cstheme="minorHAnsi"/>
          <w:noProof w:val="0"/>
          <w:color w:val="28231D"/>
          <w:sz w:val="24"/>
          <w:szCs w:val="24"/>
          <w:lang w:val="de-CH"/>
        </w:rPr>
        <w:t xml:space="preserve"> </w:t>
      </w:r>
      <w:r w:rsidRPr="009F7609">
        <w:rPr>
          <w:rFonts w:cstheme="minorHAnsi"/>
          <w:noProof w:val="0"/>
          <w:color w:val="28231D"/>
          <w:sz w:val="24"/>
          <w:szCs w:val="24"/>
          <w:lang w:val="de-CH"/>
        </w:rPr>
        <w:t>Seien es nun Seegurken, Aale, Komodowarane oder exotische Vipern:</w:t>
      </w:r>
      <w:r>
        <w:rPr>
          <w:rFonts w:cstheme="minorHAnsi"/>
          <w:noProof w:val="0"/>
          <w:color w:val="28231D"/>
          <w:sz w:val="24"/>
          <w:szCs w:val="24"/>
          <w:lang w:val="de-CH"/>
        </w:rPr>
        <w:t xml:space="preserve"> </w:t>
      </w:r>
      <w:r w:rsidRPr="009F7609">
        <w:rPr>
          <w:rFonts w:cstheme="minorHAnsi"/>
          <w:noProof w:val="0"/>
          <w:color w:val="28231D"/>
          <w:sz w:val="24"/>
          <w:szCs w:val="24"/>
          <w:lang w:val="de-CH"/>
        </w:rPr>
        <w:t>In Lausanne finden Taufpatinnen und Taufpaten eine grosse Auswahl</w:t>
      </w:r>
    </w:p>
    <w:p w14:paraId="2E90D71C" w14:textId="77777777" w:rsidR="009F7609" w:rsidRPr="009F7609" w:rsidRDefault="009F7609" w:rsidP="009F7609">
      <w:pPr>
        <w:autoSpaceDE w:val="0"/>
        <w:autoSpaceDN w:val="0"/>
        <w:adjustRightInd w:val="0"/>
        <w:spacing w:after="0" w:line="240" w:lineRule="auto"/>
        <w:jc w:val="both"/>
        <w:rPr>
          <w:rFonts w:cstheme="minorHAnsi"/>
          <w:noProof w:val="0"/>
          <w:color w:val="28231D"/>
          <w:sz w:val="24"/>
          <w:szCs w:val="24"/>
          <w:lang w:val="de-CH"/>
        </w:rPr>
      </w:pPr>
      <w:r w:rsidRPr="009F7609">
        <w:rPr>
          <w:rFonts w:cstheme="minorHAnsi"/>
          <w:noProof w:val="0"/>
          <w:color w:val="28231D"/>
          <w:sz w:val="24"/>
          <w:szCs w:val="24"/>
          <w:lang w:val="de-CH"/>
        </w:rPr>
        <w:t>unterstützenswerter Arten.</w:t>
      </w:r>
    </w:p>
    <w:p w14:paraId="17020389" w14:textId="04A82710" w:rsidR="009F7609" w:rsidRDefault="009F7609" w:rsidP="009F7609">
      <w:pPr>
        <w:autoSpaceDE w:val="0"/>
        <w:autoSpaceDN w:val="0"/>
        <w:adjustRightInd w:val="0"/>
        <w:spacing w:after="0" w:line="240" w:lineRule="auto"/>
        <w:rPr>
          <w:rFonts w:cstheme="minorHAnsi"/>
          <w:noProof w:val="0"/>
          <w:color w:val="28231D"/>
          <w:sz w:val="24"/>
          <w:szCs w:val="24"/>
          <w:lang w:val="de-CH"/>
        </w:rPr>
      </w:pPr>
    </w:p>
    <w:p w14:paraId="1765FEFF" w14:textId="2C8BEE71" w:rsidR="00A73ABF" w:rsidRPr="00A73ABF" w:rsidRDefault="00A73ABF" w:rsidP="009F7609">
      <w:pPr>
        <w:autoSpaceDE w:val="0"/>
        <w:autoSpaceDN w:val="0"/>
        <w:adjustRightInd w:val="0"/>
        <w:spacing w:after="0" w:line="240" w:lineRule="auto"/>
        <w:rPr>
          <w:rFonts w:cstheme="minorHAnsi"/>
          <w:noProof w:val="0"/>
          <w:color w:val="28231D"/>
          <w:sz w:val="24"/>
          <w:szCs w:val="24"/>
          <w:lang w:val="de-CH"/>
        </w:rPr>
      </w:pPr>
      <w:r w:rsidRPr="00A73ABF">
        <w:rPr>
          <w:rFonts w:cstheme="minorHAnsi"/>
          <w:noProof w:val="0"/>
          <w:color w:val="28231D"/>
          <w:sz w:val="24"/>
          <w:szCs w:val="24"/>
          <w:lang w:val="de-CH"/>
        </w:rPr>
        <w:t>Bilder (inklusive Copyrights) finden Sie</w:t>
      </w:r>
      <w:r>
        <w:rPr>
          <w:rFonts w:cstheme="minorHAnsi"/>
          <w:noProof w:val="0"/>
          <w:color w:val="28231D"/>
          <w:sz w:val="24"/>
          <w:szCs w:val="24"/>
          <w:lang w:val="de-CH"/>
        </w:rPr>
        <w:t xml:space="preserve"> </w:t>
      </w:r>
      <w:hyperlink r:id="rId6" w:history="1">
        <w:r w:rsidRPr="00A73ABF">
          <w:rPr>
            <w:rStyle w:val="Hyperlink"/>
            <w:rFonts w:cstheme="minorHAnsi"/>
            <w:noProof w:val="0"/>
            <w:sz w:val="24"/>
            <w:szCs w:val="24"/>
            <w:lang w:val="de-CH"/>
          </w:rPr>
          <w:t>hier</w:t>
        </w:r>
      </w:hyperlink>
      <w:r>
        <w:rPr>
          <w:rFonts w:cstheme="minorHAnsi"/>
          <w:noProof w:val="0"/>
          <w:color w:val="28231D"/>
          <w:sz w:val="24"/>
          <w:szCs w:val="24"/>
          <w:lang w:val="de-CH"/>
        </w:rPr>
        <w:t>.</w:t>
      </w:r>
    </w:p>
    <w:p w14:paraId="2953887F" w14:textId="77777777" w:rsidR="00A73ABF" w:rsidRPr="00A73ABF" w:rsidRDefault="00A73ABF" w:rsidP="009F7609">
      <w:pPr>
        <w:autoSpaceDE w:val="0"/>
        <w:autoSpaceDN w:val="0"/>
        <w:adjustRightInd w:val="0"/>
        <w:spacing w:after="0" w:line="240" w:lineRule="auto"/>
        <w:rPr>
          <w:rFonts w:cstheme="minorHAnsi"/>
          <w:noProof w:val="0"/>
          <w:color w:val="28231D"/>
          <w:sz w:val="24"/>
          <w:szCs w:val="24"/>
          <w:lang w:val="de-CH"/>
        </w:rPr>
      </w:pPr>
    </w:p>
    <w:p w14:paraId="30B54D72" w14:textId="40505183" w:rsidR="009F7609" w:rsidRDefault="004F04A9" w:rsidP="009F7609">
      <w:pPr>
        <w:autoSpaceDE w:val="0"/>
        <w:autoSpaceDN w:val="0"/>
        <w:adjustRightInd w:val="0"/>
        <w:spacing w:after="0" w:line="240" w:lineRule="auto"/>
        <w:rPr>
          <w:rFonts w:cstheme="minorHAnsi"/>
          <w:noProof w:val="0"/>
          <w:color w:val="28231D"/>
          <w:sz w:val="24"/>
          <w:szCs w:val="24"/>
          <w:lang w:val="de-CH"/>
        </w:rPr>
      </w:pPr>
      <w:hyperlink r:id="rId7" w:history="1">
        <w:r w:rsidR="00A73ABF" w:rsidRPr="00C171B5">
          <w:rPr>
            <w:rStyle w:val="Hyperlink"/>
            <w:rFonts w:cstheme="minorHAnsi"/>
            <w:noProof w:val="0"/>
            <w:sz w:val="24"/>
            <w:szCs w:val="24"/>
            <w:lang w:val="de-CH"/>
          </w:rPr>
          <w:t>WWW.AQUATIS.CH</w:t>
        </w:r>
      </w:hyperlink>
      <w:r w:rsidR="009F7609">
        <w:rPr>
          <w:rFonts w:cstheme="minorHAnsi"/>
          <w:noProof w:val="0"/>
          <w:color w:val="28231D"/>
          <w:sz w:val="24"/>
          <w:szCs w:val="24"/>
          <w:lang w:val="de-CH"/>
        </w:rPr>
        <w:t xml:space="preserve"> </w:t>
      </w:r>
    </w:p>
    <w:p w14:paraId="410CE5A4" w14:textId="2A92BBFF" w:rsidR="009F7609" w:rsidRDefault="009F7609" w:rsidP="009F7609">
      <w:pPr>
        <w:autoSpaceDE w:val="0"/>
        <w:autoSpaceDN w:val="0"/>
        <w:adjustRightInd w:val="0"/>
        <w:spacing w:after="0" w:line="240" w:lineRule="auto"/>
        <w:rPr>
          <w:rFonts w:cstheme="minorHAnsi"/>
          <w:noProof w:val="0"/>
          <w:color w:val="28231D"/>
          <w:sz w:val="24"/>
          <w:szCs w:val="24"/>
          <w:lang w:val="de-CH"/>
        </w:rPr>
      </w:pPr>
    </w:p>
    <w:p w14:paraId="5A42ECAB" w14:textId="7003F513" w:rsidR="00A73ABF" w:rsidRDefault="00A73ABF" w:rsidP="009F7609">
      <w:pPr>
        <w:autoSpaceDE w:val="0"/>
        <w:autoSpaceDN w:val="0"/>
        <w:adjustRightInd w:val="0"/>
        <w:spacing w:after="0" w:line="240" w:lineRule="auto"/>
        <w:rPr>
          <w:rFonts w:cstheme="minorHAnsi"/>
          <w:noProof w:val="0"/>
          <w:color w:val="28231D"/>
          <w:sz w:val="24"/>
          <w:szCs w:val="24"/>
          <w:lang w:val="de-CH"/>
        </w:rPr>
      </w:pPr>
    </w:p>
    <w:p w14:paraId="62DDC652" w14:textId="77777777" w:rsidR="00B75771" w:rsidRDefault="00B75771" w:rsidP="009F7609">
      <w:pPr>
        <w:autoSpaceDE w:val="0"/>
        <w:autoSpaceDN w:val="0"/>
        <w:adjustRightInd w:val="0"/>
        <w:spacing w:after="0" w:line="240" w:lineRule="auto"/>
        <w:rPr>
          <w:rFonts w:cstheme="minorHAnsi"/>
          <w:noProof w:val="0"/>
          <w:color w:val="28231D"/>
          <w:sz w:val="24"/>
          <w:szCs w:val="24"/>
          <w:lang w:val="de-CH"/>
        </w:rPr>
      </w:pPr>
    </w:p>
    <w:p w14:paraId="3E04B703" w14:textId="65062254" w:rsidR="0066282C" w:rsidRDefault="0066282C" w:rsidP="0066282C">
      <w:pPr>
        <w:tabs>
          <w:tab w:val="left" w:pos="2267"/>
        </w:tabs>
        <w:spacing w:line="240" w:lineRule="auto"/>
        <w:rPr>
          <w:rFonts w:cs="Arial"/>
          <w:noProof w:val="0"/>
          <w:lang w:val="de-CH"/>
        </w:rPr>
      </w:pPr>
    </w:p>
    <w:p w14:paraId="375FE40E" w14:textId="77777777" w:rsidR="002B7580" w:rsidRPr="00A73ABF" w:rsidRDefault="002B7580" w:rsidP="0066282C">
      <w:pPr>
        <w:tabs>
          <w:tab w:val="left" w:pos="2267"/>
        </w:tabs>
        <w:spacing w:line="240" w:lineRule="auto"/>
        <w:rPr>
          <w:rFonts w:cs="Arial"/>
          <w:noProof w:val="0"/>
          <w:lang w:val="de-CH"/>
        </w:rPr>
      </w:pPr>
    </w:p>
    <w:p w14:paraId="55EDD50A" w14:textId="77777777" w:rsidR="0066282C" w:rsidRPr="0066282C" w:rsidRDefault="0066282C" w:rsidP="0066282C">
      <w:pPr>
        <w:pBdr>
          <w:top w:val="single" w:sz="4" w:space="1" w:color="auto"/>
          <w:left w:val="single" w:sz="4" w:space="4" w:color="auto"/>
          <w:bottom w:val="single" w:sz="4" w:space="1" w:color="auto"/>
          <w:right w:val="single" w:sz="4" w:space="4" w:color="auto"/>
        </w:pBdr>
        <w:autoSpaceDE w:val="0"/>
        <w:autoSpaceDN w:val="0"/>
        <w:adjustRightInd w:val="0"/>
        <w:spacing w:before="120" w:after="0" w:line="276" w:lineRule="auto"/>
        <w:rPr>
          <w:rFonts w:cs="Arial"/>
          <w:b/>
          <w:bCs/>
          <w:sz w:val="20"/>
          <w:szCs w:val="20"/>
          <w:lang w:val="de-CH"/>
        </w:rPr>
      </w:pPr>
      <w:r w:rsidRPr="0066282C">
        <w:rPr>
          <w:rFonts w:cs="Arial"/>
          <w:b/>
          <w:bCs/>
          <w:sz w:val="20"/>
          <w:szCs w:val="20"/>
          <w:lang w:val="de-CH"/>
        </w:rPr>
        <w:t>Für weitere Informationen und Bildmaterial (Medien):</w:t>
      </w:r>
    </w:p>
    <w:p w14:paraId="2012D081" w14:textId="1B5137D7" w:rsidR="0066282C" w:rsidRPr="0066282C" w:rsidRDefault="0066282C" w:rsidP="0066282C">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cs="Arial"/>
          <w:sz w:val="20"/>
          <w:szCs w:val="20"/>
          <w:lang w:val="de-CH"/>
        </w:rPr>
      </w:pPr>
      <w:r>
        <w:rPr>
          <w:rFonts w:cs="Arial"/>
          <w:sz w:val="20"/>
          <w:szCs w:val="20"/>
          <w:lang w:val="de-CH"/>
        </w:rPr>
        <w:t>Maxime Constantin</w:t>
      </w:r>
      <w:r w:rsidRPr="0066282C">
        <w:rPr>
          <w:rFonts w:cs="Arial"/>
          <w:sz w:val="20"/>
          <w:szCs w:val="20"/>
          <w:lang w:val="de-CH"/>
        </w:rPr>
        <w:t xml:space="preserve"> und Gere Gretz, Medienstelle AQUATIS Aquarium-Vivarium</w:t>
      </w:r>
    </w:p>
    <w:p w14:paraId="0CD59F9C" w14:textId="77777777" w:rsidR="0066282C" w:rsidRPr="0066282C" w:rsidRDefault="0066282C" w:rsidP="0066282C">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cs="Arial"/>
          <w:sz w:val="20"/>
          <w:szCs w:val="20"/>
          <w:lang w:val="de-CH"/>
        </w:rPr>
      </w:pPr>
      <w:r w:rsidRPr="0066282C">
        <w:rPr>
          <w:rFonts w:cs="Arial"/>
          <w:sz w:val="20"/>
          <w:szCs w:val="20"/>
          <w:lang w:val="de-CH"/>
        </w:rPr>
        <w:t>c/o Gretz Communications AG, Zähringerstrasse 16, 3012 Bern</w:t>
      </w:r>
    </w:p>
    <w:p w14:paraId="7A58E6BB" w14:textId="7E9740DD" w:rsidR="0066282C" w:rsidRDefault="0066282C" w:rsidP="0066282C">
      <w:pPr>
        <w:pBdr>
          <w:top w:val="single" w:sz="4" w:space="1" w:color="auto"/>
          <w:left w:val="single" w:sz="4" w:space="4" w:color="auto"/>
          <w:bottom w:val="single" w:sz="4" w:space="1" w:color="auto"/>
          <w:right w:val="single" w:sz="4" w:space="4" w:color="auto"/>
        </w:pBdr>
        <w:spacing w:after="0" w:line="276" w:lineRule="auto"/>
        <w:rPr>
          <w:rFonts w:cs="Times New Roman"/>
          <w:sz w:val="20"/>
          <w:szCs w:val="20"/>
          <w:lang w:val="it-IT"/>
        </w:rPr>
      </w:pPr>
      <w:r>
        <w:rPr>
          <w:rFonts w:cs="Arial"/>
          <w:sz w:val="20"/>
          <w:szCs w:val="20"/>
          <w:lang w:val="it-IT"/>
        </w:rPr>
        <w:t>Telefon +41 (0)31 300 30 70, E-Mail: info@gretzcom.ch</w:t>
      </w:r>
    </w:p>
    <w:p w14:paraId="3F988394" w14:textId="77777777" w:rsidR="0066282C" w:rsidRDefault="0066282C" w:rsidP="0066282C">
      <w:pPr>
        <w:widowControl w:val="0"/>
        <w:tabs>
          <w:tab w:val="left" w:pos="2267"/>
        </w:tabs>
        <w:autoSpaceDE w:val="0"/>
        <w:autoSpaceDN w:val="0"/>
        <w:adjustRightInd w:val="0"/>
        <w:spacing w:after="0" w:line="240" w:lineRule="auto"/>
        <w:rPr>
          <w:rFonts w:eastAsia="MS PGothic" w:cs="Arial"/>
          <w:lang w:val="de-CH" w:eastAsia="fr-FR"/>
        </w:rPr>
      </w:pPr>
    </w:p>
    <w:p w14:paraId="58FC911E" w14:textId="77777777" w:rsidR="0066282C" w:rsidRPr="0066282C" w:rsidRDefault="0066282C" w:rsidP="0066282C">
      <w:pPr>
        <w:widowControl w:val="0"/>
        <w:tabs>
          <w:tab w:val="left" w:pos="2267"/>
        </w:tabs>
        <w:autoSpaceDE w:val="0"/>
        <w:autoSpaceDN w:val="0"/>
        <w:adjustRightInd w:val="0"/>
        <w:spacing w:after="0" w:line="240" w:lineRule="auto"/>
        <w:rPr>
          <w:rFonts w:eastAsia="MS PGothic" w:cs="Arial"/>
          <w:lang w:val="de-CH" w:eastAsia="fr-FR"/>
        </w:rPr>
      </w:pPr>
    </w:p>
    <w:p w14:paraId="6C580942" w14:textId="07FCC0FB" w:rsidR="0066282C" w:rsidRPr="0066282C" w:rsidRDefault="0066282C" w:rsidP="0066282C">
      <w:pPr>
        <w:autoSpaceDE w:val="0"/>
        <w:autoSpaceDN w:val="0"/>
        <w:adjustRightInd w:val="0"/>
        <w:spacing w:after="0" w:line="276" w:lineRule="auto"/>
        <w:rPr>
          <w:rFonts w:cs="Arial"/>
          <w:sz w:val="20"/>
          <w:szCs w:val="20"/>
          <w:lang w:val="de-CH"/>
        </w:rPr>
      </w:pPr>
      <w:r w:rsidRPr="0066282C">
        <w:rPr>
          <w:rFonts w:cs="Arial"/>
          <w:b/>
          <w:bCs/>
          <w:sz w:val="20"/>
          <w:szCs w:val="20"/>
          <w:lang w:val="de-CH"/>
        </w:rPr>
        <w:t>Über das AQUATIS Aquarium-Vivarium:</w:t>
      </w:r>
      <w:r w:rsidRPr="0066282C">
        <w:rPr>
          <w:rFonts w:cs="Arial"/>
          <w:sz w:val="20"/>
          <w:szCs w:val="20"/>
          <w:lang w:val="de-CH"/>
        </w:rPr>
        <w:t xml:space="preserve"> Das AQUATIS Aquarium-Vivarium Lausanne ist das grösste Süsswasseraquarium </w:t>
      </w:r>
      <w:r>
        <w:rPr>
          <w:rFonts w:cs="Arial"/>
          <w:sz w:val="20"/>
          <w:szCs w:val="20"/>
          <w:lang w:val="de-CH"/>
        </w:rPr>
        <w:t>Europas</w:t>
      </w:r>
      <w:r w:rsidRPr="0066282C">
        <w:rPr>
          <w:rFonts w:cs="Arial"/>
          <w:sz w:val="20"/>
          <w:szCs w:val="20"/>
          <w:lang w:val="de-CH"/>
        </w:rPr>
        <w:t>. AQUATIS bietet den Besuchern eine ausserordentliche Reise durch die faszinierendsten Süsswasser Lebensräume unseres Planeten. Das Ziel ist, die kulturelle und touristische Hauptattraktion der Schweiz zu werden, welche den Ökosystemen und deren nachhaltigen Entwicklung gewidmet ist. AQUATIS gehört zu einer neuen Generation von Freizeiteinrichtungen. Es verbindet Freizeit und Entdeckung mit einer Inszenierung, die auf innovative und interaktive Technologien zurückgreift.</w:t>
      </w:r>
    </w:p>
    <w:p w14:paraId="14A7D05D" w14:textId="77777777" w:rsidR="009F7609" w:rsidRDefault="009F7609" w:rsidP="0066282C">
      <w:pPr>
        <w:autoSpaceDE w:val="0"/>
        <w:autoSpaceDN w:val="0"/>
        <w:adjustRightInd w:val="0"/>
        <w:spacing w:after="0" w:line="240" w:lineRule="auto"/>
        <w:rPr>
          <w:rFonts w:cstheme="minorHAnsi"/>
          <w:b/>
          <w:bCs/>
          <w:noProof w:val="0"/>
          <w:color w:val="28231D"/>
          <w:sz w:val="28"/>
          <w:szCs w:val="28"/>
          <w:lang w:val="de-CH"/>
        </w:rPr>
      </w:pPr>
    </w:p>
    <w:p w14:paraId="35C6B1D0" w14:textId="77777777" w:rsidR="009F7609" w:rsidRDefault="009F7609" w:rsidP="0066282C">
      <w:pPr>
        <w:autoSpaceDE w:val="0"/>
        <w:autoSpaceDN w:val="0"/>
        <w:adjustRightInd w:val="0"/>
        <w:spacing w:after="0" w:line="240" w:lineRule="auto"/>
        <w:rPr>
          <w:rFonts w:cstheme="minorHAnsi"/>
          <w:b/>
          <w:bCs/>
          <w:noProof w:val="0"/>
          <w:color w:val="28231D"/>
          <w:sz w:val="28"/>
          <w:szCs w:val="28"/>
          <w:lang w:val="de-CH"/>
        </w:rPr>
      </w:pPr>
    </w:p>
    <w:p w14:paraId="79CE3EE0" w14:textId="77777777" w:rsidR="009F7609" w:rsidRDefault="009F7609" w:rsidP="009F7609">
      <w:pPr>
        <w:autoSpaceDE w:val="0"/>
        <w:autoSpaceDN w:val="0"/>
        <w:adjustRightInd w:val="0"/>
        <w:spacing w:after="0" w:line="240" w:lineRule="auto"/>
        <w:rPr>
          <w:rFonts w:cstheme="minorHAnsi"/>
          <w:b/>
          <w:bCs/>
          <w:noProof w:val="0"/>
          <w:color w:val="28231D"/>
          <w:sz w:val="28"/>
          <w:szCs w:val="28"/>
          <w:lang w:val="de-CH"/>
        </w:rPr>
      </w:pPr>
    </w:p>
    <w:p w14:paraId="7AF44AF1" w14:textId="77777777" w:rsidR="009F7609" w:rsidRPr="009F7609" w:rsidRDefault="009F7609" w:rsidP="009F7609">
      <w:pPr>
        <w:autoSpaceDE w:val="0"/>
        <w:autoSpaceDN w:val="0"/>
        <w:adjustRightInd w:val="0"/>
        <w:spacing w:after="0" w:line="240" w:lineRule="auto"/>
        <w:rPr>
          <w:rFonts w:cstheme="minorHAnsi"/>
          <w:noProof w:val="0"/>
          <w:color w:val="28231D"/>
          <w:sz w:val="24"/>
          <w:szCs w:val="24"/>
          <w:lang w:val="de-CH"/>
        </w:rPr>
      </w:pPr>
    </w:p>
    <w:sectPr w:rsidR="009F7609" w:rsidRPr="009F7609" w:rsidSect="003D1BA6">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105C7" w14:textId="77777777" w:rsidR="00B75771" w:rsidRDefault="00B75771" w:rsidP="00B75771">
      <w:pPr>
        <w:spacing w:after="0" w:line="240" w:lineRule="auto"/>
      </w:pPr>
      <w:r>
        <w:separator/>
      </w:r>
    </w:p>
  </w:endnote>
  <w:endnote w:type="continuationSeparator" w:id="0">
    <w:p w14:paraId="42E89A85" w14:textId="77777777" w:rsidR="00B75771" w:rsidRDefault="00B75771" w:rsidP="00B75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patilTextLTPro-Rg">
    <w:altName w:val="Cambria"/>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392892"/>
      <w:docPartObj>
        <w:docPartGallery w:val="Page Numbers (Bottom of Page)"/>
        <w:docPartUnique/>
      </w:docPartObj>
    </w:sdtPr>
    <w:sdtEndPr/>
    <w:sdtContent>
      <w:p w14:paraId="5872AEF1" w14:textId="2EEDA88E" w:rsidR="00B75771" w:rsidRDefault="00B75771">
        <w:pPr>
          <w:pStyle w:val="Fuzeile"/>
          <w:jc w:val="right"/>
        </w:pPr>
        <w:r>
          <w:fldChar w:fldCharType="begin"/>
        </w:r>
        <w:r>
          <w:instrText>PAGE   \* MERGEFORMAT</w:instrText>
        </w:r>
        <w:r>
          <w:fldChar w:fldCharType="separate"/>
        </w:r>
        <w:r>
          <w:rPr>
            <w:lang w:val="de-DE"/>
          </w:rPr>
          <w:t>2</w:t>
        </w:r>
        <w:r>
          <w:fldChar w:fldCharType="end"/>
        </w:r>
      </w:p>
    </w:sdtContent>
  </w:sdt>
  <w:p w14:paraId="6ECEBA80" w14:textId="77777777" w:rsidR="00B75771" w:rsidRDefault="00B757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893DD" w14:textId="77777777" w:rsidR="00B75771" w:rsidRDefault="00B75771" w:rsidP="00B75771">
      <w:pPr>
        <w:spacing w:after="0" w:line="240" w:lineRule="auto"/>
      </w:pPr>
      <w:r>
        <w:separator/>
      </w:r>
    </w:p>
  </w:footnote>
  <w:footnote w:type="continuationSeparator" w:id="0">
    <w:p w14:paraId="03144C93" w14:textId="77777777" w:rsidR="00B75771" w:rsidRDefault="00B75771" w:rsidP="00B757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609"/>
    <w:rsid w:val="002B7580"/>
    <w:rsid w:val="003D1BA6"/>
    <w:rsid w:val="00476307"/>
    <w:rsid w:val="004F04A9"/>
    <w:rsid w:val="0066282C"/>
    <w:rsid w:val="009F7609"/>
    <w:rsid w:val="00A73ABF"/>
    <w:rsid w:val="00AC252A"/>
    <w:rsid w:val="00B7577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2A34"/>
  <w15:chartTrackingRefBased/>
  <w15:docId w15:val="{3F8D4540-BD55-422F-9A86-1AF3CDCB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F7609"/>
    <w:rPr>
      <w:color w:val="0563C1" w:themeColor="hyperlink"/>
      <w:u w:val="single"/>
    </w:rPr>
  </w:style>
  <w:style w:type="character" w:styleId="NichtaufgelsteErwhnung">
    <w:name w:val="Unresolved Mention"/>
    <w:basedOn w:val="Absatz-Standardschriftart"/>
    <w:uiPriority w:val="99"/>
    <w:semiHidden/>
    <w:unhideWhenUsed/>
    <w:rsid w:val="009F7609"/>
    <w:rPr>
      <w:color w:val="605E5C"/>
      <w:shd w:val="clear" w:color="auto" w:fill="E1DFDD"/>
    </w:rPr>
  </w:style>
  <w:style w:type="paragraph" w:styleId="KeinLeerraum">
    <w:name w:val="No Spacing"/>
    <w:uiPriority w:val="1"/>
    <w:qFormat/>
    <w:rsid w:val="0066282C"/>
    <w:pPr>
      <w:spacing w:after="0" w:line="240" w:lineRule="auto"/>
    </w:pPr>
    <w:rPr>
      <w:lang w:val="de-CH"/>
    </w:rPr>
  </w:style>
  <w:style w:type="character" w:styleId="BesuchterLink">
    <w:name w:val="FollowedHyperlink"/>
    <w:basedOn w:val="Absatz-Standardschriftart"/>
    <w:uiPriority w:val="99"/>
    <w:semiHidden/>
    <w:unhideWhenUsed/>
    <w:rsid w:val="00A73ABF"/>
    <w:rPr>
      <w:color w:val="954F72" w:themeColor="followedHyperlink"/>
      <w:u w:val="single"/>
    </w:rPr>
  </w:style>
  <w:style w:type="paragraph" w:styleId="Kopfzeile">
    <w:name w:val="header"/>
    <w:basedOn w:val="Standard"/>
    <w:link w:val="KopfzeileZchn"/>
    <w:uiPriority w:val="99"/>
    <w:unhideWhenUsed/>
    <w:rsid w:val="00B757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5771"/>
    <w:rPr>
      <w:noProof/>
    </w:rPr>
  </w:style>
  <w:style w:type="paragraph" w:styleId="Fuzeile">
    <w:name w:val="footer"/>
    <w:basedOn w:val="Standard"/>
    <w:link w:val="FuzeileZchn"/>
    <w:uiPriority w:val="99"/>
    <w:unhideWhenUsed/>
    <w:rsid w:val="00B757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5771"/>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QUATIS.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etzcom.wetransfer.com/downloads/8c909568dc0e8611d44ee700d43625fa20230123094824/9572c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2893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Maxime (Gretz Communications AG)</dc:creator>
  <cp:keywords/>
  <dc:description/>
  <cp:lastModifiedBy>Constantin Maxime (Gretz Communications AG)</cp:lastModifiedBy>
  <cp:revision>6</cp:revision>
  <cp:lastPrinted>2023-01-23T09:55:00Z</cp:lastPrinted>
  <dcterms:created xsi:type="dcterms:W3CDTF">2023-01-23T08:58:00Z</dcterms:created>
  <dcterms:modified xsi:type="dcterms:W3CDTF">2023-01-23T09:55:00Z</dcterms:modified>
</cp:coreProperties>
</file>