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07A8" w14:textId="77777777" w:rsidR="00A450B7" w:rsidRPr="001B162B" w:rsidRDefault="00A450B7" w:rsidP="001B162B">
      <w:pPr>
        <w:spacing w:after="120" w:line="280" w:lineRule="exact"/>
        <w:jc w:val="both"/>
        <w:rPr>
          <w:rFonts w:ascii="Arial" w:eastAsia="Calibri" w:hAnsi="Arial" w:cs="Times New Roman"/>
          <w:b/>
          <w:sz w:val="32"/>
          <w:szCs w:val="32"/>
          <w:lang w:val="de-CH"/>
        </w:rPr>
      </w:pPr>
      <w:r w:rsidRPr="001B162B">
        <w:rPr>
          <w:rFonts w:ascii="Arial" w:eastAsia="Calibri" w:hAnsi="Arial" w:cs="Times New Roman"/>
          <w:b/>
          <w:sz w:val="32"/>
          <w:szCs w:val="32"/>
          <w:lang w:val="de-CH"/>
        </w:rPr>
        <w:t>Medienmitteilung</w:t>
      </w:r>
    </w:p>
    <w:p w14:paraId="7372792C" w14:textId="2E74C285" w:rsidR="007B753A" w:rsidRPr="00E65081" w:rsidRDefault="007B753A" w:rsidP="001B162B">
      <w:pPr>
        <w:spacing w:after="0" w:line="360" w:lineRule="auto"/>
        <w:jc w:val="both"/>
        <w:rPr>
          <w:rFonts w:ascii="Arial" w:eastAsia="Calibri" w:hAnsi="Arial" w:cs="Arial"/>
          <w:b/>
          <w:iCs/>
          <w:sz w:val="28"/>
          <w:lang w:val="de-CH"/>
        </w:rPr>
      </w:pPr>
      <w:r w:rsidRPr="00E65081">
        <w:rPr>
          <w:rFonts w:ascii="Arial" w:eastAsia="Calibri" w:hAnsi="Arial" w:cs="Arial"/>
          <w:b/>
          <w:iCs/>
          <w:sz w:val="28"/>
          <w:lang w:val="de-CH"/>
        </w:rPr>
        <w:t>Die 5 schönsten Schluchten der Türkiye</w:t>
      </w:r>
      <w:r w:rsidR="000541E8" w:rsidRPr="00E65081">
        <w:rPr>
          <w:rFonts w:ascii="Arial" w:eastAsia="Calibri" w:hAnsi="Arial" w:cs="Arial"/>
          <w:b/>
          <w:iCs/>
          <w:sz w:val="28"/>
          <w:lang w:val="de-CH"/>
        </w:rPr>
        <w:t xml:space="preserve"> warten darauf, entdeckt zu werden</w:t>
      </w:r>
    </w:p>
    <w:p w14:paraId="31F4786C" w14:textId="5FFE0157" w:rsidR="000541E8" w:rsidRPr="00E65081" w:rsidRDefault="000541E8" w:rsidP="00A450B7">
      <w:pPr>
        <w:spacing w:after="0" w:line="360" w:lineRule="auto"/>
        <w:jc w:val="both"/>
        <w:rPr>
          <w:rFonts w:ascii="Arial" w:eastAsia="Calibri" w:hAnsi="Arial" w:cs="Arial"/>
          <w:b/>
          <w:bCs/>
          <w:lang w:val="de-CH"/>
        </w:rPr>
      </w:pPr>
      <w:r w:rsidRPr="00E65081">
        <w:rPr>
          <w:rFonts w:ascii="Arial" w:eastAsia="Calibri" w:hAnsi="Arial" w:cs="Arial"/>
          <w:b/>
          <w:bCs/>
          <w:lang w:val="de-CH"/>
        </w:rPr>
        <w:t xml:space="preserve">Bern, </w:t>
      </w:r>
      <w:r w:rsidR="009315D2">
        <w:rPr>
          <w:rFonts w:ascii="Arial" w:eastAsia="Calibri" w:hAnsi="Arial" w:cs="Arial"/>
          <w:b/>
          <w:bCs/>
          <w:lang w:val="de-CH"/>
        </w:rPr>
        <w:t>05</w:t>
      </w:r>
      <w:r w:rsidRPr="00E65081">
        <w:rPr>
          <w:rFonts w:ascii="Arial" w:eastAsia="Calibri" w:hAnsi="Arial" w:cs="Arial"/>
          <w:b/>
          <w:bCs/>
          <w:lang w:val="de-CH"/>
        </w:rPr>
        <w:t>.0</w:t>
      </w:r>
      <w:r w:rsidR="009315D2">
        <w:rPr>
          <w:rFonts w:ascii="Arial" w:eastAsia="Calibri" w:hAnsi="Arial" w:cs="Arial"/>
          <w:b/>
          <w:bCs/>
          <w:lang w:val="de-CH"/>
        </w:rPr>
        <w:t>9</w:t>
      </w:r>
      <w:r w:rsidRPr="00E65081">
        <w:rPr>
          <w:rFonts w:ascii="Arial" w:eastAsia="Calibri" w:hAnsi="Arial" w:cs="Arial"/>
          <w:b/>
          <w:bCs/>
          <w:lang w:val="de-CH"/>
        </w:rPr>
        <w:t xml:space="preserve">.2022. Adrenalinreiche Abenteuer in atemberaubenden Landschaften - die wunderschönen </w:t>
      </w:r>
      <w:r w:rsidR="00A55F15" w:rsidRPr="00E65081">
        <w:rPr>
          <w:rFonts w:ascii="Arial" w:eastAsia="Calibri" w:hAnsi="Arial" w:cs="Arial"/>
          <w:b/>
          <w:bCs/>
          <w:lang w:val="de-CH"/>
        </w:rPr>
        <w:t>Schluchten</w:t>
      </w:r>
      <w:r w:rsidRPr="00E65081">
        <w:rPr>
          <w:rFonts w:ascii="Arial" w:eastAsia="Calibri" w:hAnsi="Arial" w:cs="Arial"/>
          <w:b/>
          <w:bCs/>
          <w:lang w:val="de-CH"/>
        </w:rPr>
        <w:t xml:space="preserve"> der </w:t>
      </w:r>
      <w:r w:rsidR="00A55F15" w:rsidRPr="00E65081">
        <w:rPr>
          <w:rFonts w:ascii="Arial" w:eastAsia="Calibri" w:hAnsi="Arial" w:cs="Arial"/>
          <w:b/>
          <w:bCs/>
          <w:lang w:val="de-CH"/>
        </w:rPr>
        <w:t>Türkiye</w:t>
      </w:r>
      <w:r w:rsidRPr="00E65081">
        <w:rPr>
          <w:rFonts w:ascii="Arial" w:eastAsia="Calibri" w:hAnsi="Arial" w:cs="Arial"/>
          <w:b/>
          <w:bCs/>
          <w:lang w:val="de-CH"/>
        </w:rPr>
        <w:t xml:space="preserve"> bieten eine atemberaubende Kombination aus Natur und Geschichte. Klare, türkisfarbene Bäche treffen auf steile Felsen und machen die </w:t>
      </w:r>
      <w:r w:rsidR="00A55F15" w:rsidRPr="00E65081">
        <w:rPr>
          <w:rFonts w:ascii="Arial" w:eastAsia="Calibri" w:hAnsi="Arial" w:cs="Arial"/>
          <w:b/>
          <w:bCs/>
          <w:lang w:val="de-CH"/>
        </w:rPr>
        <w:t>Schluchten</w:t>
      </w:r>
      <w:r w:rsidRPr="00E65081">
        <w:rPr>
          <w:rFonts w:ascii="Arial" w:eastAsia="Calibri" w:hAnsi="Arial" w:cs="Arial"/>
          <w:b/>
          <w:bCs/>
          <w:lang w:val="de-CH"/>
        </w:rPr>
        <w:t xml:space="preserve"> zu beliebten Ausflugszielen in der </w:t>
      </w:r>
      <w:r w:rsidR="00A55F15" w:rsidRPr="00E65081">
        <w:rPr>
          <w:rFonts w:ascii="Arial" w:eastAsia="Calibri" w:hAnsi="Arial" w:cs="Arial"/>
          <w:b/>
          <w:bCs/>
          <w:lang w:val="de-CH"/>
        </w:rPr>
        <w:t>Türkiye</w:t>
      </w:r>
      <w:r w:rsidRPr="00E65081">
        <w:rPr>
          <w:rFonts w:ascii="Arial" w:eastAsia="Calibri" w:hAnsi="Arial" w:cs="Arial"/>
          <w:b/>
          <w:bCs/>
          <w:lang w:val="de-CH"/>
        </w:rPr>
        <w:t xml:space="preserve">, insbesondere für Extremsportler.  </w:t>
      </w:r>
    </w:p>
    <w:p w14:paraId="6356880A" w14:textId="201E3271" w:rsidR="00A55F15" w:rsidRPr="00E65081" w:rsidRDefault="00A55F15" w:rsidP="00A55F15">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 xml:space="preserve">Die zähen Flüsse, die seit Jahrhunderten existieren und sich in die steilen Felsen graben, haben die Schluchten der Türkiye zum Leben erweckt. Einige von ihnen sind viele Kilometer lang und erreichen teilweise Höhen von Tausenden von Metern – und eignen sich so perfekt für adrenalingeladene Erlebnisse. Ob Reisende sich in eiskaltem Wasser abkühlen oder raften, </w:t>
      </w:r>
      <w:r w:rsidR="00D3195A" w:rsidRPr="00E65081">
        <w:rPr>
          <w:rFonts w:ascii="Arial" w:hAnsi="Arial" w:cs="Arial"/>
          <w:sz w:val="22"/>
          <w:szCs w:val="22"/>
          <w:lang w:val="de-CH"/>
        </w:rPr>
        <w:t>Ziplinen</w:t>
      </w:r>
      <w:r w:rsidRPr="00E65081">
        <w:rPr>
          <w:rFonts w:ascii="Arial" w:hAnsi="Arial" w:cs="Arial"/>
          <w:sz w:val="22"/>
          <w:szCs w:val="22"/>
          <w:lang w:val="de-CH"/>
        </w:rPr>
        <w:t xml:space="preserve"> und klettern wollen, Türkiye's Schluchten versprechen Abenteuer, auf die nicht verzichtet werden will.</w:t>
      </w:r>
    </w:p>
    <w:p w14:paraId="3AB02678" w14:textId="0EC89190" w:rsidR="00A55F15" w:rsidRPr="00E65081" w:rsidRDefault="00A55F15" w:rsidP="00A55F15">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Gleichzeitig bieten Natur und Geschichte in den Schluchten des Landes eine einzigartige Harmonie. Die Ruinen alter Städte, Kirchen und Gräber flüstern uns heute die Geschichten der Vergangenheit zu. Hören wir auf dieses Geflüster und machen wir eine kurze Reise in die fünf schönsten Schluchten der Türkiye - wo das Abenteuer nie endet...</w:t>
      </w:r>
    </w:p>
    <w:p w14:paraId="117E22EE" w14:textId="1595E202" w:rsidR="007B753A" w:rsidRPr="00E65081" w:rsidRDefault="007B753A" w:rsidP="007B753A">
      <w:pPr>
        <w:pStyle w:val="KeinLeerraum"/>
        <w:spacing w:after="120" w:line="300" w:lineRule="exact"/>
        <w:jc w:val="both"/>
        <w:rPr>
          <w:rFonts w:ascii="Arial" w:hAnsi="Arial" w:cs="Arial"/>
          <w:b/>
          <w:bCs/>
          <w:sz w:val="22"/>
          <w:szCs w:val="22"/>
          <w:lang w:val="de-CH"/>
        </w:rPr>
      </w:pPr>
      <w:r w:rsidRPr="00E65081">
        <w:rPr>
          <w:rFonts w:ascii="Arial" w:hAnsi="Arial" w:cs="Arial"/>
          <w:b/>
          <w:bCs/>
          <w:sz w:val="22"/>
          <w:szCs w:val="22"/>
          <w:lang w:val="de-CH"/>
        </w:rPr>
        <w:t xml:space="preserve">Köprülü </w:t>
      </w:r>
      <w:r w:rsidR="00A55F15" w:rsidRPr="00E65081">
        <w:rPr>
          <w:rFonts w:ascii="Arial" w:hAnsi="Arial" w:cs="Arial"/>
          <w:b/>
          <w:bCs/>
          <w:sz w:val="22"/>
          <w:szCs w:val="22"/>
          <w:lang w:val="de-CH"/>
        </w:rPr>
        <w:t>Schlucht</w:t>
      </w:r>
      <w:r w:rsidRPr="00E65081">
        <w:rPr>
          <w:rFonts w:ascii="Arial" w:hAnsi="Arial" w:cs="Arial"/>
          <w:b/>
          <w:bCs/>
          <w:sz w:val="22"/>
          <w:szCs w:val="22"/>
          <w:lang w:val="de-CH"/>
        </w:rPr>
        <w:t xml:space="preserve"> National Park (Köprülü Kanyon Millî Parkı)</w:t>
      </w:r>
    </w:p>
    <w:p w14:paraId="23463510" w14:textId="36921851" w:rsidR="00A67804" w:rsidRPr="00E65081" w:rsidRDefault="00A67804" w:rsidP="00A67804">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Die Köprülü Schlucht (Köprülü Kanyonu) liegt 85 km vom Stadtzentrum Antalyas entfernt und ist ein wahres Naturwunder, das durch das türkisfarbene Wasser des Köprüçay-Flusses entstanden ist. Das Gebiet, das mit seinen Naturschönheiten, atemberaubenden Landschaften und zahlreichen Naturaktivitäten Besucher anzieht, wurde 1973 zum Nationalpark erklärt. Die Köprülü Schlucht ist mit 14 Kilometern Länge und mehr als 100 Metern Höhe eine der längsten Schluchten der Türkiye.</w:t>
      </w:r>
    </w:p>
    <w:p w14:paraId="576E7A82" w14:textId="4965B8E7" w:rsidR="00A67804" w:rsidRPr="00E65081" w:rsidRDefault="00A67804" w:rsidP="00A67804">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Der bemerkenswerteste Aspekt der Köprülü-Schlucht ist zweifellos der Köprüçay-Fluss, der die Region zu einem der attraktivsten natürlichen Erholungsgebiete der Türkiye macht. Im Köprüçay-Fluss der Köprülü-Schlucht können Besucher Wassersportarten wie Rafting, Angeln und Schwimmen betreiben - aufregende Aktivitäten in einer friedlichen Umgebung. N</w:t>
      </w:r>
      <w:r w:rsidR="007949D7" w:rsidRPr="00E65081">
        <w:rPr>
          <w:rFonts w:ascii="Arial" w:hAnsi="Arial" w:cs="Arial"/>
          <w:sz w:val="22"/>
          <w:szCs w:val="22"/>
          <w:lang w:val="de-CH"/>
        </w:rPr>
        <w:t xml:space="preserve">icht nur der </w:t>
      </w:r>
      <w:r w:rsidRPr="00E65081">
        <w:rPr>
          <w:rFonts w:ascii="Arial" w:hAnsi="Arial" w:cs="Arial"/>
          <w:sz w:val="22"/>
          <w:szCs w:val="22"/>
          <w:lang w:val="de-CH"/>
        </w:rPr>
        <w:t xml:space="preserve">Fluss </w:t>
      </w:r>
      <w:r w:rsidR="007949D7" w:rsidRPr="00E65081">
        <w:rPr>
          <w:rFonts w:ascii="Arial" w:hAnsi="Arial" w:cs="Arial"/>
          <w:sz w:val="22"/>
          <w:szCs w:val="22"/>
          <w:lang w:val="de-CH"/>
        </w:rPr>
        <w:t>sondern</w:t>
      </w:r>
      <w:r w:rsidRPr="00E65081">
        <w:rPr>
          <w:rFonts w:ascii="Arial" w:hAnsi="Arial" w:cs="Arial"/>
          <w:sz w:val="22"/>
          <w:szCs w:val="22"/>
          <w:lang w:val="de-CH"/>
        </w:rPr>
        <w:t xml:space="preserve"> auch die Umgebung </w:t>
      </w:r>
      <w:r w:rsidR="007949D7" w:rsidRPr="00E65081">
        <w:rPr>
          <w:rFonts w:ascii="Arial" w:hAnsi="Arial" w:cs="Arial"/>
          <w:sz w:val="22"/>
          <w:szCs w:val="22"/>
          <w:lang w:val="de-CH"/>
        </w:rPr>
        <w:t xml:space="preserve">bietet </w:t>
      </w:r>
      <w:r w:rsidRPr="00E65081">
        <w:rPr>
          <w:rFonts w:ascii="Arial" w:hAnsi="Arial" w:cs="Arial"/>
          <w:sz w:val="22"/>
          <w:szCs w:val="22"/>
          <w:lang w:val="de-CH"/>
        </w:rPr>
        <w:t>viele Erlebnisse</w:t>
      </w:r>
      <w:r w:rsidR="00993490">
        <w:rPr>
          <w:rFonts w:ascii="Arial" w:hAnsi="Arial" w:cs="Arial"/>
          <w:sz w:val="22"/>
          <w:szCs w:val="22"/>
          <w:lang w:val="de-CH"/>
        </w:rPr>
        <w:t>;</w:t>
      </w:r>
      <w:r w:rsidRPr="00E65081">
        <w:rPr>
          <w:rFonts w:ascii="Arial" w:hAnsi="Arial" w:cs="Arial"/>
          <w:sz w:val="22"/>
          <w:szCs w:val="22"/>
          <w:lang w:val="de-CH"/>
        </w:rPr>
        <w:t xml:space="preserve"> Neben den Wassersportarten i</w:t>
      </w:r>
      <w:r w:rsidR="00993490">
        <w:rPr>
          <w:rFonts w:ascii="Arial" w:hAnsi="Arial" w:cs="Arial"/>
          <w:sz w:val="22"/>
          <w:szCs w:val="22"/>
          <w:lang w:val="de-CH"/>
        </w:rPr>
        <w:t xml:space="preserve">n der Schlucht </w:t>
      </w:r>
      <w:r w:rsidRPr="00E65081">
        <w:rPr>
          <w:rFonts w:ascii="Arial" w:hAnsi="Arial" w:cs="Arial"/>
          <w:sz w:val="22"/>
          <w:szCs w:val="22"/>
          <w:lang w:val="de-CH"/>
        </w:rPr>
        <w:t xml:space="preserve">können die Gäste wandern und klettern, Orientierungsläufe und Radtouren </w:t>
      </w:r>
      <w:r w:rsidR="007949D7" w:rsidRPr="00E65081">
        <w:rPr>
          <w:rFonts w:ascii="Arial" w:hAnsi="Arial" w:cs="Arial"/>
          <w:sz w:val="22"/>
          <w:szCs w:val="22"/>
          <w:lang w:val="de-CH"/>
        </w:rPr>
        <w:t>machen</w:t>
      </w:r>
      <w:r w:rsidRPr="00E65081">
        <w:rPr>
          <w:rFonts w:ascii="Arial" w:hAnsi="Arial" w:cs="Arial"/>
          <w:sz w:val="22"/>
          <w:szCs w:val="22"/>
          <w:lang w:val="de-CH"/>
        </w:rPr>
        <w:t xml:space="preserve">, </w:t>
      </w:r>
      <w:r w:rsidR="00380282" w:rsidRPr="00E65081">
        <w:rPr>
          <w:rFonts w:ascii="Arial" w:hAnsi="Arial" w:cs="Arial"/>
          <w:sz w:val="22"/>
          <w:szCs w:val="22"/>
          <w:lang w:val="de-CH"/>
        </w:rPr>
        <w:t>Flora sowie Fauna</w:t>
      </w:r>
      <w:r w:rsidRPr="00E65081">
        <w:rPr>
          <w:rFonts w:ascii="Arial" w:hAnsi="Arial" w:cs="Arial"/>
          <w:sz w:val="22"/>
          <w:szCs w:val="22"/>
          <w:lang w:val="de-CH"/>
        </w:rPr>
        <w:t xml:space="preserve"> beobachten, fotografieren, campen und picknicken. Es werden auch Hochlandausflüge und Jeepsafaris angeboten. </w:t>
      </w:r>
    </w:p>
    <w:p w14:paraId="445EA2F2" w14:textId="6EE3D0FC" w:rsidR="00A67804" w:rsidRPr="00E65081" w:rsidRDefault="00A67804" w:rsidP="00A67804">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D</w:t>
      </w:r>
      <w:r w:rsidR="00380282" w:rsidRPr="00E65081">
        <w:rPr>
          <w:rFonts w:ascii="Arial" w:hAnsi="Arial" w:cs="Arial"/>
          <w:sz w:val="22"/>
          <w:szCs w:val="22"/>
          <w:lang w:val="de-CH"/>
        </w:rPr>
        <w:t>ie</w:t>
      </w:r>
      <w:r w:rsidRPr="00E65081">
        <w:rPr>
          <w:rFonts w:ascii="Arial" w:hAnsi="Arial" w:cs="Arial"/>
          <w:sz w:val="22"/>
          <w:szCs w:val="22"/>
          <w:lang w:val="de-CH"/>
        </w:rPr>
        <w:t xml:space="preserve"> Köprülü</w:t>
      </w:r>
      <w:r w:rsidR="007949D7" w:rsidRPr="00E65081">
        <w:rPr>
          <w:rFonts w:ascii="Arial" w:hAnsi="Arial" w:cs="Arial"/>
          <w:sz w:val="22"/>
          <w:szCs w:val="22"/>
          <w:lang w:val="de-CH"/>
        </w:rPr>
        <w:t>-</w:t>
      </w:r>
      <w:r w:rsidR="00380282" w:rsidRPr="00E65081">
        <w:rPr>
          <w:rFonts w:ascii="Arial" w:hAnsi="Arial" w:cs="Arial"/>
          <w:sz w:val="22"/>
          <w:szCs w:val="22"/>
          <w:lang w:val="de-CH"/>
        </w:rPr>
        <w:t>Schlucht</w:t>
      </w:r>
      <w:r w:rsidRPr="00E65081">
        <w:rPr>
          <w:rFonts w:ascii="Arial" w:hAnsi="Arial" w:cs="Arial"/>
          <w:sz w:val="22"/>
          <w:szCs w:val="22"/>
          <w:lang w:val="de-CH"/>
        </w:rPr>
        <w:t xml:space="preserve"> ist eine Station auf dem </w:t>
      </w:r>
      <w:r w:rsidR="00380282" w:rsidRPr="00E65081">
        <w:rPr>
          <w:rFonts w:ascii="Arial" w:hAnsi="Arial" w:cs="Arial"/>
          <w:sz w:val="22"/>
          <w:szCs w:val="22"/>
          <w:lang w:val="de-CH"/>
        </w:rPr>
        <w:t>Paulusweg</w:t>
      </w:r>
      <w:r w:rsidRPr="00E65081">
        <w:rPr>
          <w:rFonts w:ascii="Arial" w:hAnsi="Arial" w:cs="Arial"/>
          <w:sz w:val="22"/>
          <w:szCs w:val="22"/>
          <w:lang w:val="de-CH"/>
        </w:rPr>
        <w:t xml:space="preserve">, dem zweitlängsten Wanderweg der </w:t>
      </w:r>
      <w:r w:rsidR="00380282" w:rsidRPr="00E65081">
        <w:rPr>
          <w:rFonts w:ascii="Arial" w:hAnsi="Arial" w:cs="Arial"/>
          <w:sz w:val="22"/>
          <w:szCs w:val="22"/>
          <w:lang w:val="de-CH"/>
        </w:rPr>
        <w:t>Türkiye</w:t>
      </w:r>
      <w:r w:rsidRPr="00E65081">
        <w:rPr>
          <w:rFonts w:ascii="Arial" w:hAnsi="Arial" w:cs="Arial"/>
          <w:sz w:val="22"/>
          <w:szCs w:val="22"/>
          <w:lang w:val="de-CH"/>
        </w:rPr>
        <w:t xml:space="preserve">. Auf dieser Route, die dem Weg folgt, den der heilige Paulus auf seiner Reise zur Verbreitung des Christentums in Westeuropa gegangen ist, können Reisende in der Nähe der Köprülü-Schlucht rasten und die alte Stadt Selge westlich des Flusses besuchen. </w:t>
      </w:r>
    </w:p>
    <w:p w14:paraId="7B365AF2" w14:textId="75A78DC1" w:rsidR="007B753A" w:rsidRPr="00E65081" w:rsidRDefault="00A67804" w:rsidP="00A67804">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lastRenderedPageBreak/>
        <w:t>Der Köprülü</w:t>
      </w:r>
      <w:r w:rsidR="007949D7" w:rsidRPr="00E65081">
        <w:rPr>
          <w:rFonts w:ascii="Arial" w:hAnsi="Arial" w:cs="Arial"/>
          <w:sz w:val="22"/>
          <w:szCs w:val="22"/>
          <w:lang w:val="de-CH"/>
        </w:rPr>
        <w:t>-</w:t>
      </w:r>
      <w:r w:rsidR="00380282" w:rsidRPr="00E65081">
        <w:rPr>
          <w:rFonts w:ascii="Arial" w:hAnsi="Arial" w:cs="Arial"/>
          <w:sz w:val="22"/>
          <w:szCs w:val="22"/>
          <w:lang w:val="de-CH"/>
        </w:rPr>
        <w:t xml:space="preserve">Schlucht </w:t>
      </w:r>
      <w:r w:rsidRPr="00E65081">
        <w:rPr>
          <w:rFonts w:ascii="Arial" w:hAnsi="Arial" w:cs="Arial"/>
          <w:sz w:val="22"/>
          <w:szCs w:val="22"/>
          <w:lang w:val="de-CH"/>
        </w:rPr>
        <w:t>Nationalpark verfügt über gastronomische Einrichtungen und Campingplätze am Flussufer, die zum Ausruhen und Übernachten einladen. Auch ein komfortablerer Aufenthalt ist möglich: Holzbungalows an den Grenzen des Parks dienen als Herbergen.</w:t>
      </w:r>
    </w:p>
    <w:p w14:paraId="6F4BFF7B" w14:textId="1F22D529" w:rsidR="007B753A" w:rsidRPr="009315D2" w:rsidRDefault="007B753A" w:rsidP="007B753A">
      <w:pPr>
        <w:pStyle w:val="KeinLeerraum"/>
        <w:spacing w:after="120" w:line="300" w:lineRule="exact"/>
        <w:jc w:val="both"/>
        <w:rPr>
          <w:rFonts w:ascii="Arial" w:hAnsi="Arial" w:cs="Arial"/>
          <w:b/>
          <w:bCs/>
          <w:sz w:val="22"/>
          <w:szCs w:val="22"/>
          <w:lang w:val="de-CH"/>
        </w:rPr>
      </w:pPr>
      <w:r w:rsidRPr="009315D2">
        <w:rPr>
          <w:rFonts w:ascii="Arial" w:hAnsi="Arial" w:cs="Arial"/>
          <w:b/>
          <w:bCs/>
          <w:sz w:val="22"/>
          <w:szCs w:val="22"/>
          <w:lang w:val="de-CH"/>
        </w:rPr>
        <w:t xml:space="preserve">Ihlara </w:t>
      </w:r>
      <w:r w:rsidR="00380282" w:rsidRPr="009315D2">
        <w:rPr>
          <w:rFonts w:ascii="Arial" w:hAnsi="Arial" w:cs="Arial"/>
          <w:b/>
          <w:bCs/>
          <w:sz w:val="22"/>
          <w:szCs w:val="22"/>
          <w:lang w:val="de-CH"/>
        </w:rPr>
        <w:t>Tal</w:t>
      </w:r>
      <w:r w:rsidRPr="009315D2">
        <w:rPr>
          <w:rFonts w:ascii="Arial" w:hAnsi="Arial" w:cs="Arial"/>
          <w:b/>
          <w:bCs/>
          <w:sz w:val="22"/>
          <w:szCs w:val="22"/>
          <w:lang w:val="de-CH"/>
        </w:rPr>
        <w:t xml:space="preserve"> (Ihlara Vadisi)</w:t>
      </w:r>
    </w:p>
    <w:p w14:paraId="1C74DE9A" w14:textId="77777777" w:rsidR="00380282" w:rsidRPr="00E65081" w:rsidRDefault="00380282" w:rsidP="00380282">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 xml:space="preserve">Das Ihlara-Tal (Ihlara Vadisi) liegt in Kappadokien, der Region, die für ihre Feenkamine und unterirdischen Städte berühmt ist - und von vielen als einer der faszinierendsten Orte der Welt angesehen wird. Das 14 Kilometer lange Tal entlang des Melendiz-Flusses ist berühmt für seine Geschichte und seine Naturschönheiten. </w:t>
      </w:r>
    </w:p>
    <w:p w14:paraId="36E6DD5F" w14:textId="0A9F7753" w:rsidR="00380282" w:rsidRPr="00E65081" w:rsidRDefault="00380282" w:rsidP="00380282">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 xml:space="preserve">Das Ihlara-Tal war im Laufe der Geschichte </w:t>
      </w:r>
      <w:r w:rsidR="007949D7" w:rsidRPr="00E65081">
        <w:rPr>
          <w:rFonts w:ascii="Arial" w:hAnsi="Arial" w:cs="Arial"/>
          <w:sz w:val="22"/>
          <w:szCs w:val="22"/>
          <w:lang w:val="de-CH"/>
        </w:rPr>
        <w:t xml:space="preserve">dank der geschützten Struktur, die der Melendiz-Strom geschaffen hat, </w:t>
      </w:r>
      <w:r w:rsidRPr="00E65081">
        <w:rPr>
          <w:rFonts w:ascii="Arial" w:hAnsi="Arial" w:cs="Arial"/>
          <w:sz w:val="22"/>
          <w:szCs w:val="22"/>
          <w:lang w:val="de-CH"/>
        </w:rPr>
        <w:t xml:space="preserve">ein wichtiges Zentrum des Christentums, Zu den zahlreichen Kirchen der Region, von denen einige </w:t>
      </w:r>
      <w:r w:rsidR="00D3195A" w:rsidRPr="00E65081">
        <w:rPr>
          <w:rFonts w:ascii="Arial" w:hAnsi="Arial" w:cs="Arial"/>
          <w:sz w:val="22"/>
          <w:szCs w:val="22"/>
          <w:lang w:val="de-CH"/>
        </w:rPr>
        <w:t>wegen</w:t>
      </w:r>
      <w:r w:rsidRPr="00E65081">
        <w:rPr>
          <w:rFonts w:ascii="Arial" w:hAnsi="Arial" w:cs="Arial"/>
          <w:sz w:val="22"/>
          <w:szCs w:val="22"/>
          <w:lang w:val="de-CH"/>
        </w:rPr>
        <w:t xml:space="preserve"> ihre</w:t>
      </w:r>
      <w:r w:rsidR="00D3195A" w:rsidRPr="00E65081">
        <w:rPr>
          <w:rFonts w:ascii="Arial" w:hAnsi="Arial" w:cs="Arial"/>
          <w:sz w:val="22"/>
          <w:szCs w:val="22"/>
          <w:lang w:val="de-CH"/>
        </w:rPr>
        <w:t>r</w:t>
      </w:r>
      <w:r w:rsidRPr="00E65081">
        <w:rPr>
          <w:rFonts w:ascii="Arial" w:hAnsi="Arial" w:cs="Arial"/>
          <w:sz w:val="22"/>
          <w:szCs w:val="22"/>
          <w:lang w:val="de-CH"/>
        </w:rPr>
        <w:t xml:space="preserve"> dekorative</w:t>
      </w:r>
      <w:r w:rsidR="007949D7" w:rsidRPr="00E65081">
        <w:rPr>
          <w:rFonts w:ascii="Arial" w:hAnsi="Arial" w:cs="Arial"/>
          <w:sz w:val="22"/>
          <w:szCs w:val="22"/>
          <w:lang w:val="de-CH"/>
        </w:rPr>
        <w:t>n</w:t>
      </w:r>
      <w:r w:rsidRPr="00E65081">
        <w:rPr>
          <w:rFonts w:ascii="Arial" w:hAnsi="Arial" w:cs="Arial"/>
          <w:sz w:val="22"/>
          <w:szCs w:val="22"/>
          <w:lang w:val="de-CH"/>
        </w:rPr>
        <w:t xml:space="preserve"> Kunst </w:t>
      </w:r>
      <w:r w:rsidR="00D3195A" w:rsidRPr="00E65081">
        <w:rPr>
          <w:rFonts w:ascii="Arial" w:hAnsi="Arial" w:cs="Arial"/>
          <w:sz w:val="22"/>
          <w:szCs w:val="22"/>
          <w:lang w:val="de-CH"/>
        </w:rPr>
        <w:t>auffallen</w:t>
      </w:r>
      <w:r w:rsidRPr="00E65081">
        <w:rPr>
          <w:rFonts w:ascii="Arial" w:hAnsi="Arial" w:cs="Arial"/>
          <w:sz w:val="22"/>
          <w:szCs w:val="22"/>
          <w:lang w:val="de-CH"/>
        </w:rPr>
        <w:t>, gehören die Kirchen Sümbüllü, Yılanlı, Kokar, Ağaçaltı, Pürenliseki, Eğritaş, Kırkdamaltı und Bahattin Samanlık. Das Ihlara</w:t>
      </w:r>
      <w:r w:rsidR="007949D7" w:rsidRPr="00E65081">
        <w:rPr>
          <w:rFonts w:ascii="Arial" w:hAnsi="Arial" w:cs="Arial"/>
          <w:sz w:val="22"/>
          <w:szCs w:val="22"/>
          <w:lang w:val="de-CH"/>
        </w:rPr>
        <w:t>-</w:t>
      </w:r>
      <w:r w:rsidRPr="00E65081">
        <w:rPr>
          <w:rFonts w:ascii="Arial" w:hAnsi="Arial" w:cs="Arial"/>
          <w:sz w:val="22"/>
          <w:szCs w:val="22"/>
          <w:lang w:val="de-CH"/>
        </w:rPr>
        <w:t>Tal bietet auch hervorragende Wanderwege. Nach dem Besuch der Kirchen im Tal können sich die Besucher am Fu</w:t>
      </w:r>
      <w:r w:rsidR="00D3195A" w:rsidRPr="00E65081">
        <w:rPr>
          <w:rFonts w:ascii="Arial" w:hAnsi="Arial" w:cs="Arial"/>
          <w:sz w:val="22"/>
          <w:szCs w:val="22"/>
          <w:lang w:val="de-CH"/>
        </w:rPr>
        <w:t>ss</w:t>
      </w:r>
      <w:r w:rsidRPr="00E65081">
        <w:rPr>
          <w:rFonts w:ascii="Arial" w:hAnsi="Arial" w:cs="Arial"/>
          <w:sz w:val="22"/>
          <w:szCs w:val="22"/>
          <w:lang w:val="de-CH"/>
        </w:rPr>
        <w:t>e des Melendiz-Baches entspannen. Au</w:t>
      </w:r>
      <w:r w:rsidR="00D3195A" w:rsidRPr="00E65081">
        <w:rPr>
          <w:rFonts w:ascii="Arial" w:hAnsi="Arial" w:cs="Arial"/>
          <w:sz w:val="22"/>
          <w:szCs w:val="22"/>
          <w:lang w:val="de-CH"/>
        </w:rPr>
        <w:t>ss</w:t>
      </w:r>
      <w:r w:rsidRPr="00E65081">
        <w:rPr>
          <w:rFonts w:ascii="Arial" w:hAnsi="Arial" w:cs="Arial"/>
          <w:sz w:val="22"/>
          <w:szCs w:val="22"/>
          <w:lang w:val="de-CH"/>
        </w:rPr>
        <w:t xml:space="preserve">erdem gibt es Cafés und Restaurants </w:t>
      </w:r>
      <w:r w:rsidR="00D3195A" w:rsidRPr="00E65081">
        <w:rPr>
          <w:rFonts w:ascii="Arial" w:hAnsi="Arial" w:cs="Arial"/>
          <w:sz w:val="22"/>
          <w:szCs w:val="22"/>
          <w:lang w:val="de-CH"/>
        </w:rPr>
        <w:t xml:space="preserve">direkt </w:t>
      </w:r>
      <w:r w:rsidRPr="00E65081">
        <w:rPr>
          <w:rFonts w:ascii="Arial" w:hAnsi="Arial" w:cs="Arial"/>
          <w:sz w:val="22"/>
          <w:szCs w:val="22"/>
          <w:lang w:val="de-CH"/>
        </w:rPr>
        <w:t>am Wasser.</w:t>
      </w:r>
    </w:p>
    <w:p w14:paraId="730BD248" w14:textId="4F03FD0A" w:rsidR="007B753A" w:rsidRPr="00E65081" w:rsidRDefault="007B753A" w:rsidP="007B753A">
      <w:pPr>
        <w:pStyle w:val="KeinLeerraum"/>
        <w:spacing w:after="120" w:line="300" w:lineRule="exact"/>
        <w:jc w:val="both"/>
        <w:rPr>
          <w:rFonts w:ascii="Arial" w:hAnsi="Arial" w:cs="Arial"/>
          <w:b/>
          <w:bCs/>
          <w:sz w:val="22"/>
          <w:szCs w:val="22"/>
          <w:lang w:val="de-CH"/>
        </w:rPr>
      </w:pPr>
      <w:r w:rsidRPr="00E65081">
        <w:rPr>
          <w:rFonts w:ascii="Arial" w:hAnsi="Arial" w:cs="Arial"/>
          <w:b/>
          <w:bCs/>
          <w:sz w:val="22"/>
          <w:szCs w:val="22"/>
          <w:lang w:val="de-CH"/>
        </w:rPr>
        <w:t xml:space="preserve">Saklıkent </w:t>
      </w:r>
      <w:r w:rsidR="00D3195A" w:rsidRPr="00E65081">
        <w:rPr>
          <w:rFonts w:ascii="Arial" w:hAnsi="Arial" w:cs="Arial"/>
          <w:b/>
          <w:bCs/>
          <w:sz w:val="22"/>
          <w:szCs w:val="22"/>
          <w:lang w:val="de-CH"/>
        </w:rPr>
        <w:t>Schlucht</w:t>
      </w:r>
      <w:r w:rsidRPr="00E65081">
        <w:rPr>
          <w:rFonts w:ascii="Arial" w:hAnsi="Arial" w:cs="Arial"/>
          <w:b/>
          <w:bCs/>
          <w:sz w:val="22"/>
          <w:szCs w:val="22"/>
          <w:lang w:val="de-CH"/>
        </w:rPr>
        <w:t xml:space="preserve"> (Saklıkent Kanyonu)</w:t>
      </w:r>
    </w:p>
    <w:p w14:paraId="465EBCD8" w14:textId="52CB06ED" w:rsidR="00D3195A" w:rsidRPr="00E65081" w:rsidRDefault="00D3195A" w:rsidP="00D3195A">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Die Saklıkent</w:t>
      </w:r>
      <w:r w:rsidR="005F4774" w:rsidRPr="00E65081">
        <w:rPr>
          <w:rFonts w:ascii="Arial" w:hAnsi="Arial" w:cs="Arial"/>
          <w:sz w:val="22"/>
          <w:szCs w:val="22"/>
          <w:lang w:val="de-CH"/>
        </w:rPr>
        <w:t>-</w:t>
      </w:r>
      <w:r w:rsidRPr="00E65081">
        <w:rPr>
          <w:rFonts w:ascii="Arial" w:hAnsi="Arial" w:cs="Arial"/>
          <w:sz w:val="22"/>
          <w:szCs w:val="22"/>
          <w:lang w:val="de-CH"/>
        </w:rPr>
        <w:t xml:space="preserve">Schlucht (Saklıkent Kanyonu) im Bezirk Seydikemer von Muğla ist ein natürlicher Baldachin für Abenteurer. </w:t>
      </w:r>
    </w:p>
    <w:p w14:paraId="3B7F8668" w14:textId="0391D73A" w:rsidR="00D3195A" w:rsidRPr="00E65081" w:rsidRDefault="00D3195A" w:rsidP="00D3195A">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In dem 18 Kilometer langen Tal, das zu den tiefsten Tälern der Welt gehört, sind die Steinwände an manchen Stellen über tausend Meter hoch. Begleitet vom beruhigenden Rauschen des fliessenden Wassers bietet ein Spaziergang um Saklıkent nur Ausblicke auf den Himmel inmitten der Felsen.</w:t>
      </w:r>
    </w:p>
    <w:p w14:paraId="265418C0" w14:textId="77777777" w:rsidR="00D3195A" w:rsidRPr="00E65081" w:rsidRDefault="00D3195A" w:rsidP="00D3195A">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Nur die ersten zwei Kilometer des Tals können von unerfahrenen Wanderern begangen werden. Holzpfeiler, die in diesem Abschnitt an den Wänden der Schlucht befestigt sind, ermöglichen den Besuchern einen herrlichen Ausblick. Die restlichen 16 Kilometer der Schlucht, die stellenweise auf zwei Meter Breite schrumpft, werden hauptsächlich von professionellen Canyonern mit entsprechender Ausrüstung erkundet.</w:t>
      </w:r>
    </w:p>
    <w:p w14:paraId="6F6AA71A" w14:textId="5C3DA906" w:rsidR="00D3195A" w:rsidRPr="00E65081" w:rsidRDefault="00D3195A" w:rsidP="00D3195A">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Neben dem Canyoning bietet Saklıkent auch Rafting, Zipline und Bungee-Jumping an. I</w:t>
      </w:r>
      <w:r w:rsidR="00993490">
        <w:rPr>
          <w:rFonts w:ascii="Arial" w:hAnsi="Arial" w:cs="Arial"/>
          <w:sz w:val="22"/>
          <w:szCs w:val="22"/>
          <w:lang w:val="de-CH"/>
        </w:rPr>
        <w:t>n der</w:t>
      </w:r>
      <w:r w:rsidRPr="00E65081">
        <w:rPr>
          <w:rFonts w:ascii="Arial" w:hAnsi="Arial" w:cs="Arial"/>
          <w:sz w:val="22"/>
          <w:szCs w:val="22"/>
          <w:lang w:val="de-CH"/>
        </w:rPr>
        <w:t xml:space="preserve"> Saklıkent </w:t>
      </w:r>
      <w:r w:rsidR="00993490">
        <w:rPr>
          <w:rFonts w:ascii="Arial" w:hAnsi="Arial" w:cs="Arial"/>
          <w:sz w:val="22"/>
          <w:szCs w:val="22"/>
          <w:lang w:val="de-CH"/>
        </w:rPr>
        <w:t>Schlucht</w:t>
      </w:r>
      <w:r w:rsidRPr="00E65081">
        <w:rPr>
          <w:rFonts w:ascii="Arial" w:hAnsi="Arial" w:cs="Arial"/>
          <w:sz w:val="22"/>
          <w:szCs w:val="22"/>
          <w:lang w:val="de-CH"/>
        </w:rPr>
        <w:t xml:space="preserve"> gibt es auch Sitzgelegenheiten auf Holzplattformen, wo die Besucher frische Pfannkuchen (Gözleme) und Forellen essen können.</w:t>
      </w:r>
    </w:p>
    <w:p w14:paraId="7DD00CE0" w14:textId="7C7EABAC" w:rsidR="007B753A" w:rsidRPr="009315D2" w:rsidRDefault="007B753A" w:rsidP="007B753A">
      <w:pPr>
        <w:pStyle w:val="KeinLeerraum"/>
        <w:spacing w:after="120" w:line="300" w:lineRule="exact"/>
        <w:jc w:val="both"/>
        <w:rPr>
          <w:rFonts w:ascii="Arial" w:hAnsi="Arial" w:cs="Arial"/>
          <w:b/>
          <w:bCs/>
          <w:sz w:val="22"/>
          <w:szCs w:val="22"/>
          <w:lang w:val="de-CH"/>
        </w:rPr>
      </w:pPr>
      <w:r w:rsidRPr="009315D2">
        <w:rPr>
          <w:rFonts w:ascii="Arial" w:hAnsi="Arial" w:cs="Arial"/>
          <w:b/>
          <w:bCs/>
          <w:sz w:val="22"/>
          <w:szCs w:val="22"/>
          <w:lang w:val="de-CH"/>
        </w:rPr>
        <w:t xml:space="preserve">Arapapıştı </w:t>
      </w:r>
      <w:r w:rsidR="00656ED3" w:rsidRPr="009315D2">
        <w:rPr>
          <w:rFonts w:ascii="Arial" w:hAnsi="Arial" w:cs="Arial"/>
          <w:b/>
          <w:bCs/>
          <w:sz w:val="22"/>
          <w:szCs w:val="22"/>
          <w:lang w:val="de-CH"/>
        </w:rPr>
        <w:t>Schlucht</w:t>
      </w:r>
      <w:r w:rsidRPr="009315D2">
        <w:rPr>
          <w:rFonts w:ascii="Arial" w:hAnsi="Arial" w:cs="Arial"/>
          <w:b/>
          <w:bCs/>
          <w:sz w:val="22"/>
          <w:szCs w:val="22"/>
          <w:lang w:val="de-CH"/>
        </w:rPr>
        <w:t xml:space="preserve"> (Arapapıştı Kanyonu)</w:t>
      </w:r>
    </w:p>
    <w:p w14:paraId="7AC97440" w14:textId="26276860" w:rsidR="00656ED3" w:rsidRPr="00E65081" w:rsidRDefault="00656ED3" w:rsidP="00656ED3">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Die Arapapıştı-Schlucht, die an der Grenze der Provinzen Aydın, Denizli und Muğla liegt, ist auch als İnceğiz</w:t>
      </w:r>
      <w:r w:rsidR="005F4774" w:rsidRPr="00E65081">
        <w:rPr>
          <w:rFonts w:ascii="Arial" w:hAnsi="Arial" w:cs="Arial"/>
          <w:sz w:val="22"/>
          <w:szCs w:val="22"/>
          <w:lang w:val="de-CH"/>
        </w:rPr>
        <w:t>-</w:t>
      </w:r>
      <w:r w:rsidRPr="00E65081">
        <w:rPr>
          <w:rFonts w:ascii="Arial" w:hAnsi="Arial" w:cs="Arial"/>
          <w:sz w:val="22"/>
          <w:szCs w:val="22"/>
          <w:lang w:val="de-CH"/>
        </w:rPr>
        <w:t>Schlucht bekannt. Sie ist ein echtes Naturwunder, das durch die Erosion des Akçay-Bachs entstanden ist und das unbedingt erkundigt werden sollte. In der Arapapıştı</w:t>
      </w:r>
      <w:r w:rsidR="005F4774" w:rsidRPr="00E65081">
        <w:rPr>
          <w:rFonts w:ascii="Arial" w:hAnsi="Arial" w:cs="Arial"/>
          <w:sz w:val="22"/>
          <w:szCs w:val="22"/>
          <w:lang w:val="de-CH"/>
        </w:rPr>
        <w:t>-</w:t>
      </w:r>
      <w:r w:rsidRPr="00E65081">
        <w:rPr>
          <w:rFonts w:ascii="Arial" w:hAnsi="Arial" w:cs="Arial"/>
          <w:sz w:val="22"/>
          <w:szCs w:val="22"/>
          <w:lang w:val="de-CH"/>
        </w:rPr>
        <w:t>Schlucht, welche sechs Kilometer lang und 380 Meter hoch ist, befinden sich Stadtruinen aus der römischen und oströmischen Zeit. Ein mysteriöses, 2</w:t>
      </w:r>
      <w:r w:rsidR="005F4774" w:rsidRPr="00E65081">
        <w:rPr>
          <w:rFonts w:ascii="Arial" w:hAnsi="Arial" w:cs="Arial"/>
          <w:sz w:val="22"/>
          <w:szCs w:val="22"/>
          <w:lang w:val="de-CH"/>
        </w:rPr>
        <w:t>’</w:t>
      </w:r>
      <w:r w:rsidRPr="00E65081">
        <w:rPr>
          <w:rFonts w:ascii="Arial" w:hAnsi="Arial" w:cs="Arial"/>
          <w:sz w:val="22"/>
          <w:szCs w:val="22"/>
          <w:lang w:val="de-CH"/>
        </w:rPr>
        <w:t xml:space="preserve">500 Jahre altes Grab, das vermutlich aus dem persischen Raum stammt, befindet sich ebenfalls in der Schlucht, sowie die vom Wasser des Akçay gebildeten </w:t>
      </w:r>
      <w:r w:rsidRPr="00E65081">
        <w:rPr>
          <w:rFonts w:ascii="Arial" w:hAnsi="Arial" w:cs="Arial"/>
          <w:sz w:val="22"/>
          <w:szCs w:val="22"/>
          <w:lang w:val="de-CH"/>
        </w:rPr>
        <w:lastRenderedPageBreak/>
        <w:t xml:space="preserve">Höhlen und die historische Kemer-Brücke, die von den Armeen Alexanders des Grossen gebaut wurde.  </w:t>
      </w:r>
    </w:p>
    <w:p w14:paraId="0DF04CD5" w14:textId="2823D5A0" w:rsidR="00656ED3" w:rsidRPr="00E65081" w:rsidRDefault="00656ED3" w:rsidP="00656ED3">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Es ist auch möglich, die Arapapıştı</w:t>
      </w:r>
      <w:r w:rsidR="005F4774" w:rsidRPr="00E65081">
        <w:rPr>
          <w:rFonts w:ascii="Arial" w:hAnsi="Arial" w:cs="Arial"/>
          <w:sz w:val="22"/>
          <w:szCs w:val="22"/>
          <w:lang w:val="de-CH"/>
        </w:rPr>
        <w:t>-</w:t>
      </w:r>
      <w:r w:rsidRPr="00E65081">
        <w:rPr>
          <w:rFonts w:ascii="Arial" w:hAnsi="Arial" w:cs="Arial"/>
          <w:sz w:val="22"/>
          <w:szCs w:val="22"/>
          <w:lang w:val="de-CH"/>
        </w:rPr>
        <w:t xml:space="preserve">Schlucht in bestimmten Abschnitten mit dem Boot zu erkunden. Diese Bootstouren dauern in der Regel zwischen neunzig Minuten und zwei Stunden, und auch Trekkingpfade bieten ein aktiveres Sightseeing-Erlebnis. Egal </w:t>
      </w:r>
      <w:r w:rsidR="0050626D" w:rsidRPr="00E65081">
        <w:rPr>
          <w:rFonts w:ascii="Arial" w:hAnsi="Arial" w:cs="Arial"/>
          <w:sz w:val="22"/>
          <w:szCs w:val="22"/>
          <w:lang w:val="de-CH"/>
        </w:rPr>
        <w:t xml:space="preserve">für welche man sich </w:t>
      </w:r>
      <w:r w:rsidRPr="00E65081">
        <w:rPr>
          <w:rFonts w:ascii="Arial" w:hAnsi="Arial" w:cs="Arial"/>
          <w:sz w:val="22"/>
          <w:szCs w:val="22"/>
          <w:lang w:val="de-CH"/>
        </w:rPr>
        <w:t>s</w:t>
      </w:r>
      <w:r w:rsidR="00616740" w:rsidRPr="00E65081">
        <w:rPr>
          <w:rFonts w:ascii="Arial" w:hAnsi="Arial" w:cs="Arial"/>
          <w:sz w:val="22"/>
          <w:szCs w:val="22"/>
          <w:lang w:val="de-CH"/>
        </w:rPr>
        <w:t>ch</w:t>
      </w:r>
      <w:r w:rsidRPr="00E65081">
        <w:rPr>
          <w:rFonts w:ascii="Arial" w:hAnsi="Arial" w:cs="Arial"/>
          <w:sz w:val="22"/>
          <w:szCs w:val="22"/>
          <w:lang w:val="de-CH"/>
        </w:rPr>
        <w:t>lussendlich entsche</w:t>
      </w:r>
      <w:r w:rsidR="0050626D" w:rsidRPr="00E65081">
        <w:rPr>
          <w:rFonts w:ascii="Arial" w:hAnsi="Arial" w:cs="Arial"/>
          <w:sz w:val="22"/>
          <w:szCs w:val="22"/>
          <w:lang w:val="de-CH"/>
        </w:rPr>
        <w:t>i</w:t>
      </w:r>
      <w:r w:rsidRPr="00E65081">
        <w:rPr>
          <w:rFonts w:ascii="Arial" w:hAnsi="Arial" w:cs="Arial"/>
          <w:sz w:val="22"/>
          <w:szCs w:val="22"/>
          <w:lang w:val="de-CH"/>
        </w:rPr>
        <w:t>den wird – beide Arten von Ausflügen präsentieren unglaubliche Landschaften und unberührte Natur.</w:t>
      </w:r>
    </w:p>
    <w:p w14:paraId="0E7C3DE4" w14:textId="04CA88FD" w:rsidR="007B753A" w:rsidRPr="009315D2" w:rsidRDefault="007B753A" w:rsidP="007B753A">
      <w:pPr>
        <w:pStyle w:val="KeinLeerraum"/>
        <w:spacing w:after="120" w:line="300" w:lineRule="exact"/>
        <w:jc w:val="both"/>
        <w:rPr>
          <w:rFonts w:ascii="Arial" w:hAnsi="Arial" w:cs="Arial"/>
          <w:b/>
          <w:bCs/>
          <w:sz w:val="22"/>
          <w:szCs w:val="22"/>
          <w:lang w:val="de-CH"/>
        </w:rPr>
      </w:pPr>
      <w:r w:rsidRPr="009315D2">
        <w:rPr>
          <w:rFonts w:ascii="Arial" w:hAnsi="Arial" w:cs="Arial"/>
          <w:b/>
          <w:bCs/>
          <w:sz w:val="22"/>
          <w:szCs w:val="22"/>
          <w:lang w:val="de-CH"/>
        </w:rPr>
        <w:t xml:space="preserve">Şahinderesi </w:t>
      </w:r>
      <w:r w:rsidR="00616740" w:rsidRPr="009315D2">
        <w:rPr>
          <w:rFonts w:ascii="Arial" w:hAnsi="Arial" w:cs="Arial"/>
          <w:b/>
          <w:bCs/>
          <w:sz w:val="22"/>
          <w:szCs w:val="22"/>
          <w:lang w:val="de-CH"/>
        </w:rPr>
        <w:t>Schlucht</w:t>
      </w:r>
      <w:r w:rsidRPr="009315D2">
        <w:rPr>
          <w:rFonts w:ascii="Arial" w:hAnsi="Arial" w:cs="Arial"/>
          <w:b/>
          <w:bCs/>
          <w:sz w:val="22"/>
          <w:szCs w:val="22"/>
          <w:lang w:val="de-CH"/>
        </w:rPr>
        <w:t xml:space="preserve"> (Şahinderesi Kanyonu)</w:t>
      </w:r>
    </w:p>
    <w:p w14:paraId="3270B357" w14:textId="64C5C7AB" w:rsidR="00616740" w:rsidRPr="00E65081" w:rsidRDefault="00616740" w:rsidP="00616740">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Die Şahinderesi</w:t>
      </w:r>
      <w:r w:rsidR="0050626D" w:rsidRPr="00E65081">
        <w:rPr>
          <w:rFonts w:ascii="Arial" w:hAnsi="Arial" w:cs="Arial"/>
          <w:sz w:val="22"/>
          <w:szCs w:val="22"/>
          <w:lang w:val="de-CH"/>
        </w:rPr>
        <w:t>-</w:t>
      </w:r>
      <w:r w:rsidRPr="00E65081">
        <w:rPr>
          <w:rFonts w:ascii="Arial" w:hAnsi="Arial" w:cs="Arial"/>
          <w:sz w:val="22"/>
          <w:szCs w:val="22"/>
          <w:lang w:val="de-CH"/>
        </w:rPr>
        <w:t>Schlucht liegt im Ida-Gebirge, das auf Türkisch als "Kaz Dağları" bekannt ist. Dieses Naturwunder der Türkiye ist auch Gegenstand von Legenden:  Das Ida-Gebirge galt in der Antike als "Gebirge der Göttinnen" und war daher heilig. Den Ruhm des heutigen Sauerstoffparadieses verdanken sie der Şahinderesi</w:t>
      </w:r>
      <w:r w:rsidR="0050626D" w:rsidRPr="00E65081">
        <w:rPr>
          <w:rFonts w:ascii="Arial" w:hAnsi="Arial" w:cs="Arial"/>
          <w:sz w:val="22"/>
          <w:szCs w:val="22"/>
          <w:lang w:val="de-CH"/>
        </w:rPr>
        <w:t>-</w:t>
      </w:r>
      <w:r w:rsidRPr="00E65081">
        <w:rPr>
          <w:rFonts w:ascii="Arial" w:hAnsi="Arial" w:cs="Arial"/>
          <w:sz w:val="22"/>
          <w:szCs w:val="22"/>
          <w:lang w:val="de-CH"/>
        </w:rPr>
        <w:t xml:space="preserve">Schlucht. Der etwa 27 Kilometer lange Şahinderesi gilt nach den Schweizer Alpen als die Region mit der zweithöchsten Sauerstoffproduktion der Welt. Ausserdem gibt es in der Schlucht eine Vielzahl von Heilpflanzen und Kräutern. </w:t>
      </w:r>
    </w:p>
    <w:p w14:paraId="7257F2B7" w14:textId="4EA8913F" w:rsidR="00616740" w:rsidRPr="001B162B" w:rsidRDefault="00616740" w:rsidP="00616740">
      <w:pPr>
        <w:pStyle w:val="KeinLeerraum"/>
        <w:spacing w:after="120" w:line="300" w:lineRule="exact"/>
        <w:jc w:val="both"/>
        <w:rPr>
          <w:rFonts w:ascii="Arial" w:hAnsi="Arial" w:cs="Arial"/>
          <w:sz w:val="22"/>
          <w:szCs w:val="22"/>
          <w:lang w:val="de-CH"/>
        </w:rPr>
      </w:pPr>
      <w:r w:rsidRPr="00E65081">
        <w:rPr>
          <w:rFonts w:ascii="Arial" w:hAnsi="Arial" w:cs="Arial"/>
          <w:sz w:val="22"/>
          <w:szCs w:val="22"/>
          <w:lang w:val="de-CH"/>
        </w:rPr>
        <w:t>Die Şahinderesi</w:t>
      </w:r>
      <w:r w:rsidR="0050626D" w:rsidRPr="00E65081">
        <w:rPr>
          <w:rFonts w:ascii="Arial" w:hAnsi="Arial" w:cs="Arial"/>
          <w:sz w:val="22"/>
          <w:szCs w:val="22"/>
          <w:lang w:val="de-CH"/>
        </w:rPr>
        <w:t>-</w:t>
      </w:r>
      <w:r w:rsidRPr="00E65081">
        <w:rPr>
          <w:rFonts w:ascii="Arial" w:hAnsi="Arial" w:cs="Arial"/>
          <w:sz w:val="22"/>
          <w:szCs w:val="22"/>
          <w:lang w:val="de-CH"/>
        </w:rPr>
        <w:t>Schlucht liegt innerhalb der Grenzen des Nationalparks Mount Ida (Kaz Dağları Millî Parkı) und wurde unter Schutz gestellt. Besucher können hier wandern, in eiskaltem Wasser schwimmen und zahlreiche Fotomotive geniessen. Für eine tiefere Erkundung der Schlucht werden geführte Touren angeboten.</w:t>
      </w:r>
    </w:p>
    <w:p w14:paraId="5E433425" w14:textId="53345ABD" w:rsidR="005912ED" w:rsidRDefault="005912ED">
      <w:pPr>
        <w:rPr>
          <w:rFonts w:ascii="Arial" w:eastAsia="Calibri" w:hAnsi="Arial" w:cstheme="minorHAnsi"/>
          <w:lang w:val="de-CH"/>
        </w:rPr>
      </w:pPr>
      <w:r>
        <w:rPr>
          <w:rFonts w:ascii="Arial" w:eastAsia="Calibri" w:hAnsi="Arial" w:cstheme="minorHAnsi"/>
          <w:lang w:val="de-CH"/>
        </w:rPr>
        <w:br w:type="page"/>
      </w:r>
    </w:p>
    <w:p w14:paraId="64EB7AA5" w14:textId="77777777" w:rsidR="005912ED" w:rsidRPr="00300201" w:rsidRDefault="005912ED" w:rsidP="005912ED">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lastRenderedPageBreak/>
        <w:t xml:space="preserve">Social Media </w:t>
      </w:r>
    </w:p>
    <w:p w14:paraId="38CCEB7A" w14:textId="77777777" w:rsidR="005912ED" w:rsidRPr="00030A79" w:rsidRDefault="005912ED" w:rsidP="005912ED">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Pr>
          <w:rFonts w:ascii="Arial" w:hAnsi="Arial" w:cs="Arial"/>
          <w:sz w:val="22"/>
          <w:szCs w:val="22"/>
          <w:lang w:val="en-US"/>
        </w:rPr>
        <w:t>i</w:t>
      </w:r>
      <w:r w:rsidRPr="00030A79">
        <w:rPr>
          <w:rFonts w:ascii="Arial" w:hAnsi="Arial" w:cs="Arial"/>
          <w:sz w:val="22"/>
          <w:szCs w:val="22"/>
          <w:lang w:val="en-US"/>
        </w:rPr>
        <w:t xml:space="preserve">te: </w:t>
      </w:r>
      <w:hyperlink r:id="rId6"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28727180" w14:textId="77777777" w:rsidR="005912ED" w:rsidRPr="005E133B" w:rsidRDefault="005912ED" w:rsidP="005912ED">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7"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49790E98" w14:textId="77777777" w:rsidR="005912ED" w:rsidRPr="007B753A" w:rsidRDefault="005912ED" w:rsidP="005912ED">
      <w:pPr>
        <w:pStyle w:val="KeinLeerraum"/>
        <w:spacing w:after="120" w:line="300" w:lineRule="exact"/>
        <w:jc w:val="both"/>
        <w:rPr>
          <w:rFonts w:ascii="Arial" w:hAnsi="Arial" w:cs="Arial"/>
          <w:sz w:val="22"/>
          <w:szCs w:val="22"/>
          <w:lang w:val="en-US"/>
        </w:rPr>
      </w:pPr>
      <w:r w:rsidRPr="007B753A">
        <w:rPr>
          <w:rFonts w:ascii="Arial" w:hAnsi="Arial" w:cs="Arial"/>
          <w:sz w:val="22"/>
          <w:szCs w:val="22"/>
          <w:lang w:val="en-US"/>
        </w:rPr>
        <w:t xml:space="preserve">Instagram: </w:t>
      </w:r>
      <w:hyperlink r:id="rId8" w:history="1">
        <w:r w:rsidRPr="007B753A">
          <w:rPr>
            <w:rStyle w:val="Hyperlink"/>
            <w:rFonts w:ascii="Arial" w:hAnsi="Arial" w:cs="Arial"/>
            <w:sz w:val="22"/>
            <w:szCs w:val="22"/>
            <w:lang w:val="en-US"/>
          </w:rPr>
          <w:t>www.instagram.com/tuerkeitourismus/</w:t>
        </w:r>
      </w:hyperlink>
      <w:r w:rsidRPr="007B753A">
        <w:rPr>
          <w:rFonts w:ascii="Arial" w:hAnsi="Arial" w:cs="Arial"/>
          <w:sz w:val="22"/>
          <w:szCs w:val="22"/>
          <w:lang w:val="en-US"/>
        </w:rPr>
        <w:t xml:space="preserve"> </w:t>
      </w:r>
    </w:p>
    <w:p w14:paraId="4431C7EB" w14:textId="77777777" w:rsidR="005912ED" w:rsidRPr="00CE4C47" w:rsidRDefault="005912ED" w:rsidP="005912ED">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9" w:history="1">
        <w:r w:rsidRPr="00CE4C47">
          <w:rPr>
            <w:rStyle w:val="Hyperlink"/>
            <w:rFonts w:ascii="Arial" w:hAnsi="Arial" w:cs="Arial"/>
            <w:sz w:val="22"/>
            <w:szCs w:val="22"/>
            <w:lang w:val="en-US"/>
          </w:rPr>
          <w:t>twitter.com/goturkiye</w:t>
        </w:r>
      </w:hyperlink>
      <w:r w:rsidRPr="00CE4C47">
        <w:rPr>
          <w:rFonts w:ascii="Arial" w:hAnsi="Arial" w:cs="Arial"/>
          <w:sz w:val="22"/>
          <w:szCs w:val="22"/>
          <w:lang w:val="en-US"/>
        </w:rPr>
        <w:t xml:space="preserve"> </w:t>
      </w:r>
    </w:p>
    <w:p w14:paraId="07B47A11" w14:textId="36CA9EEE" w:rsidR="005912ED" w:rsidRDefault="005912ED" w:rsidP="005912ED">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0"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60176C0C" w14:textId="77777777" w:rsidR="005912ED" w:rsidRPr="00030A79" w:rsidRDefault="005912ED" w:rsidP="005912ED">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Pr="006C7968">
        <w:rPr>
          <w:rFonts w:ascii="Arial" w:hAnsi="Arial" w:cs="Arial"/>
          <w:sz w:val="20"/>
          <w:szCs w:val="22"/>
          <w:lang w:val="de-CH"/>
        </w:rPr>
        <w:br/>
      </w:r>
      <w:r>
        <w:rPr>
          <w:rFonts w:ascii="Arial" w:hAnsi="Arial" w:cs="Arial"/>
          <w:sz w:val="20"/>
          <w:szCs w:val="22"/>
          <w:lang w:val="de-CH"/>
        </w:rPr>
        <w:t xml:space="preserve">Laura Fabbris und </w:t>
      </w:r>
      <w:r w:rsidRPr="006C7968">
        <w:rPr>
          <w:rFonts w:ascii="Arial" w:hAnsi="Arial" w:cs="Arial"/>
          <w:sz w:val="20"/>
          <w:szCs w:val="22"/>
          <w:lang w:val="de-CH"/>
        </w:rPr>
        <w:t xml:space="preserve">Gere Gretz, </w:t>
      </w:r>
      <w:bookmarkStart w:id="0" w:name="OLE_LINK2"/>
      <w:r w:rsidRPr="00536F20">
        <w:rPr>
          <w:rFonts w:ascii="Arial" w:hAnsi="Arial" w:cs="Arial"/>
          <w:sz w:val="20"/>
          <w:szCs w:val="22"/>
          <w:lang w:val="de-CH"/>
        </w:rPr>
        <w:t>Medienstelle Türkiye Tourismus</w:t>
      </w:r>
      <w:r w:rsidRPr="006C7968">
        <w:rPr>
          <w:rFonts w:ascii="Arial" w:hAnsi="Arial" w:cs="Arial"/>
          <w:sz w:val="20"/>
          <w:szCs w:val="22"/>
          <w:lang w:val="de-CH"/>
        </w:rPr>
        <w:t xml:space="preserve"> (Schweiz), </w:t>
      </w:r>
      <w:bookmarkEnd w:id="0"/>
      <w:r w:rsidRPr="006C7968">
        <w:rPr>
          <w:rFonts w:ascii="Arial" w:hAnsi="Arial" w:cs="Arial"/>
          <w:sz w:val="20"/>
          <w:szCs w:val="22"/>
          <w:lang w:val="de-CH"/>
        </w:rPr>
        <w:br/>
        <w:t xml:space="preserve">c/o Gretz Communications AG, Zähringerstr. </w:t>
      </w:r>
      <w:r w:rsidRPr="00030A79">
        <w:rPr>
          <w:rFonts w:ascii="Arial" w:hAnsi="Arial" w:cs="Arial"/>
          <w:sz w:val="20"/>
          <w:szCs w:val="22"/>
          <w:lang w:val="de-CH"/>
        </w:rPr>
        <w:t xml:space="preserve">16, 3012 Bern, </w:t>
      </w:r>
      <w:r w:rsidRPr="00030A79">
        <w:rPr>
          <w:rFonts w:ascii="Arial" w:hAnsi="Arial" w:cs="Arial"/>
          <w:sz w:val="20"/>
          <w:szCs w:val="22"/>
          <w:lang w:val="de-CH"/>
        </w:rPr>
        <w:br/>
        <w:t xml:space="preserve">Tel. 031 300 30 70, email: </w:t>
      </w:r>
      <w:hyperlink r:id="rId11" w:history="1">
        <w:r w:rsidRPr="00030A79">
          <w:rPr>
            <w:rStyle w:val="Hyperlink"/>
            <w:rFonts w:ascii="Arial" w:hAnsi="Arial"/>
            <w:bCs/>
            <w:sz w:val="20"/>
            <w:szCs w:val="22"/>
            <w:lang w:val="de-CH"/>
          </w:rPr>
          <w:t>info@gretzcom.ch</w:t>
        </w:r>
      </w:hyperlink>
      <w:r w:rsidRPr="00030A79">
        <w:rPr>
          <w:rFonts w:ascii="Arial" w:hAnsi="Arial" w:cs="Arial"/>
          <w:sz w:val="20"/>
          <w:szCs w:val="22"/>
          <w:lang w:val="de-CH"/>
        </w:rPr>
        <w:t xml:space="preserve"> </w:t>
      </w:r>
      <w:r w:rsidRPr="00030A79">
        <w:rPr>
          <w:rFonts w:ascii="Arial" w:hAnsi="Arial" w:cs="Arial"/>
          <w:sz w:val="20"/>
          <w:szCs w:val="22"/>
          <w:lang w:val="de-CH"/>
        </w:rPr>
        <w:br/>
        <w:t>Internet:</w:t>
      </w:r>
      <w:r w:rsidRPr="00C752B7">
        <w:t xml:space="preserve"> </w:t>
      </w:r>
      <w:hyperlink r:id="rId12" w:history="1">
        <w:r w:rsidRPr="00030A79">
          <w:rPr>
            <w:rStyle w:val="Hyperlink"/>
            <w:rFonts w:ascii="Arial" w:hAnsi="Arial" w:cs="Arial"/>
            <w:sz w:val="20"/>
            <w:szCs w:val="20"/>
            <w:lang w:val="de-CH"/>
          </w:rPr>
          <w:t>goturkiye.com/</w:t>
        </w:r>
      </w:hyperlink>
    </w:p>
    <w:p w14:paraId="7D990483" w14:textId="77777777" w:rsidR="005912ED" w:rsidRPr="009A3D25" w:rsidRDefault="005912ED" w:rsidP="009A3D25">
      <w:pPr>
        <w:pStyle w:val="KeinLeerraum"/>
        <w:spacing w:after="120" w:line="300" w:lineRule="exact"/>
        <w:jc w:val="both"/>
        <w:rPr>
          <w:rFonts w:ascii="Arial" w:hAnsi="Arial" w:cs="Arial"/>
          <w:sz w:val="22"/>
          <w:szCs w:val="22"/>
          <w:lang w:val="de-CH"/>
        </w:rPr>
      </w:pPr>
    </w:p>
    <w:p w14:paraId="724F14F7" w14:textId="77777777" w:rsidR="005912ED" w:rsidRPr="009A3D25" w:rsidRDefault="005912ED" w:rsidP="009A3D25">
      <w:pPr>
        <w:pStyle w:val="KeinLeerraum"/>
        <w:spacing w:after="120"/>
        <w:jc w:val="both"/>
        <w:rPr>
          <w:rFonts w:ascii="Arial" w:hAnsi="Arial" w:cs="Arial"/>
          <w:sz w:val="16"/>
          <w:szCs w:val="16"/>
          <w:lang w:val="de-CH"/>
        </w:rPr>
      </w:pPr>
      <w:r w:rsidRPr="009A3D25">
        <w:rPr>
          <w:rFonts w:ascii="Arial" w:hAnsi="Arial" w:cs="Arial"/>
          <w:b/>
          <w:bCs/>
          <w:sz w:val="16"/>
          <w:szCs w:val="16"/>
          <w:lang w:val="de-CH"/>
        </w:rPr>
        <w:t>Über Türkiye:</w:t>
      </w:r>
      <w:r w:rsidRPr="009A3D25">
        <w:rPr>
          <w:rFonts w:ascii="Arial" w:hAnsi="Arial" w:cs="Arial"/>
          <w:sz w:val="16"/>
          <w:szCs w:val="16"/>
          <w:lang w:val="de-CH"/>
        </w:rPr>
        <w:t xml:space="preserve"> Türkiye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B3ED7D8" w14:textId="77777777" w:rsidR="005912ED" w:rsidRPr="005912ED" w:rsidRDefault="005912ED" w:rsidP="00936503">
      <w:pPr>
        <w:spacing w:after="0" w:line="240" w:lineRule="auto"/>
        <w:jc w:val="both"/>
        <w:rPr>
          <w:rFonts w:ascii="Arial" w:eastAsia="Calibri" w:hAnsi="Arial" w:cstheme="minorHAnsi"/>
        </w:rPr>
      </w:pPr>
    </w:p>
    <w:sectPr w:rsidR="005912ED" w:rsidRPr="005912ED" w:rsidSect="005912ED">
      <w:headerReference w:type="default" r:id="rId13"/>
      <w:pgSz w:w="11906" w:h="16838"/>
      <w:pgMar w:top="203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80EE" w14:textId="77777777" w:rsidR="00512698" w:rsidRDefault="00512698" w:rsidP="00A450B7">
      <w:pPr>
        <w:spacing w:after="0" w:line="240" w:lineRule="auto"/>
      </w:pPr>
      <w:r>
        <w:separator/>
      </w:r>
    </w:p>
  </w:endnote>
  <w:endnote w:type="continuationSeparator" w:id="0">
    <w:p w14:paraId="03289473" w14:textId="77777777" w:rsidR="00512698" w:rsidRDefault="00512698" w:rsidP="00A4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CB4D" w14:textId="77777777" w:rsidR="00512698" w:rsidRDefault="00512698" w:rsidP="00A450B7">
      <w:pPr>
        <w:spacing w:after="0" w:line="240" w:lineRule="auto"/>
      </w:pPr>
      <w:r>
        <w:separator/>
      </w:r>
    </w:p>
  </w:footnote>
  <w:footnote w:type="continuationSeparator" w:id="0">
    <w:p w14:paraId="7D637119" w14:textId="77777777" w:rsidR="00512698" w:rsidRDefault="00512698" w:rsidP="00A4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BFA5" w14:textId="44C46992" w:rsidR="005912ED" w:rsidRDefault="005912ED" w:rsidP="00A450B7">
    <w:pPr>
      <w:pStyle w:val="Kopfzeile"/>
      <w:jc w:val="center"/>
    </w:pPr>
    <w:r>
      <w:rPr>
        <w:noProof/>
        <w:lang w:eastAsia="de-CH"/>
      </w:rPr>
      <w:drawing>
        <wp:anchor distT="0" distB="0" distL="114300" distR="114300" simplePos="0" relativeHeight="251658240" behindDoc="0" locked="0" layoutInCell="1" allowOverlap="1" wp14:anchorId="665677CE" wp14:editId="3E12EFC3">
          <wp:simplePos x="0" y="0"/>
          <wp:positionH relativeFrom="margin">
            <wp:align>center</wp:align>
          </wp:positionH>
          <wp:positionV relativeFrom="paragraph">
            <wp:posOffset>188595</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p w14:paraId="0CFC409D" w14:textId="6FB3189E" w:rsidR="00A450B7" w:rsidRDefault="00A450B7" w:rsidP="005912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8"/>
    <w:rsid w:val="00011BD4"/>
    <w:rsid w:val="00034245"/>
    <w:rsid w:val="0005110B"/>
    <w:rsid w:val="000530A9"/>
    <w:rsid w:val="000541E8"/>
    <w:rsid w:val="00063F60"/>
    <w:rsid w:val="000664CE"/>
    <w:rsid w:val="0008072C"/>
    <w:rsid w:val="000A4674"/>
    <w:rsid w:val="000A46F4"/>
    <w:rsid w:val="000B33C9"/>
    <w:rsid w:val="000F2BF0"/>
    <w:rsid w:val="001507ED"/>
    <w:rsid w:val="00150DA6"/>
    <w:rsid w:val="00156167"/>
    <w:rsid w:val="00171BFB"/>
    <w:rsid w:val="001B162B"/>
    <w:rsid w:val="001C001B"/>
    <w:rsid w:val="001E1BE9"/>
    <w:rsid w:val="001F7AA1"/>
    <w:rsid w:val="00213338"/>
    <w:rsid w:val="002159BA"/>
    <w:rsid w:val="00217EF5"/>
    <w:rsid w:val="00236EC8"/>
    <w:rsid w:val="002727AC"/>
    <w:rsid w:val="00287485"/>
    <w:rsid w:val="00292FB6"/>
    <w:rsid w:val="002A2F12"/>
    <w:rsid w:val="002C7A2D"/>
    <w:rsid w:val="002E343A"/>
    <w:rsid w:val="002F4722"/>
    <w:rsid w:val="002F5156"/>
    <w:rsid w:val="0030174E"/>
    <w:rsid w:val="003035CE"/>
    <w:rsid w:val="00312B02"/>
    <w:rsid w:val="0031602B"/>
    <w:rsid w:val="00317246"/>
    <w:rsid w:val="003210C3"/>
    <w:rsid w:val="0033789F"/>
    <w:rsid w:val="00354F81"/>
    <w:rsid w:val="00366CBE"/>
    <w:rsid w:val="003755C3"/>
    <w:rsid w:val="00380282"/>
    <w:rsid w:val="00393BA4"/>
    <w:rsid w:val="003A17AB"/>
    <w:rsid w:val="003B2082"/>
    <w:rsid w:val="003C0409"/>
    <w:rsid w:val="003C75C5"/>
    <w:rsid w:val="003D2F54"/>
    <w:rsid w:val="003D3186"/>
    <w:rsid w:val="003E524D"/>
    <w:rsid w:val="004059E3"/>
    <w:rsid w:val="00414886"/>
    <w:rsid w:val="00453B33"/>
    <w:rsid w:val="004822B8"/>
    <w:rsid w:val="00490620"/>
    <w:rsid w:val="00493F73"/>
    <w:rsid w:val="0049590A"/>
    <w:rsid w:val="004A32F2"/>
    <w:rsid w:val="004C5490"/>
    <w:rsid w:val="004F0F04"/>
    <w:rsid w:val="0050626D"/>
    <w:rsid w:val="00512698"/>
    <w:rsid w:val="00557C20"/>
    <w:rsid w:val="005912ED"/>
    <w:rsid w:val="005C4059"/>
    <w:rsid w:val="005C64E4"/>
    <w:rsid w:val="005D063B"/>
    <w:rsid w:val="005D47EC"/>
    <w:rsid w:val="005D66FB"/>
    <w:rsid w:val="005E3511"/>
    <w:rsid w:val="005F0B8C"/>
    <w:rsid w:val="005F25A0"/>
    <w:rsid w:val="005F4774"/>
    <w:rsid w:val="006140AD"/>
    <w:rsid w:val="00616740"/>
    <w:rsid w:val="00637843"/>
    <w:rsid w:val="00656ED3"/>
    <w:rsid w:val="006A38CC"/>
    <w:rsid w:val="006B4D8D"/>
    <w:rsid w:val="006B4F60"/>
    <w:rsid w:val="006B706C"/>
    <w:rsid w:val="006B7B61"/>
    <w:rsid w:val="00705AF7"/>
    <w:rsid w:val="00726C48"/>
    <w:rsid w:val="00755754"/>
    <w:rsid w:val="00766F06"/>
    <w:rsid w:val="007949D7"/>
    <w:rsid w:val="007B3FF0"/>
    <w:rsid w:val="007B753A"/>
    <w:rsid w:val="00800950"/>
    <w:rsid w:val="008169BD"/>
    <w:rsid w:val="00830474"/>
    <w:rsid w:val="00861AD7"/>
    <w:rsid w:val="0086354C"/>
    <w:rsid w:val="008A3B9B"/>
    <w:rsid w:val="008A74DE"/>
    <w:rsid w:val="008E365B"/>
    <w:rsid w:val="008F0D61"/>
    <w:rsid w:val="00900481"/>
    <w:rsid w:val="009315D2"/>
    <w:rsid w:val="00936503"/>
    <w:rsid w:val="00947A27"/>
    <w:rsid w:val="00974A19"/>
    <w:rsid w:val="00975FF7"/>
    <w:rsid w:val="009917D5"/>
    <w:rsid w:val="00993490"/>
    <w:rsid w:val="009A3D25"/>
    <w:rsid w:val="009B12A9"/>
    <w:rsid w:val="009C2F1C"/>
    <w:rsid w:val="009C5963"/>
    <w:rsid w:val="00A25079"/>
    <w:rsid w:val="00A44F26"/>
    <w:rsid w:val="00A450B7"/>
    <w:rsid w:val="00A55F15"/>
    <w:rsid w:val="00A60EF9"/>
    <w:rsid w:val="00A61015"/>
    <w:rsid w:val="00A63FD1"/>
    <w:rsid w:val="00A67804"/>
    <w:rsid w:val="00AC1365"/>
    <w:rsid w:val="00AE3D94"/>
    <w:rsid w:val="00AF10C5"/>
    <w:rsid w:val="00AF3F14"/>
    <w:rsid w:val="00B24690"/>
    <w:rsid w:val="00B438F6"/>
    <w:rsid w:val="00B4508E"/>
    <w:rsid w:val="00B47E99"/>
    <w:rsid w:val="00B56BC3"/>
    <w:rsid w:val="00B83F4C"/>
    <w:rsid w:val="00B8720A"/>
    <w:rsid w:val="00B96669"/>
    <w:rsid w:val="00BB7463"/>
    <w:rsid w:val="00C15726"/>
    <w:rsid w:val="00C329F0"/>
    <w:rsid w:val="00C56346"/>
    <w:rsid w:val="00C863B2"/>
    <w:rsid w:val="00C942FF"/>
    <w:rsid w:val="00CB432A"/>
    <w:rsid w:val="00CC12EE"/>
    <w:rsid w:val="00CD478A"/>
    <w:rsid w:val="00D01ED7"/>
    <w:rsid w:val="00D12188"/>
    <w:rsid w:val="00D1611F"/>
    <w:rsid w:val="00D1756E"/>
    <w:rsid w:val="00D231E9"/>
    <w:rsid w:val="00D2381B"/>
    <w:rsid w:val="00D3195A"/>
    <w:rsid w:val="00D41CB3"/>
    <w:rsid w:val="00D50E0B"/>
    <w:rsid w:val="00DA1893"/>
    <w:rsid w:val="00DD0851"/>
    <w:rsid w:val="00DD28B5"/>
    <w:rsid w:val="00E13A29"/>
    <w:rsid w:val="00E17840"/>
    <w:rsid w:val="00E2781F"/>
    <w:rsid w:val="00E31D4E"/>
    <w:rsid w:val="00E37A9B"/>
    <w:rsid w:val="00E534CC"/>
    <w:rsid w:val="00E65081"/>
    <w:rsid w:val="00E71743"/>
    <w:rsid w:val="00E8030F"/>
    <w:rsid w:val="00E80B7F"/>
    <w:rsid w:val="00E84609"/>
    <w:rsid w:val="00E93AF7"/>
    <w:rsid w:val="00EC3893"/>
    <w:rsid w:val="00ED5AAF"/>
    <w:rsid w:val="00EE5198"/>
    <w:rsid w:val="00EF4006"/>
    <w:rsid w:val="00F07A7B"/>
    <w:rsid w:val="00F31487"/>
    <w:rsid w:val="00F35923"/>
    <w:rsid w:val="00F4374B"/>
    <w:rsid w:val="00FA0F6D"/>
    <w:rsid w:val="00FA5226"/>
    <w:rsid w:val="00FB6ABF"/>
    <w:rsid w:val="00FC1829"/>
    <w:rsid w:val="00FD70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93EC4"/>
  <w15:chartTrackingRefBased/>
  <w15:docId w15:val="{3B7D9C60-D76D-4333-B487-4DFFE33E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46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690"/>
    <w:rPr>
      <w:rFonts w:ascii="Segoe UI" w:hAnsi="Segoe UI" w:cs="Segoe UI"/>
      <w:sz w:val="18"/>
      <w:szCs w:val="18"/>
    </w:rPr>
  </w:style>
  <w:style w:type="paragraph" w:styleId="Listenabsatz">
    <w:name w:val="List Paragraph"/>
    <w:basedOn w:val="Standard"/>
    <w:uiPriority w:val="34"/>
    <w:qFormat/>
    <w:rsid w:val="00312B02"/>
    <w:pPr>
      <w:ind w:left="720"/>
      <w:contextualSpacing/>
    </w:pPr>
  </w:style>
  <w:style w:type="paragraph" w:styleId="berarbeitung">
    <w:name w:val="Revision"/>
    <w:hidden/>
    <w:uiPriority w:val="99"/>
    <w:semiHidden/>
    <w:rsid w:val="00CD478A"/>
    <w:pPr>
      <w:spacing w:after="0" w:line="240" w:lineRule="auto"/>
    </w:pPr>
  </w:style>
  <w:style w:type="character" w:styleId="Kommentarzeichen">
    <w:name w:val="annotation reference"/>
    <w:basedOn w:val="Absatz-Standardschriftart"/>
    <w:uiPriority w:val="99"/>
    <w:semiHidden/>
    <w:unhideWhenUsed/>
    <w:rsid w:val="002159BA"/>
    <w:rPr>
      <w:sz w:val="16"/>
      <w:szCs w:val="16"/>
    </w:rPr>
  </w:style>
  <w:style w:type="paragraph" w:styleId="Kommentartext">
    <w:name w:val="annotation text"/>
    <w:basedOn w:val="Standard"/>
    <w:link w:val="KommentartextZchn"/>
    <w:uiPriority w:val="99"/>
    <w:unhideWhenUsed/>
    <w:rsid w:val="002159BA"/>
    <w:pPr>
      <w:spacing w:line="240" w:lineRule="auto"/>
    </w:pPr>
    <w:rPr>
      <w:sz w:val="20"/>
      <w:szCs w:val="20"/>
    </w:rPr>
  </w:style>
  <w:style w:type="character" w:customStyle="1" w:styleId="KommentartextZchn">
    <w:name w:val="Kommentartext Zchn"/>
    <w:basedOn w:val="Absatz-Standardschriftart"/>
    <w:link w:val="Kommentartext"/>
    <w:uiPriority w:val="99"/>
    <w:rsid w:val="002159BA"/>
    <w:rPr>
      <w:sz w:val="20"/>
      <w:szCs w:val="20"/>
    </w:rPr>
  </w:style>
  <w:style w:type="paragraph" w:styleId="Kommentarthema">
    <w:name w:val="annotation subject"/>
    <w:basedOn w:val="Kommentartext"/>
    <w:next w:val="Kommentartext"/>
    <w:link w:val="KommentarthemaZchn"/>
    <w:uiPriority w:val="99"/>
    <w:semiHidden/>
    <w:unhideWhenUsed/>
    <w:rsid w:val="002159BA"/>
    <w:rPr>
      <w:b/>
      <w:bCs/>
    </w:rPr>
  </w:style>
  <w:style w:type="character" w:customStyle="1" w:styleId="KommentarthemaZchn">
    <w:name w:val="Kommentarthema Zchn"/>
    <w:basedOn w:val="KommentartextZchn"/>
    <w:link w:val="Kommentarthema"/>
    <w:uiPriority w:val="99"/>
    <w:semiHidden/>
    <w:rsid w:val="002159BA"/>
    <w:rPr>
      <w:b/>
      <w:bCs/>
      <w:sz w:val="20"/>
      <w:szCs w:val="20"/>
    </w:rPr>
  </w:style>
  <w:style w:type="character" w:styleId="Hyperlink">
    <w:name w:val="Hyperlink"/>
    <w:basedOn w:val="Absatz-Standardschriftart"/>
    <w:uiPriority w:val="99"/>
    <w:unhideWhenUsed/>
    <w:rsid w:val="00755754"/>
    <w:rPr>
      <w:color w:val="0563C1" w:themeColor="hyperlink"/>
      <w:u w:val="single"/>
    </w:rPr>
  </w:style>
  <w:style w:type="character" w:styleId="NichtaufgelsteErwhnung">
    <w:name w:val="Unresolved Mention"/>
    <w:basedOn w:val="Absatz-Standardschriftart"/>
    <w:uiPriority w:val="99"/>
    <w:rsid w:val="00755754"/>
    <w:rPr>
      <w:color w:val="605E5C"/>
      <w:shd w:val="clear" w:color="auto" w:fill="E1DFDD"/>
    </w:rPr>
  </w:style>
  <w:style w:type="character" w:styleId="BesuchterLink">
    <w:name w:val="FollowedHyperlink"/>
    <w:basedOn w:val="Absatz-Standardschriftart"/>
    <w:uiPriority w:val="99"/>
    <w:semiHidden/>
    <w:unhideWhenUsed/>
    <w:rsid w:val="00453B33"/>
    <w:rPr>
      <w:color w:val="954F72" w:themeColor="followedHyperlink"/>
      <w:u w:val="single"/>
    </w:rPr>
  </w:style>
  <w:style w:type="paragraph" w:styleId="Kopfzeile">
    <w:name w:val="header"/>
    <w:basedOn w:val="Standard"/>
    <w:link w:val="KopfzeileZchn"/>
    <w:uiPriority w:val="99"/>
    <w:unhideWhenUsed/>
    <w:rsid w:val="00A450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50B7"/>
  </w:style>
  <w:style w:type="paragraph" w:styleId="Fuzeile">
    <w:name w:val="footer"/>
    <w:basedOn w:val="Standard"/>
    <w:link w:val="FuzeileZchn"/>
    <w:uiPriority w:val="99"/>
    <w:unhideWhenUsed/>
    <w:rsid w:val="00A450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50B7"/>
  </w:style>
  <w:style w:type="paragraph" w:styleId="KeinLeerraum">
    <w:name w:val="No Spacing"/>
    <w:uiPriority w:val="1"/>
    <w:qFormat/>
    <w:rsid w:val="005912ED"/>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7605</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Doğru</dc:creator>
  <cp:lastModifiedBy>Häfliger Sarah (Gretz Communications AG)</cp:lastModifiedBy>
  <cp:revision>18</cp:revision>
  <dcterms:created xsi:type="dcterms:W3CDTF">2022-08-08T06:10:00Z</dcterms:created>
  <dcterms:modified xsi:type="dcterms:W3CDTF">2022-09-05T08:54:00Z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cationDate">
    <vt:lpwstr>1659612130</vt:lpwstr>
  </property>
  <property fmtid="{D5CDD505-2E9C-101B-9397-08002B2CF9AE}" pid="4" name="DLPManualFileClassificationLastModifiedBy">
    <vt:lpwstr>TGA\ebru.oztinaz</vt:lpwstr>
  </property>
  <property fmtid="{D5CDD505-2E9C-101B-9397-08002B2CF9AE}" pid="5" name="DLPManualFileClassificationVersion">
    <vt:lpwstr>11.5.0.60</vt:lpwstr>
  </property>
</Properties>
</file>