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664431" w14:textId="2DDF6440" w:rsidR="00300BFA" w:rsidRPr="001B6D6D" w:rsidRDefault="001B6D6D" w:rsidP="00C64A8C">
      <w:pPr>
        <w:pStyle w:val="KeinLeerraum"/>
        <w:jc w:val="center"/>
        <w:rPr>
          <w:b/>
          <w:sz w:val="32"/>
          <w:szCs w:val="36"/>
          <w:lang w:val="de-CH"/>
        </w:rPr>
      </w:pPr>
      <w:r w:rsidRPr="001B6D6D">
        <w:rPr>
          <w:b/>
          <w:sz w:val="32"/>
          <w:szCs w:val="36"/>
          <w:lang w:val="de-CH"/>
        </w:rPr>
        <w:t xml:space="preserve">Die türkische Riviera </w:t>
      </w:r>
      <w:r>
        <w:rPr>
          <w:b/>
          <w:sz w:val="32"/>
          <w:szCs w:val="36"/>
          <w:lang w:val="de-CH"/>
        </w:rPr>
        <w:t>lädt Gäste zu einem unverg</w:t>
      </w:r>
      <w:r w:rsidR="003F30CE">
        <w:rPr>
          <w:b/>
          <w:sz w:val="32"/>
          <w:szCs w:val="36"/>
          <w:lang w:val="de-CH"/>
        </w:rPr>
        <w:t>e</w:t>
      </w:r>
      <w:r>
        <w:rPr>
          <w:b/>
          <w:sz w:val="32"/>
          <w:szCs w:val="36"/>
          <w:lang w:val="de-CH"/>
        </w:rPr>
        <w:t xml:space="preserve">sslichen Urlaub ein </w:t>
      </w:r>
    </w:p>
    <w:p w14:paraId="4783AACC" w14:textId="77777777" w:rsidR="001B6D6D" w:rsidRDefault="001B6D6D" w:rsidP="00C64A8C">
      <w:pPr>
        <w:jc w:val="both"/>
        <w:rPr>
          <w:b/>
          <w:bCs/>
          <w:lang w:val="de-CH"/>
        </w:rPr>
      </w:pPr>
    </w:p>
    <w:p w14:paraId="2D863C61" w14:textId="6E15A46B" w:rsidR="00550756" w:rsidRPr="00550756" w:rsidRDefault="00550756" w:rsidP="00C64A8C">
      <w:pPr>
        <w:jc w:val="both"/>
        <w:rPr>
          <w:b/>
          <w:bCs/>
          <w:lang w:val="de-CH"/>
        </w:rPr>
      </w:pPr>
      <w:r>
        <w:rPr>
          <w:b/>
          <w:bCs/>
          <w:lang w:val="de-CH"/>
        </w:rPr>
        <w:t xml:space="preserve">Die aussergewöhnlichen Urlaubsmöglichkeiten und -erlebnisse am Mittelmeer werden mit der neuen Werbekampagne für die </w:t>
      </w:r>
      <w:r w:rsidR="001B6D6D" w:rsidRPr="00550756">
        <w:rPr>
          <w:b/>
          <w:bCs/>
          <w:lang w:val="de-CH"/>
        </w:rPr>
        <w:t>“Türkische Riviera”</w:t>
      </w:r>
      <w:r>
        <w:rPr>
          <w:b/>
          <w:bCs/>
          <w:lang w:val="de-CH"/>
        </w:rPr>
        <w:t xml:space="preserve"> beworben. </w:t>
      </w:r>
      <w:r w:rsidR="002E2C01" w:rsidRPr="002E2C01">
        <w:rPr>
          <w:b/>
          <w:bCs/>
          <w:lang w:val="de-CH"/>
        </w:rPr>
        <w:t>Die Kampagne verweist auf die einzigartige Kultur und Geschichte des Mittelmeers</w:t>
      </w:r>
      <w:r w:rsidR="003F30CE">
        <w:rPr>
          <w:b/>
          <w:bCs/>
          <w:lang w:val="de-CH"/>
        </w:rPr>
        <w:t>,</w:t>
      </w:r>
      <w:r w:rsidR="002E2C01" w:rsidRPr="002E2C01">
        <w:rPr>
          <w:b/>
          <w:bCs/>
          <w:lang w:val="de-CH"/>
        </w:rPr>
        <w:t xml:space="preserve"> sowie auf die eindrucksvollen und unvergesslichen Erlebnisse der Luxusresorts, die einen perfekten Urlaub am Meer ermöglichen.</w:t>
      </w:r>
      <w:r w:rsidR="002E2C01">
        <w:rPr>
          <w:b/>
          <w:bCs/>
          <w:lang w:val="de-CH"/>
        </w:rPr>
        <w:t xml:space="preserve"> </w:t>
      </w:r>
      <w:r w:rsidR="000F2E44">
        <w:rPr>
          <w:b/>
          <w:bCs/>
          <w:lang w:val="de-CH"/>
        </w:rPr>
        <w:t xml:space="preserve">Die Kampagne </w:t>
      </w:r>
      <w:r w:rsidR="00E57DC2">
        <w:rPr>
          <w:b/>
          <w:bCs/>
          <w:lang w:val="de-CH"/>
        </w:rPr>
        <w:t>präsentiert die Türkische Riviera als beliebteste Ferienregion im Mittelmeerraum</w:t>
      </w:r>
      <w:r w:rsidR="003F30CE">
        <w:rPr>
          <w:b/>
          <w:bCs/>
          <w:lang w:val="de-CH"/>
        </w:rPr>
        <w:t>.</w:t>
      </w:r>
      <w:r w:rsidR="00E57DC2">
        <w:rPr>
          <w:b/>
          <w:bCs/>
          <w:lang w:val="de-CH"/>
        </w:rPr>
        <w:t xml:space="preserve"> </w:t>
      </w:r>
      <w:r w:rsidR="000F2E44">
        <w:rPr>
          <w:b/>
          <w:bCs/>
          <w:lang w:val="de-CH"/>
        </w:rPr>
        <w:t xml:space="preserve"> </w:t>
      </w:r>
    </w:p>
    <w:p w14:paraId="1F1ECEA6" w14:textId="77777777" w:rsidR="00E32A9E" w:rsidRPr="003F1213" w:rsidRDefault="00E32A9E" w:rsidP="00DE2DA1">
      <w:pPr>
        <w:jc w:val="both"/>
        <w:rPr>
          <w:lang w:val="de-CH"/>
        </w:rPr>
      </w:pPr>
    </w:p>
    <w:p w14:paraId="6EBD233A" w14:textId="0E809C3C" w:rsidR="00E32A9E" w:rsidRPr="00C73C80" w:rsidRDefault="00E32A9E" w:rsidP="00DE2DA1">
      <w:pPr>
        <w:jc w:val="both"/>
        <w:rPr>
          <w:lang w:val="de-CH"/>
        </w:rPr>
      </w:pPr>
      <w:r w:rsidRPr="00C73C80">
        <w:rPr>
          <w:lang w:val="de-CH"/>
        </w:rPr>
        <w:t>Eine schillernde Küste, 300 Sonnentage</w:t>
      </w:r>
      <w:r w:rsidR="00192641" w:rsidRPr="00C73C80">
        <w:rPr>
          <w:lang w:val="de-CH"/>
        </w:rPr>
        <w:t xml:space="preserve"> im Jahr</w:t>
      </w:r>
      <w:r w:rsidRPr="00C73C80">
        <w:rPr>
          <w:lang w:val="de-CH"/>
        </w:rPr>
        <w:t xml:space="preserve"> und ein mildes Klima </w:t>
      </w:r>
      <w:r w:rsidR="003F30CE" w:rsidRPr="00C73C80">
        <w:rPr>
          <w:lang w:val="de-CH"/>
        </w:rPr>
        <w:t xml:space="preserve">– </w:t>
      </w:r>
      <w:r w:rsidRPr="00C73C80">
        <w:rPr>
          <w:lang w:val="de-CH"/>
        </w:rPr>
        <w:t>die türkische Riviera bietet alles</w:t>
      </w:r>
      <w:r w:rsidR="001531E0" w:rsidRPr="00C73C80">
        <w:rPr>
          <w:lang w:val="de-CH"/>
        </w:rPr>
        <w:t>,</w:t>
      </w:r>
      <w:r w:rsidRPr="00C73C80">
        <w:rPr>
          <w:lang w:val="de-CH"/>
        </w:rPr>
        <w:t xml:space="preserve"> was es </w:t>
      </w:r>
      <w:r w:rsidR="003F30CE" w:rsidRPr="00C73C80">
        <w:rPr>
          <w:lang w:val="de-CH"/>
        </w:rPr>
        <w:t>für die perfekten</w:t>
      </w:r>
      <w:r w:rsidRPr="00C73C80">
        <w:rPr>
          <w:lang w:val="de-CH"/>
        </w:rPr>
        <w:t xml:space="preserve"> Sommer</w:t>
      </w:r>
      <w:r w:rsidR="003F30CE" w:rsidRPr="00C73C80">
        <w:rPr>
          <w:lang w:val="de-CH"/>
        </w:rPr>
        <w:t>ferien</w:t>
      </w:r>
      <w:r w:rsidRPr="00C73C80">
        <w:rPr>
          <w:lang w:val="de-CH"/>
        </w:rPr>
        <w:t xml:space="preserve"> braucht. </w:t>
      </w:r>
      <w:r w:rsidR="00C14446" w:rsidRPr="00C73C80">
        <w:rPr>
          <w:lang w:val="de-CH"/>
        </w:rPr>
        <w:t>Die unverwechselbare Region mit ihren unberührten Stränden</w:t>
      </w:r>
      <w:r w:rsidR="00192641" w:rsidRPr="00C73C80">
        <w:rPr>
          <w:lang w:val="de-CH"/>
        </w:rPr>
        <w:t>, die mit dem Nachhaltgikeitssiegel «Blaue Flagge» ausgezeichnet wurden,</w:t>
      </w:r>
      <w:r w:rsidR="00C14446" w:rsidRPr="00C73C80">
        <w:rPr>
          <w:lang w:val="de-CH"/>
        </w:rPr>
        <w:t xml:space="preserve"> </w:t>
      </w:r>
      <w:r w:rsidR="00192641" w:rsidRPr="00C73C80">
        <w:rPr>
          <w:lang w:val="de-CH"/>
        </w:rPr>
        <w:t xml:space="preserve">sowie </w:t>
      </w:r>
      <w:r w:rsidR="00C73C80" w:rsidRPr="00C73C80">
        <w:rPr>
          <w:lang w:val="de-CH"/>
        </w:rPr>
        <w:t>die aussergewöhnlichen Naturlandschaften</w:t>
      </w:r>
      <w:r w:rsidR="00C14446" w:rsidRPr="00C73C80">
        <w:rPr>
          <w:lang w:val="de-CH"/>
        </w:rPr>
        <w:t xml:space="preserve"> biete</w:t>
      </w:r>
      <w:r w:rsidR="00192641" w:rsidRPr="00C73C80">
        <w:rPr>
          <w:lang w:val="de-CH"/>
        </w:rPr>
        <w:t>n</w:t>
      </w:r>
      <w:r w:rsidR="00C14446" w:rsidRPr="00C73C80">
        <w:rPr>
          <w:lang w:val="de-CH"/>
        </w:rPr>
        <w:t xml:space="preserve"> </w:t>
      </w:r>
      <w:r w:rsidR="00192641" w:rsidRPr="00C73C80">
        <w:rPr>
          <w:lang w:val="de-CH"/>
        </w:rPr>
        <w:t>den Besuchenden</w:t>
      </w:r>
      <w:r w:rsidR="00C14446" w:rsidRPr="00C73C80">
        <w:rPr>
          <w:lang w:val="de-CH"/>
        </w:rPr>
        <w:t xml:space="preserve"> ganz neue Möglichkeiten für</w:t>
      </w:r>
      <w:r w:rsidR="00192641" w:rsidRPr="00C73C80">
        <w:rPr>
          <w:lang w:val="de-CH"/>
        </w:rPr>
        <w:t xml:space="preserve"> </w:t>
      </w:r>
      <w:r w:rsidR="00C14446" w:rsidRPr="00C73C80">
        <w:rPr>
          <w:lang w:val="de-CH"/>
        </w:rPr>
        <w:t>einzigartige Sommer- und Familien</w:t>
      </w:r>
      <w:r w:rsidR="00192641" w:rsidRPr="00C73C80">
        <w:rPr>
          <w:lang w:val="de-CH"/>
        </w:rPr>
        <w:t>ferien</w:t>
      </w:r>
      <w:r w:rsidR="00C14446" w:rsidRPr="00C73C80">
        <w:rPr>
          <w:lang w:val="de-CH"/>
        </w:rPr>
        <w:t>.</w:t>
      </w:r>
    </w:p>
    <w:p w14:paraId="1D5CF2F8" w14:textId="3D9AD3E9" w:rsidR="00C14446" w:rsidRPr="00C73C80" w:rsidRDefault="00C14446" w:rsidP="00C64A8C">
      <w:pPr>
        <w:jc w:val="both"/>
        <w:rPr>
          <w:b/>
          <w:bCs/>
          <w:lang w:val="de-CH"/>
        </w:rPr>
      </w:pPr>
      <w:r w:rsidRPr="00C73C80">
        <w:rPr>
          <w:b/>
          <w:bCs/>
          <w:lang w:val="de-CH"/>
        </w:rPr>
        <w:t>Ein unvergessliches Sommererlebnis an den schönsten Ständen des Mittelmeers</w:t>
      </w:r>
    </w:p>
    <w:p w14:paraId="4EA4748B" w14:textId="0E2574A3" w:rsidR="00110128" w:rsidRPr="00C73C80" w:rsidRDefault="00192641" w:rsidP="00C64A8C">
      <w:pPr>
        <w:jc w:val="both"/>
        <w:rPr>
          <w:lang w:val="de-CH"/>
        </w:rPr>
      </w:pPr>
      <w:r w:rsidRPr="00C73C80">
        <w:rPr>
          <w:lang w:val="de-CH"/>
        </w:rPr>
        <w:t>Die Türkische Riviera liegt an der Mittelmeerküste der Türkei, in einer Region voller Naturwunder, die sich von Antalya bis Antakya erstreckt und ist ein Reiseziel, das man sich weltweit nicht entgehen lassen sollte.</w:t>
      </w:r>
      <w:r w:rsidR="000D769E" w:rsidRPr="00C73C80">
        <w:rPr>
          <w:lang w:val="de-CH"/>
        </w:rPr>
        <w:t xml:space="preserve"> Der Werbefilm präsentiert den Besuche</w:t>
      </w:r>
      <w:r w:rsidR="00642EF4" w:rsidRPr="00C73C80">
        <w:rPr>
          <w:lang w:val="de-CH"/>
        </w:rPr>
        <w:t>nden</w:t>
      </w:r>
      <w:r w:rsidR="000D769E" w:rsidRPr="00C73C80">
        <w:rPr>
          <w:lang w:val="de-CH"/>
        </w:rPr>
        <w:t xml:space="preserve"> unvergessliche </w:t>
      </w:r>
      <w:r w:rsidR="00642EF4" w:rsidRPr="00C73C80">
        <w:rPr>
          <w:lang w:val="de-CH"/>
        </w:rPr>
        <w:t>Ferien,</w:t>
      </w:r>
      <w:r w:rsidR="000D769E" w:rsidRPr="00C73C80">
        <w:rPr>
          <w:lang w:val="de-CH"/>
        </w:rPr>
        <w:t xml:space="preserve"> bei de</w:t>
      </w:r>
      <w:r w:rsidR="00642EF4" w:rsidRPr="00C73C80">
        <w:rPr>
          <w:lang w:val="de-CH"/>
        </w:rPr>
        <w:t>nen</w:t>
      </w:r>
      <w:r w:rsidR="000D769E" w:rsidRPr="00C73C80">
        <w:rPr>
          <w:lang w:val="de-CH"/>
        </w:rPr>
        <w:t xml:space="preserve"> Natur und Geschichte miteinander verschmelzen. Er spricht alle Aspekte der Region an und will die Türkische Riviera als ein Reiseziel positionieren, bei dem der Mensch und </w:t>
      </w:r>
      <w:r w:rsidR="00E57DC2" w:rsidRPr="00C73C80">
        <w:rPr>
          <w:lang w:val="de-CH"/>
        </w:rPr>
        <w:t>sein</w:t>
      </w:r>
      <w:r w:rsidR="00642EF4" w:rsidRPr="00C73C80">
        <w:rPr>
          <w:lang w:val="de-CH"/>
        </w:rPr>
        <w:t>e</w:t>
      </w:r>
      <w:r w:rsidR="000D769E" w:rsidRPr="00C73C80">
        <w:rPr>
          <w:lang w:val="de-CH"/>
        </w:rPr>
        <w:t xml:space="preserve"> Erlebnis</w:t>
      </w:r>
      <w:r w:rsidR="00642EF4" w:rsidRPr="00C73C80">
        <w:rPr>
          <w:lang w:val="de-CH"/>
        </w:rPr>
        <w:t>sse</w:t>
      </w:r>
      <w:r w:rsidR="000D769E" w:rsidRPr="00C73C80">
        <w:rPr>
          <w:lang w:val="de-CH"/>
        </w:rPr>
        <w:t xml:space="preserve"> im Mittelpunkt stehen.</w:t>
      </w:r>
      <w:r w:rsidR="00110128" w:rsidRPr="00C73C80">
        <w:rPr>
          <w:lang w:val="de-CH"/>
        </w:rPr>
        <w:t xml:space="preserve"> Der Fokus der Werbekampagne liegt auf den Meer-Sand-Sonne-Möglichkeiten der Türkischen Riviera mit ihren atemberaubenden Bildern von Kaputaj Beach, Kemer, Manavgat und Kekova.</w:t>
      </w:r>
    </w:p>
    <w:p w14:paraId="2C710D75" w14:textId="2B952D70" w:rsidR="00110128" w:rsidRPr="00C73C80" w:rsidRDefault="00110128" w:rsidP="00C64A8C">
      <w:pPr>
        <w:jc w:val="both"/>
        <w:rPr>
          <w:lang w:val="de-CH"/>
        </w:rPr>
      </w:pPr>
      <w:r w:rsidRPr="00C73C80">
        <w:rPr>
          <w:lang w:val="de-CH"/>
        </w:rPr>
        <w:t xml:space="preserve">Die Türkische Riviera </w:t>
      </w:r>
      <w:r w:rsidR="00642EF4" w:rsidRPr="00C73C80">
        <w:rPr>
          <w:lang w:val="de-CH"/>
        </w:rPr>
        <w:t xml:space="preserve">– Das </w:t>
      </w:r>
      <w:r w:rsidRPr="00C73C80">
        <w:rPr>
          <w:lang w:val="de-CH"/>
        </w:rPr>
        <w:t xml:space="preserve">Zentrum der Luxus Resorts </w:t>
      </w:r>
      <w:r w:rsidR="00642EF4" w:rsidRPr="00C73C80">
        <w:rPr>
          <w:lang w:val="de-CH"/>
        </w:rPr>
        <w:t>in der Mittelmeerregion</w:t>
      </w:r>
    </w:p>
    <w:p w14:paraId="7D8DDC5F" w14:textId="149A51E1" w:rsidR="00110128" w:rsidRPr="00C73C80" w:rsidRDefault="00110128" w:rsidP="00DE2DA1">
      <w:pPr>
        <w:jc w:val="both"/>
        <w:rPr>
          <w:lang w:val="de-CH"/>
        </w:rPr>
      </w:pPr>
      <w:r w:rsidRPr="00C73C80">
        <w:rPr>
          <w:lang w:val="de-CH"/>
        </w:rPr>
        <w:t xml:space="preserve">Der Film </w:t>
      </w:r>
      <w:r w:rsidR="002D2E90" w:rsidRPr="00C73C80">
        <w:rPr>
          <w:lang w:val="de-CH"/>
        </w:rPr>
        <w:t>zeigt luxuriöse</w:t>
      </w:r>
      <w:r w:rsidR="00D234C3" w:rsidRPr="00C73C80">
        <w:rPr>
          <w:lang w:val="de-CH"/>
        </w:rPr>
        <w:t xml:space="preserve"> Hotel</w:t>
      </w:r>
      <w:r w:rsidR="002D2E90" w:rsidRPr="00C73C80">
        <w:rPr>
          <w:lang w:val="de-CH"/>
        </w:rPr>
        <w:t xml:space="preserve">resorts an der Türkischen Riviera, </w:t>
      </w:r>
      <w:r w:rsidR="00D234C3" w:rsidRPr="00C73C80">
        <w:rPr>
          <w:lang w:val="de-CH"/>
        </w:rPr>
        <w:t>die ihren Besucherinnen</w:t>
      </w:r>
      <w:r w:rsidR="00642EF4" w:rsidRPr="00C73C80">
        <w:rPr>
          <w:lang w:val="de-CH"/>
        </w:rPr>
        <w:t xml:space="preserve"> und Besuchern</w:t>
      </w:r>
      <w:r w:rsidR="00D234C3" w:rsidRPr="00C73C80">
        <w:rPr>
          <w:lang w:val="de-CH"/>
        </w:rPr>
        <w:t xml:space="preserve"> den Komfort und die Servicequalität bieten</w:t>
      </w:r>
      <w:r w:rsidR="00073F20" w:rsidRPr="00C73C80">
        <w:rPr>
          <w:lang w:val="de-CH"/>
        </w:rPr>
        <w:t>,</w:t>
      </w:r>
      <w:r w:rsidR="00D234C3" w:rsidRPr="00C73C80">
        <w:rPr>
          <w:lang w:val="de-CH"/>
        </w:rPr>
        <w:t xml:space="preserve"> die für Familien</w:t>
      </w:r>
      <w:r w:rsidR="00642EF4" w:rsidRPr="00C73C80">
        <w:rPr>
          <w:lang w:val="de-CH"/>
        </w:rPr>
        <w:t>ferien</w:t>
      </w:r>
      <w:r w:rsidR="00D234C3" w:rsidRPr="00C73C80">
        <w:rPr>
          <w:lang w:val="de-CH"/>
        </w:rPr>
        <w:t xml:space="preserve"> </w:t>
      </w:r>
      <w:r w:rsidR="00073F20" w:rsidRPr="00C73C80">
        <w:rPr>
          <w:lang w:val="de-CH"/>
        </w:rPr>
        <w:t>unabdingbar</w:t>
      </w:r>
      <w:r w:rsidR="00D234C3" w:rsidRPr="00C73C80">
        <w:rPr>
          <w:lang w:val="de-CH"/>
        </w:rPr>
        <w:t xml:space="preserve"> sind.</w:t>
      </w:r>
      <w:r w:rsidR="002D2E90" w:rsidRPr="00C73C80">
        <w:rPr>
          <w:lang w:val="de-CH"/>
        </w:rPr>
        <w:t xml:space="preserve"> Umgeben von kilom</w:t>
      </w:r>
      <w:r w:rsidR="00073F20" w:rsidRPr="00C73C80">
        <w:rPr>
          <w:lang w:val="de-CH"/>
        </w:rPr>
        <w:t>e</w:t>
      </w:r>
      <w:r w:rsidR="002D2E90" w:rsidRPr="00C73C80">
        <w:rPr>
          <w:lang w:val="de-CH"/>
        </w:rPr>
        <w:t>terlangen Stränden</w:t>
      </w:r>
      <w:r w:rsidR="00473BBE" w:rsidRPr="00C73C80">
        <w:rPr>
          <w:lang w:val="de-CH"/>
        </w:rPr>
        <w:t>,</w:t>
      </w:r>
      <w:r w:rsidR="002D2E90" w:rsidRPr="00C73C80">
        <w:rPr>
          <w:lang w:val="de-CH"/>
        </w:rPr>
        <w:t xml:space="preserve"> zahlreichen Restaurants,</w:t>
      </w:r>
      <w:r w:rsidR="00473BBE" w:rsidRPr="00C73C80">
        <w:rPr>
          <w:lang w:val="de-CH"/>
        </w:rPr>
        <w:t xml:space="preserve"> die sowohl die lokale wie auch die internationale Küche anbieten,</w:t>
      </w:r>
      <w:r w:rsidR="002D2E90" w:rsidRPr="00C73C80">
        <w:rPr>
          <w:lang w:val="de-CH"/>
        </w:rPr>
        <w:t xml:space="preserve"> </w:t>
      </w:r>
      <w:r w:rsidR="00073F20" w:rsidRPr="00C73C80">
        <w:rPr>
          <w:lang w:val="de-CH"/>
        </w:rPr>
        <w:t>G</w:t>
      </w:r>
      <w:r w:rsidR="002D2E90" w:rsidRPr="00C73C80">
        <w:rPr>
          <w:lang w:val="de-CH"/>
        </w:rPr>
        <w:t>olfplätzen</w:t>
      </w:r>
      <w:r w:rsidR="00073F20" w:rsidRPr="00C73C80">
        <w:rPr>
          <w:lang w:val="de-CH"/>
        </w:rPr>
        <w:t xml:space="preserve">, die auch nachts geöffnet sind, Wellness-Zentren, Kinderspielplätzen und vielen weiteren Annehmlichkeiten </w:t>
      </w:r>
      <w:r w:rsidR="002D2E90" w:rsidRPr="00C73C80">
        <w:rPr>
          <w:lang w:val="de-CH"/>
        </w:rPr>
        <w:t xml:space="preserve">bietet die Türkische Riviera alles für unvergessliche </w:t>
      </w:r>
      <w:r w:rsidR="00642EF4" w:rsidRPr="00C73C80">
        <w:rPr>
          <w:lang w:val="de-CH"/>
        </w:rPr>
        <w:t>Ferien</w:t>
      </w:r>
      <w:r w:rsidR="002D2E90" w:rsidRPr="00C73C80">
        <w:rPr>
          <w:lang w:val="de-CH"/>
        </w:rPr>
        <w:t xml:space="preserve">. </w:t>
      </w:r>
    </w:p>
    <w:p w14:paraId="07D4A65E" w14:textId="3D0242D8" w:rsidR="00073F20" w:rsidRPr="00C73C80" w:rsidRDefault="00073F20" w:rsidP="00C64A8C">
      <w:pPr>
        <w:jc w:val="both"/>
        <w:rPr>
          <w:b/>
          <w:bCs/>
          <w:lang w:val="de-CH"/>
        </w:rPr>
      </w:pPr>
      <w:r w:rsidRPr="00C73C80">
        <w:rPr>
          <w:b/>
          <w:bCs/>
          <w:lang w:val="de-CH"/>
        </w:rPr>
        <w:t>Wo sich Geschichte und Kultur verbinden</w:t>
      </w:r>
    </w:p>
    <w:p w14:paraId="364C0478" w14:textId="4DF84058" w:rsidR="00073F20" w:rsidRPr="00C73C80" w:rsidRDefault="001131E8" w:rsidP="00A05611">
      <w:pPr>
        <w:jc w:val="both"/>
        <w:rPr>
          <w:lang w:val="de-CH"/>
        </w:rPr>
      </w:pPr>
      <w:r w:rsidRPr="00C73C80">
        <w:rPr>
          <w:lang w:val="de-CH"/>
        </w:rPr>
        <w:t>Das Reiseziel bietet sowohl für Geschichts- und Archäologiebegeisterte wie auch für Meeresliebhaber nahezu unbegrenzte Möglichkeiten: Das aussergewöhnliche kulturelle Erbe der Türkischen Riviera mit seiner jahrtausendealten Geschichte wird im Werbefilm besonders hervorgehoben</w:t>
      </w:r>
      <w:r w:rsidR="000F2685" w:rsidRPr="00C73C80">
        <w:rPr>
          <w:lang w:val="de-CH"/>
        </w:rPr>
        <w:t xml:space="preserve">. Dabei wird auf die </w:t>
      </w:r>
      <w:r w:rsidR="00373F0D" w:rsidRPr="00C73C80">
        <w:rPr>
          <w:lang w:val="de-CH"/>
        </w:rPr>
        <w:t xml:space="preserve">tief verwurzelte </w:t>
      </w:r>
      <w:r w:rsidR="000F2685" w:rsidRPr="00C73C80">
        <w:rPr>
          <w:lang w:val="de-CH"/>
        </w:rPr>
        <w:t>Vergangenheit der Region eingegangen - die mit der antiken Stadt Side bis in die Vorgeschichte zurückreicht - und bietet</w:t>
      </w:r>
      <w:r w:rsidR="00373F0D" w:rsidRPr="00C73C80">
        <w:rPr>
          <w:lang w:val="de-CH"/>
        </w:rPr>
        <w:t xml:space="preserve"> dabei</w:t>
      </w:r>
      <w:r w:rsidR="000F2685" w:rsidRPr="00C73C80">
        <w:rPr>
          <w:lang w:val="de-CH"/>
        </w:rPr>
        <w:t xml:space="preserve"> einen faszinierenden Blick auf den Apollo-Tempel </w:t>
      </w:r>
      <w:r w:rsidR="00373F0D" w:rsidRPr="00C73C80">
        <w:rPr>
          <w:lang w:val="de-CH"/>
        </w:rPr>
        <w:t>und</w:t>
      </w:r>
      <w:r w:rsidR="000F2685" w:rsidRPr="00C73C80">
        <w:rPr>
          <w:lang w:val="de-CH"/>
        </w:rPr>
        <w:t xml:space="preserve"> das antike Theater von Side.</w:t>
      </w:r>
      <w:r w:rsidR="00373F0D" w:rsidRPr="00C73C80">
        <w:rPr>
          <w:lang w:val="de-CH"/>
        </w:rPr>
        <w:t xml:space="preserve"> Die antiken Städte Patara, Aspendos und Sagalassos sind nur einige der Zentren, die das umfangreiche historische Erbe der Türkischen Riviera offenbaren. In Patara </w:t>
      </w:r>
      <w:r w:rsidRPr="00C73C80">
        <w:rPr>
          <w:lang w:val="de-CH"/>
        </w:rPr>
        <w:t xml:space="preserve">– </w:t>
      </w:r>
      <w:r w:rsidR="00373F0D" w:rsidRPr="00C73C80">
        <w:rPr>
          <w:lang w:val="de-CH"/>
        </w:rPr>
        <w:t>eine der wichtigsten Städte des Lykischen Reiches</w:t>
      </w:r>
      <w:r w:rsidRPr="00C73C80">
        <w:rPr>
          <w:lang w:val="de-CH"/>
        </w:rPr>
        <w:t xml:space="preserve"> – </w:t>
      </w:r>
      <w:r w:rsidR="00373F0D" w:rsidRPr="00C73C80">
        <w:rPr>
          <w:lang w:val="de-CH"/>
        </w:rPr>
        <w:t xml:space="preserve">lebte der Heilige Nikolaus, auch bekannt als Santa Claus. Die Sankt-Nikolaus-Kirche in Patara gehört zu den bedeutendsten Denkmälern der oströmischen Kunstgeschichte. Aspendos beherbergt das am besten erhaltene Theater aus der Römerzeit in </w:t>
      </w:r>
      <w:r w:rsidR="00373F0D" w:rsidRPr="00C73C80">
        <w:rPr>
          <w:lang w:val="de-CH"/>
        </w:rPr>
        <w:lastRenderedPageBreak/>
        <w:t>Anatolien und im gesamten Mittelmeerraum.</w:t>
      </w:r>
      <w:r w:rsidR="00E474A9" w:rsidRPr="00C73C80">
        <w:rPr>
          <w:lang w:val="de-CH"/>
        </w:rPr>
        <w:t xml:space="preserve"> Sagalassos im Bezirk Ağlasun in Burdur ist die höchstgelegene antike Stadt der Welt und bietet ihren BesucherInnen</w:t>
      </w:r>
      <w:r w:rsidRPr="00C73C80">
        <w:rPr>
          <w:lang w:val="de-CH"/>
        </w:rPr>
        <w:t xml:space="preserve"> und Besuchern</w:t>
      </w:r>
      <w:r w:rsidR="00E474A9" w:rsidRPr="00C73C80">
        <w:rPr>
          <w:lang w:val="de-CH"/>
        </w:rPr>
        <w:t xml:space="preserve"> ein Theater mit neuntausend Sitzplätzen.</w:t>
      </w:r>
      <w:r w:rsidR="004150EF" w:rsidRPr="00C73C80">
        <w:rPr>
          <w:lang w:val="de-CH"/>
        </w:rPr>
        <w:t xml:space="preserve"> Die bedeutendste Stadt der römische</w:t>
      </w:r>
      <w:r w:rsidRPr="00C73C80">
        <w:rPr>
          <w:lang w:val="de-CH"/>
        </w:rPr>
        <w:t>n</w:t>
      </w:r>
      <w:r w:rsidR="004150EF" w:rsidRPr="00C73C80">
        <w:rPr>
          <w:lang w:val="de-CH"/>
        </w:rPr>
        <w:t xml:space="preserve"> Kaiserzeit wurde 2009 in die Vorschlagsliste des UNESCO Welterbes aufgenommen. </w:t>
      </w:r>
    </w:p>
    <w:p w14:paraId="580E5117" w14:textId="71265F62" w:rsidR="004150EF" w:rsidRPr="00C73C80" w:rsidRDefault="004150EF" w:rsidP="00AA45B8">
      <w:pPr>
        <w:jc w:val="both"/>
        <w:rPr>
          <w:b/>
          <w:bCs/>
          <w:lang w:val="de-CH"/>
        </w:rPr>
      </w:pPr>
      <w:r w:rsidRPr="00C73C80">
        <w:rPr>
          <w:b/>
          <w:bCs/>
          <w:lang w:val="de-CH"/>
        </w:rPr>
        <w:t>Eine kulinarische Abenteuerreise mit frischen Produkten des Mittelmeerraumes</w:t>
      </w:r>
    </w:p>
    <w:p w14:paraId="7236618A" w14:textId="2DD2348C" w:rsidR="00F142FF" w:rsidRPr="00F142FF" w:rsidRDefault="00F142FF" w:rsidP="00F142FF">
      <w:pPr>
        <w:jc w:val="both"/>
        <w:rPr>
          <w:lang w:val="de-CH"/>
        </w:rPr>
      </w:pPr>
      <w:r w:rsidRPr="00C73C80">
        <w:rPr>
          <w:lang w:val="de-CH"/>
        </w:rPr>
        <w:t xml:space="preserve">Neben dem Tourismus ist die türkische Mittelmeerküste auch </w:t>
      </w:r>
      <w:r w:rsidR="0063547E" w:rsidRPr="00C73C80">
        <w:rPr>
          <w:lang w:val="de-CH"/>
        </w:rPr>
        <w:t>für ihre landwirtschaftliche Produktion und die Produkte, die sie in viele Länder exportiert, bekannt.</w:t>
      </w:r>
      <w:r w:rsidRPr="00C73C80">
        <w:rPr>
          <w:lang w:val="de-CH"/>
        </w:rPr>
        <w:t xml:space="preserve"> Der neue Werbespot hebt die Nachhaltigkeit hervor und lenkt die Aufmerksamkeit auf die Gastronomie </w:t>
      </w:r>
      <w:r w:rsidR="0063547E" w:rsidRPr="00C73C80">
        <w:rPr>
          <w:lang w:val="de-CH"/>
        </w:rPr>
        <w:t>der</w:t>
      </w:r>
      <w:r w:rsidRPr="00C73C80">
        <w:rPr>
          <w:lang w:val="de-CH"/>
        </w:rPr>
        <w:t xml:space="preserve"> Türkische</w:t>
      </w:r>
      <w:r w:rsidR="0063547E" w:rsidRPr="00C73C80">
        <w:rPr>
          <w:lang w:val="de-CH"/>
        </w:rPr>
        <w:t>n</w:t>
      </w:r>
      <w:r w:rsidRPr="00C73C80">
        <w:rPr>
          <w:lang w:val="de-CH"/>
        </w:rPr>
        <w:t xml:space="preserve"> Riviera. </w:t>
      </w:r>
      <w:r w:rsidR="00E57DC2" w:rsidRPr="00C73C80">
        <w:rPr>
          <w:lang w:val="de-CH"/>
        </w:rPr>
        <w:t>Die frisch produzierten Lebensmittel</w:t>
      </w:r>
      <w:r w:rsidR="0063547E" w:rsidRPr="00C73C80">
        <w:rPr>
          <w:lang w:val="de-CH"/>
        </w:rPr>
        <w:t>, die direkt vom Hof auf den Tisch kommen,</w:t>
      </w:r>
      <w:r w:rsidR="00E57DC2" w:rsidRPr="00C73C80">
        <w:rPr>
          <w:lang w:val="de-CH"/>
        </w:rPr>
        <w:t xml:space="preserve"> verwandeln sich </w:t>
      </w:r>
      <w:r w:rsidR="0063547E" w:rsidRPr="00C73C80">
        <w:rPr>
          <w:lang w:val="de-CH"/>
        </w:rPr>
        <w:t xml:space="preserve">mit Hilfe der meisterhaften Hände </w:t>
      </w:r>
      <w:r w:rsidR="00E57DC2" w:rsidRPr="00C73C80">
        <w:rPr>
          <w:lang w:val="de-CH"/>
        </w:rPr>
        <w:t>talentierte</w:t>
      </w:r>
      <w:r w:rsidR="0063547E" w:rsidRPr="00C73C80">
        <w:rPr>
          <w:lang w:val="de-CH"/>
        </w:rPr>
        <w:t>r und berühmter</w:t>
      </w:r>
      <w:r w:rsidR="00E57DC2" w:rsidRPr="00C73C80">
        <w:rPr>
          <w:lang w:val="de-CH"/>
        </w:rPr>
        <w:t xml:space="preserve"> </w:t>
      </w:r>
      <w:r w:rsidR="0063547E" w:rsidRPr="00C73C80">
        <w:rPr>
          <w:lang w:val="de-CH"/>
        </w:rPr>
        <w:t xml:space="preserve">Köchinnen und </w:t>
      </w:r>
      <w:r w:rsidR="00E57DC2" w:rsidRPr="00C73C80">
        <w:rPr>
          <w:lang w:val="de-CH"/>
        </w:rPr>
        <w:t>Köche</w:t>
      </w:r>
      <w:r w:rsidR="0063547E" w:rsidRPr="00C73C80">
        <w:rPr>
          <w:lang w:val="de-CH"/>
        </w:rPr>
        <w:t>n</w:t>
      </w:r>
      <w:r w:rsidR="00E57DC2" w:rsidRPr="00C73C80">
        <w:rPr>
          <w:lang w:val="de-CH"/>
        </w:rPr>
        <w:t xml:space="preserve"> zu schmackhaften Gerichten</w:t>
      </w:r>
      <w:r w:rsidRPr="00C73C80">
        <w:rPr>
          <w:lang w:val="de-CH"/>
        </w:rPr>
        <w:t>. Die Türkische Riviera lädt ihre Besucher</w:t>
      </w:r>
      <w:r w:rsidR="0063547E" w:rsidRPr="00C73C80">
        <w:rPr>
          <w:lang w:val="de-CH"/>
        </w:rPr>
        <w:t>i</w:t>
      </w:r>
      <w:r w:rsidRPr="00C73C80">
        <w:rPr>
          <w:lang w:val="de-CH"/>
        </w:rPr>
        <w:t>nnen</w:t>
      </w:r>
      <w:r w:rsidR="0063547E" w:rsidRPr="00C73C80">
        <w:rPr>
          <w:lang w:val="de-CH"/>
        </w:rPr>
        <w:t xml:space="preserve"> und Besucher</w:t>
      </w:r>
      <w:r w:rsidRPr="00C73C80">
        <w:rPr>
          <w:lang w:val="de-CH"/>
        </w:rPr>
        <w:t xml:space="preserve"> zu Tisch und </w:t>
      </w:r>
      <w:r w:rsidR="00E57DC2" w:rsidRPr="00C73C80">
        <w:rPr>
          <w:lang w:val="de-CH"/>
        </w:rPr>
        <w:t>ermöglicht</w:t>
      </w:r>
      <w:r w:rsidRPr="00C73C80">
        <w:rPr>
          <w:lang w:val="de-CH"/>
        </w:rPr>
        <w:t xml:space="preserve"> ihnen ein unvergessliches kulinarisches Abenteuer.</w:t>
      </w:r>
      <w:r w:rsidRPr="00F142FF">
        <w:rPr>
          <w:lang w:val="de-CH"/>
        </w:rPr>
        <w:t xml:space="preserve"> </w:t>
      </w:r>
    </w:p>
    <w:p w14:paraId="0B5DE2E3" w14:textId="77777777" w:rsidR="009929B5" w:rsidRPr="009929B5" w:rsidRDefault="009929B5" w:rsidP="00C64A8C">
      <w:pPr>
        <w:jc w:val="both"/>
        <w:rPr>
          <w:lang w:val="en-GB"/>
        </w:rPr>
      </w:pPr>
    </w:p>
    <w:p w14:paraId="2BEE9F98" w14:textId="77777777" w:rsidR="009B61E6" w:rsidRPr="009929B5" w:rsidRDefault="009B61E6" w:rsidP="00D57F82">
      <w:pPr>
        <w:rPr>
          <w:lang w:val="en-GB"/>
        </w:rPr>
      </w:pPr>
    </w:p>
    <w:p w14:paraId="02FA2E7D" w14:textId="5E033530" w:rsidR="00E65989" w:rsidRPr="009929B5" w:rsidRDefault="00E65989" w:rsidP="00D57F82">
      <w:pPr>
        <w:rPr>
          <w:lang w:val="en-GB"/>
        </w:rPr>
      </w:pPr>
    </w:p>
    <w:p w14:paraId="14DAE109" w14:textId="77777777" w:rsidR="00C0699F" w:rsidRPr="009929B5" w:rsidRDefault="00C0699F" w:rsidP="00D57F82">
      <w:pPr>
        <w:rPr>
          <w:lang w:val="en-GB"/>
        </w:rPr>
      </w:pPr>
    </w:p>
    <w:p w14:paraId="7DA23B01" w14:textId="77777777" w:rsidR="00E65989" w:rsidRPr="009929B5" w:rsidRDefault="00E65989" w:rsidP="00E65989">
      <w:pPr>
        <w:rPr>
          <w:lang w:val="en-GB"/>
        </w:rPr>
      </w:pPr>
    </w:p>
    <w:sectPr w:rsidR="00E65989" w:rsidRPr="009929B5" w:rsidSect="003E1C19">
      <w:headerReference w:type="default" r:id="rId7"/>
      <w:pgSz w:w="11906" w:h="16838"/>
      <w:pgMar w:top="224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15ACB" w14:textId="77777777" w:rsidR="003E1C19" w:rsidRDefault="003E1C19" w:rsidP="003E1C19">
      <w:pPr>
        <w:spacing w:after="0" w:line="240" w:lineRule="auto"/>
      </w:pPr>
      <w:r>
        <w:separator/>
      </w:r>
    </w:p>
  </w:endnote>
  <w:endnote w:type="continuationSeparator" w:id="0">
    <w:p w14:paraId="6177709C" w14:textId="77777777" w:rsidR="003E1C19" w:rsidRDefault="003E1C19" w:rsidP="003E1C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6A4EA4" w14:textId="77777777" w:rsidR="003E1C19" w:rsidRDefault="003E1C19" w:rsidP="003E1C19">
      <w:pPr>
        <w:spacing w:after="0" w:line="240" w:lineRule="auto"/>
      </w:pPr>
      <w:r>
        <w:separator/>
      </w:r>
    </w:p>
  </w:footnote>
  <w:footnote w:type="continuationSeparator" w:id="0">
    <w:p w14:paraId="293DA09E" w14:textId="77777777" w:rsidR="003E1C19" w:rsidRDefault="003E1C19" w:rsidP="003E1C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1BBF9" w14:textId="108D551D" w:rsidR="003E1C19" w:rsidRDefault="003E1C19">
    <w:pPr>
      <w:pStyle w:val="Kopfzeile"/>
    </w:pPr>
    <w:r>
      <w:rPr>
        <w:noProof/>
      </w:rPr>
      <w:drawing>
        <wp:anchor distT="0" distB="0" distL="114300" distR="114300" simplePos="0" relativeHeight="251658240" behindDoc="0" locked="0" layoutInCell="1" allowOverlap="1" wp14:anchorId="1906FE3F" wp14:editId="413CB281">
          <wp:simplePos x="0" y="0"/>
          <wp:positionH relativeFrom="column">
            <wp:posOffset>1927860</wp:posOffset>
          </wp:positionH>
          <wp:positionV relativeFrom="paragraph">
            <wp:posOffset>-125730</wp:posOffset>
          </wp:positionV>
          <wp:extent cx="1932305" cy="1040765"/>
          <wp:effectExtent l="0" t="0" r="0" b="6985"/>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2305" cy="104076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662"/>
    <w:rsid w:val="000004D8"/>
    <w:rsid w:val="00003098"/>
    <w:rsid w:val="000237B9"/>
    <w:rsid w:val="00037337"/>
    <w:rsid w:val="00073F20"/>
    <w:rsid w:val="000B1DA9"/>
    <w:rsid w:val="000D769E"/>
    <w:rsid w:val="000F2685"/>
    <w:rsid w:val="000F2E44"/>
    <w:rsid w:val="00110128"/>
    <w:rsid w:val="001131E8"/>
    <w:rsid w:val="00124245"/>
    <w:rsid w:val="001457FE"/>
    <w:rsid w:val="001531E0"/>
    <w:rsid w:val="00156AFD"/>
    <w:rsid w:val="00192641"/>
    <w:rsid w:val="001B6D6D"/>
    <w:rsid w:val="001C3E34"/>
    <w:rsid w:val="001F1AEB"/>
    <w:rsid w:val="00205417"/>
    <w:rsid w:val="002479DB"/>
    <w:rsid w:val="0026096D"/>
    <w:rsid w:val="002A1A95"/>
    <w:rsid w:val="002A5D20"/>
    <w:rsid w:val="002C54DB"/>
    <w:rsid w:val="002D2E90"/>
    <w:rsid w:val="002E2C01"/>
    <w:rsid w:val="002E60E4"/>
    <w:rsid w:val="00300BFA"/>
    <w:rsid w:val="00300FE3"/>
    <w:rsid w:val="00311050"/>
    <w:rsid w:val="00355FDA"/>
    <w:rsid w:val="00361B4F"/>
    <w:rsid w:val="00373F0D"/>
    <w:rsid w:val="003850BB"/>
    <w:rsid w:val="003B556D"/>
    <w:rsid w:val="003D7F72"/>
    <w:rsid w:val="003E1C19"/>
    <w:rsid w:val="003F1213"/>
    <w:rsid w:val="003F30CE"/>
    <w:rsid w:val="00400414"/>
    <w:rsid w:val="00412EE4"/>
    <w:rsid w:val="004150EF"/>
    <w:rsid w:val="00460090"/>
    <w:rsid w:val="00466537"/>
    <w:rsid w:val="00473BBE"/>
    <w:rsid w:val="0048401D"/>
    <w:rsid w:val="00486287"/>
    <w:rsid w:val="004977BE"/>
    <w:rsid w:val="004A18FC"/>
    <w:rsid w:val="004B1365"/>
    <w:rsid w:val="004F72BF"/>
    <w:rsid w:val="00504DD6"/>
    <w:rsid w:val="005302CA"/>
    <w:rsid w:val="00531F56"/>
    <w:rsid w:val="00533662"/>
    <w:rsid w:val="005342E2"/>
    <w:rsid w:val="00534925"/>
    <w:rsid w:val="00550756"/>
    <w:rsid w:val="005A1FB9"/>
    <w:rsid w:val="005D5002"/>
    <w:rsid w:val="005E229E"/>
    <w:rsid w:val="0063547E"/>
    <w:rsid w:val="006410BC"/>
    <w:rsid w:val="00642EF4"/>
    <w:rsid w:val="006D5C4B"/>
    <w:rsid w:val="006E7031"/>
    <w:rsid w:val="007150C1"/>
    <w:rsid w:val="007207CD"/>
    <w:rsid w:val="00736C97"/>
    <w:rsid w:val="007717E3"/>
    <w:rsid w:val="00775886"/>
    <w:rsid w:val="007A7528"/>
    <w:rsid w:val="007B798E"/>
    <w:rsid w:val="007C1317"/>
    <w:rsid w:val="007E040D"/>
    <w:rsid w:val="008265C1"/>
    <w:rsid w:val="00837F1F"/>
    <w:rsid w:val="008650FD"/>
    <w:rsid w:val="0087588D"/>
    <w:rsid w:val="00893B04"/>
    <w:rsid w:val="0089404D"/>
    <w:rsid w:val="008C32CE"/>
    <w:rsid w:val="008D39D3"/>
    <w:rsid w:val="008F566B"/>
    <w:rsid w:val="008F6F43"/>
    <w:rsid w:val="0092124B"/>
    <w:rsid w:val="00953F64"/>
    <w:rsid w:val="009929B5"/>
    <w:rsid w:val="009B0A40"/>
    <w:rsid w:val="009B61E6"/>
    <w:rsid w:val="009E1CD8"/>
    <w:rsid w:val="00A05611"/>
    <w:rsid w:val="00A4612B"/>
    <w:rsid w:val="00A72F3C"/>
    <w:rsid w:val="00AA45B8"/>
    <w:rsid w:val="00AC76F5"/>
    <w:rsid w:val="00B018CE"/>
    <w:rsid w:val="00B262DD"/>
    <w:rsid w:val="00B5371E"/>
    <w:rsid w:val="00B961E0"/>
    <w:rsid w:val="00BC1E64"/>
    <w:rsid w:val="00BC3422"/>
    <w:rsid w:val="00BC584E"/>
    <w:rsid w:val="00BD4EE0"/>
    <w:rsid w:val="00C063CA"/>
    <w:rsid w:val="00C0699F"/>
    <w:rsid w:val="00C14446"/>
    <w:rsid w:val="00C470EB"/>
    <w:rsid w:val="00C64A8C"/>
    <w:rsid w:val="00C73C80"/>
    <w:rsid w:val="00C92C21"/>
    <w:rsid w:val="00CC33CF"/>
    <w:rsid w:val="00D234C3"/>
    <w:rsid w:val="00D57F82"/>
    <w:rsid w:val="00D75800"/>
    <w:rsid w:val="00DC6396"/>
    <w:rsid w:val="00DD4DCA"/>
    <w:rsid w:val="00DE2DA1"/>
    <w:rsid w:val="00E0622A"/>
    <w:rsid w:val="00E32A9E"/>
    <w:rsid w:val="00E474A9"/>
    <w:rsid w:val="00E55A0A"/>
    <w:rsid w:val="00E57DC2"/>
    <w:rsid w:val="00E65989"/>
    <w:rsid w:val="00E94921"/>
    <w:rsid w:val="00E9752D"/>
    <w:rsid w:val="00EB4FDC"/>
    <w:rsid w:val="00EC4EA1"/>
    <w:rsid w:val="00EE016E"/>
    <w:rsid w:val="00EF008E"/>
    <w:rsid w:val="00F108E6"/>
    <w:rsid w:val="00F142FF"/>
    <w:rsid w:val="00F8208E"/>
    <w:rsid w:val="00FC7342"/>
    <w:rsid w:val="00FD11A9"/>
    <w:rsid w:val="00FF2B41"/>
    <w:rsid w:val="00FF5EB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1DFF047"/>
  <w15:chartTrackingRefBased/>
  <w15:docId w15:val="{2161C65E-6DCB-4D26-88E2-4CDACFA7A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uiPriority w:val="99"/>
    <w:semiHidden/>
    <w:unhideWhenUsed/>
    <w:rsid w:val="004F72BF"/>
    <w:rPr>
      <w:sz w:val="16"/>
      <w:szCs w:val="16"/>
    </w:rPr>
  </w:style>
  <w:style w:type="paragraph" w:styleId="Kommentartext">
    <w:name w:val="annotation text"/>
    <w:basedOn w:val="Standard"/>
    <w:link w:val="KommentartextZchn"/>
    <w:uiPriority w:val="99"/>
    <w:semiHidden/>
    <w:unhideWhenUsed/>
    <w:rsid w:val="004F72B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F72BF"/>
    <w:rPr>
      <w:sz w:val="20"/>
      <w:szCs w:val="20"/>
    </w:rPr>
  </w:style>
  <w:style w:type="paragraph" w:styleId="Kommentarthema">
    <w:name w:val="annotation subject"/>
    <w:basedOn w:val="Kommentartext"/>
    <w:next w:val="Kommentartext"/>
    <w:link w:val="KommentarthemaZchn"/>
    <w:uiPriority w:val="99"/>
    <w:semiHidden/>
    <w:unhideWhenUsed/>
    <w:rsid w:val="004F72BF"/>
    <w:rPr>
      <w:b/>
      <w:bCs/>
    </w:rPr>
  </w:style>
  <w:style w:type="character" w:customStyle="1" w:styleId="KommentarthemaZchn">
    <w:name w:val="Kommentarthema Zchn"/>
    <w:basedOn w:val="KommentartextZchn"/>
    <w:link w:val="Kommentarthema"/>
    <w:uiPriority w:val="99"/>
    <w:semiHidden/>
    <w:rsid w:val="004F72BF"/>
    <w:rPr>
      <w:b/>
      <w:bCs/>
      <w:sz w:val="20"/>
      <w:szCs w:val="20"/>
    </w:rPr>
  </w:style>
  <w:style w:type="paragraph" w:styleId="Sprechblasentext">
    <w:name w:val="Balloon Text"/>
    <w:basedOn w:val="Standard"/>
    <w:link w:val="SprechblasentextZchn"/>
    <w:uiPriority w:val="99"/>
    <w:semiHidden/>
    <w:unhideWhenUsed/>
    <w:rsid w:val="004F72B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72BF"/>
    <w:rPr>
      <w:rFonts w:ascii="Segoe UI" w:hAnsi="Segoe UI" w:cs="Segoe UI"/>
      <w:sz w:val="18"/>
      <w:szCs w:val="18"/>
    </w:rPr>
  </w:style>
  <w:style w:type="paragraph" w:styleId="KeinLeerraum">
    <w:name w:val="No Spacing"/>
    <w:uiPriority w:val="1"/>
    <w:qFormat/>
    <w:rsid w:val="00C64A8C"/>
    <w:pPr>
      <w:spacing w:after="0" w:line="240" w:lineRule="auto"/>
    </w:pPr>
  </w:style>
  <w:style w:type="paragraph" w:styleId="berarbeitung">
    <w:name w:val="Revision"/>
    <w:hidden/>
    <w:uiPriority w:val="99"/>
    <w:semiHidden/>
    <w:rsid w:val="0089404D"/>
    <w:pPr>
      <w:spacing w:after="0" w:line="240" w:lineRule="auto"/>
    </w:pPr>
  </w:style>
  <w:style w:type="paragraph" w:styleId="Kopfzeile">
    <w:name w:val="header"/>
    <w:basedOn w:val="Standard"/>
    <w:link w:val="KopfzeileZchn"/>
    <w:uiPriority w:val="99"/>
    <w:unhideWhenUsed/>
    <w:rsid w:val="003E1C1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E1C19"/>
  </w:style>
  <w:style w:type="paragraph" w:styleId="Fuzeile">
    <w:name w:val="footer"/>
    <w:basedOn w:val="Standard"/>
    <w:link w:val="FuzeileZchn"/>
    <w:uiPriority w:val="99"/>
    <w:unhideWhenUsed/>
    <w:rsid w:val="003E1C1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E1C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8083F-2F24-47DB-A5FA-A9DC1C3C5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3743</Characters>
  <Application>Microsoft Office Word</Application>
  <DocSecurity>4</DocSecurity>
  <Lines>31</Lines>
  <Paragraphs>8</Paragraphs>
  <ScaleCrop>false</ScaleCrop>
  <HeadingPairs>
    <vt:vector size="6" baseType="variant">
      <vt:variant>
        <vt:lpstr>Titel</vt:lpstr>
      </vt:variant>
      <vt:variant>
        <vt:i4>1</vt:i4>
      </vt:variant>
      <vt:variant>
        <vt:lpstr>Title</vt:lpstr>
      </vt:variant>
      <vt:variant>
        <vt:i4>1</vt:i4>
      </vt:variant>
      <vt:variant>
        <vt:lpstr>Konu Başlığı</vt:lpstr>
      </vt:variant>
      <vt:variant>
        <vt:i4>1</vt:i4>
      </vt:variant>
    </vt:vector>
  </HeadingPairs>
  <TitlesOfParts>
    <vt:vector size="3" baseType="lpstr">
      <vt:lpstr/>
      <vt: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 Doğru</dc:creator>
  <cp:lastModifiedBy>Agata Dianiskova (Gretz Communications AG)</cp:lastModifiedBy>
  <cp:revision>2</cp:revision>
  <cp:lastPrinted>2022-06-24T08:21:00Z</cp:lastPrinted>
  <dcterms:created xsi:type="dcterms:W3CDTF">2022-06-24T09:08:00Z</dcterms:created>
  <dcterms:modified xsi:type="dcterms:W3CDTF">2022-06-24T09:08:00Z</dcterms:modified>
</cp:coreProperties>
</file>