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791C" w14:textId="77777777" w:rsidR="00DE5EBD" w:rsidRPr="006926BD" w:rsidRDefault="00DE5EBD" w:rsidP="00DF4AD1">
      <w:pPr>
        <w:spacing w:line="360" w:lineRule="auto"/>
        <w:jc w:val="both"/>
        <w:rPr>
          <w:rFonts w:cs="Arial"/>
          <w:b/>
          <w:iCs/>
          <w:sz w:val="32"/>
          <w:szCs w:val="32"/>
        </w:rPr>
      </w:pPr>
      <w:r w:rsidRPr="006926BD">
        <w:rPr>
          <w:rFonts w:cs="Arial"/>
          <w:b/>
          <w:iCs/>
          <w:sz w:val="32"/>
          <w:szCs w:val="32"/>
        </w:rPr>
        <w:t>Medienmitteilung</w:t>
      </w:r>
    </w:p>
    <w:p w14:paraId="14EED9D3" w14:textId="1086E2C9" w:rsidR="00DF4AD1" w:rsidRPr="006926BD" w:rsidRDefault="00B43700" w:rsidP="00DF4AD1">
      <w:pPr>
        <w:spacing w:line="360" w:lineRule="auto"/>
        <w:jc w:val="both"/>
        <w:rPr>
          <w:rFonts w:cs="Arial"/>
          <w:b/>
          <w:iCs/>
          <w:sz w:val="28"/>
        </w:rPr>
      </w:pPr>
      <w:r w:rsidRPr="006926BD">
        <w:rPr>
          <w:rFonts w:cs="Arial"/>
          <w:b/>
          <w:iCs/>
          <w:sz w:val="28"/>
        </w:rPr>
        <w:t>Tür</w:t>
      </w:r>
      <w:r w:rsidR="00E11490" w:rsidRPr="006926BD">
        <w:rPr>
          <w:rFonts w:cs="Arial"/>
          <w:b/>
          <w:iCs/>
          <w:sz w:val="28"/>
        </w:rPr>
        <w:t xml:space="preserve">kei </w:t>
      </w:r>
      <w:r w:rsidR="00B95312" w:rsidRPr="006926BD">
        <w:rPr>
          <w:rFonts w:cs="Arial"/>
          <w:b/>
          <w:iCs/>
          <w:sz w:val="28"/>
        </w:rPr>
        <w:t>Nachhaltigkeit</w:t>
      </w:r>
      <w:r w:rsidR="00E11490" w:rsidRPr="006926BD">
        <w:rPr>
          <w:rFonts w:cs="Arial"/>
          <w:b/>
          <w:iCs/>
          <w:sz w:val="28"/>
        </w:rPr>
        <w:t>sbewegung</w:t>
      </w:r>
    </w:p>
    <w:p w14:paraId="3EFFAD4D" w14:textId="52A16773" w:rsidR="00DF4AD1" w:rsidRPr="006926BD" w:rsidRDefault="00DE5EBD" w:rsidP="00DF4AD1">
      <w:pPr>
        <w:spacing w:line="360" w:lineRule="auto"/>
        <w:jc w:val="both"/>
        <w:rPr>
          <w:rFonts w:cs="Arial"/>
          <w:b/>
          <w:bCs/>
        </w:rPr>
      </w:pPr>
      <w:bookmarkStart w:id="0" w:name="_Hlk79760686"/>
      <w:r w:rsidRPr="006926BD">
        <w:rPr>
          <w:rFonts w:cs="Arial"/>
          <w:b/>
          <w:bCs/>
        </w:rPr>
        <w:t xml:space="preserve">Bern/Zürich, </w:t>
      </w:r>
      <w:r w:rsidR="00B74903">
        <w:rPr>
          <w:rFonts w:cs="Arial"/>
          <w:b/>
          <w:bCs/>
        </w:rPr>
        <w:t>20</w:t>
      </w:r>
      <w:r w:rsidRPr="006926BD">
        <w:rPr>
          <w:rFonts w:cs="Arial"/>
          <w:b/>
          <w:bCs/>
        </w:rPr>
        <w:t xml:space="preserve">. Januar 2022. </w:t>
      </w:r>
      <w:r w:rsidR="00E11490" w:rsidRPr="006926BD">
        <w:rPr>
          <w:rFonts w:cs="Arial"/>
          <w:b/>
          <w:bCs/>
        </w:rPr>
        <w:t>Die Türkei</w:t>
      </w:r>
      <w:r w:rsidR="00B95312" w:rsidRPr="006926BD">
        <w:rPr>
          <w:rFonts w:cs="Arial"/>
          <w:b/>
          <w:bCs/>
        </w:rPr>
        <w:t xml:space="preserve"> unterzeichnete mit der weltweit führenden Umwelt- und Nachhaltigkeitsplattform Global Sustainable Tourism Council (GSTC)</w:t>
      </w:r>
      <w:r w:rsidR="00E11490" w:rsidRPr="006926BD">
        <w:t xml:space="preserve"> </w:t>
      </w:r>
      <w:r w:rsidR="00E11490" w:rsidRPr="006926BD">
        <w:rPr>
          <w:rFonts w:cs="Arial"/>
          <w:b/>
          <w:bCs/>
        </w:rPr>
        <w:t>eine Kooperationsvereinbarung</w:t>
      </w:r>
      <w:r w:rsidR="00B95312" w:rsidRPr="006926BD">
        <w:rPr>
          <w:rFonts w:cs="Arial"/>
          <w:b/>
          <w:bCs/>
        </w:rPr>
        <w:t>. Mit d</w:t>
      </w:r>
      <w:r w:rsidR="00E11490" w:rsidRPr="006926BD">
        <w:rPr>
          <w:rFonts w:cs="Arial"/>
          <w:b/>
          <w:bCs/>
        </w:rPr>
        <w:t>i</w:t>
      </w:r>
      <w:r w:rsidR="00B95312" w:rsidRPr="006926BD">
        <w:rPr>
          <w:rFonts w:cs="Arial"/>
          <w:b/>
          <w:bCs/>
        </w:rPr>
        <w:t>e</w:t>
      </w:r>
      <w:r w:rsidR="00E11490" w:rsidRPr="006926BD">
        <w:rPr>
          <w:rFonts w:cs="Arial"/>
          <w:b/>
          <w:bCs/>
        </w:rPr>
        <w:t>se</w:t>
      </w:r>
      <w:r w:rsidR="00B95312" w:rsidRPr="006926BD">
        <w:rPr>
          <w:rFonts w:cs="Arial"/>
          <w:b/>
          <w:bCs/>
        </w:rPr>
        <w:t>r Vereinbarung werden die Türkei und GSTC zum ersten Mal ein nationales Programm für nachhaltigen Tourismus mit offiziellem GSTC-Status einführen. Dank des neuen Programms wird die türkische Tourismusindustrie ihre globalen Nachhaltigkeitspraktiken beschleunigen.</w:t>
      </w:r>
    </w:p>
    <w:p w14:paraId="204614E2" w14:textId="6433D539" w:rsidR="00B43700" w:rsidRPr="006926BD" w:rsidRDefault="00B95312" w:rsidP="00DF4AD1">
      <w:pPr>
        <w:pStyle w:val="KeinLeerraum"/>
        <w:spacing w:after="120" w:line="300" w:lineRule="exact"/>
        <w:jc w:val="both"/>
        <w:rPr>
          <w:rFonts w:ascii="Arial" w:hAnsi="Arial" w:cs="Arial"/>
          <w:sz w:val="22"/>
          <w:szCs w:val="22"/>
          <w:lang w:val="de-CH"/>
        </w:rPr>
      </w:pPr>
      <w:r w:rsidRPr="006926BD">
        <w:rPr>
          <w:rFonts w:ascii="Arial" w:hAnsi="Arial" w:cs="Arial"/>
          <w:sz w:val="22"/>
          <w:szCs w:val="22"/>
          <w:lang w:val="de-CH"/>
        </w:rPr>
        <w:t xml:space="preserve">Nachdem die Türkei im vergangenen Jahr dank ihres Zertifizierungsprogramms für sicheren Tourismus trotz Covid-19 eine Rekordzahl von Touristen </w:t>
      </w:r>
      <w:r w:rsidR="00E11490" w:rsidRPr="006926BD">
        <w:rPr>
          <w:rFonts w:ascii="Arial" w:hAnsi="Arial" w:cs="Arial"/>
          <w:sz w:val="22"/>
          <w:szCs w:val="22"/>
          <w:lang w:val="de-CH"/>
        </w:rPr>
        <w:t>begrüssen durfte</w:t>
      </w:r>
      <w:r w:rsidRPr="006926BD">
        <w:rPr>
          <w:rFonts w:ascii="Arial" w:hAnsi="Arial" w:cs="Arial"/>
          <w:sz w:val="22"/>
          <w:szCs w:val="22"/>
          <w:lang w:val="de-CH"/>
        </w:rPr>
        <w:t xml:space="preserve">, unterzeichnete sie eine Kooperationsvereinbarung mit dem Global Sustainable Tourism Council (GSTC), der weltweit führenden Organisation für die Zertifizierung von nachhaltigem Tourismus. Die Unterzeichnung der Vereinbarung stellt einen beispielhaften Schritt in Richtung Nachhaltigkeit dar, da die Türkei </w:t>
      </w:r>
      <w:r w:rsidR="00C17DE5" w:rsidRPr="006926BD">
        <w:rPr>
          <w:rFonts w:ascii="Arial" w:hAnsi="Arial" w:cs="Arial"/>
          <w:sz w:val="22"/>
          <w:szCs w:val="22"/>
          <w:lang w:val="de-CH"/>
        </w:rPr>
        <w:t xml:space="preserve">weltweit </w:t>
      </w:r>
      <w:r w:rsidRPr="006926BD">
        <w:rPr>
          <w:rFonts w:ascii="Arial" w:hAnsi="Arial" w:cs="Arial"/>
          <w:sz w:val="22"/>
          <w:szCs w:val="22"/>
          <w:lang w:val="de-CH"/>
        </w:rPr>
        <w:t xml:space="preserve">die erste Regierung ist, </w:t>
      </w:r>
      <w:r w:rsidR="00C17DE5" w:rsidRPr="006926BD">
        <w:rPr>
          <w:rFonts w:ascii="Arial" w:hAnsi="Arial" w:cs="Arial"/>
          <w:sz w:val="22"/>
          <w:szCs w:val="22"/>
          <w:lang w:val="de-CH"/>
        </w:rPr>
        <w:t>welche</w:t>
      </w:r>
      <w:r w:rsidRPr="006926BD">
        <w:rPr>
          <w:rFonts w:ascii="Arial" w:hAnsi="Arial" w:cs="Arial"/>
          <w:sz w:val="22"/>
          <w:szCs w:val="22"/>
          <w:lang w:val="de-CH"/>
        </w:rPr>
        <w:t xml:space="preserve"> eine Vereinbarung zur Entwicklung eines nationalen Programms mit GSTC unterzeichnet</w:t>
      </w:r>
      <w:r w:rsidR="00C17DE5" w:rsidRPr="006926BD">
        <w:rPr>
          <w:rFonts w:ascii="Arial" w:hAnsi="Arial" w:cs="Arial"/>
          <w:sz w:val="22"/>
          <w:szCs w:val="22"/>
          <w:lang w:val="de-CH"/>
        </w:rPr>
        <w:t xml:space="preserve"> hat.</w:t>
      </w:r>
    </w:p>
    <w:p w14:paraId="68D6DA17" w14:textId="5FCE9B1A" w:rsidR="009B5ACD" w:rsidRPr="006926BD" w:rsidRDefault="0019138E" w:rsidP="00DF4AD1">
      <w:pPr>
        <w:pStyle w:val="KeinLeerraum"/>
        <w:spacing w:after="120" w:line="300" w:lineRule="exact"/>
        <w:jc w:val="both"/>
        <w:rPr>
          <w:rFonts w:ascii="Arial" w:hAnsi="Arial" w:cs="Arial"/>
          <w:sz w:val="22"/>
          <w:szCs w:val="22"/>
          <w:lang w:val="de-CH"/>
        </w:rPr>
      </w:pPr>
      <w:r w:rsidRPr="006926BD">
        <w:rPr>
          <w:rFonts w:ascii="Arial" w:hAnsi="Arial" w:cs="Arial"/>
          <w:sz w:val="22"/>
          <w:szCs w:val="22"/>
          <w:lang w:val="de-CH"/>
        </w:rPr>
        <w:t>Mit der Unterzeichnung dieses 3-Jahres-Abkommens mit dem GSTC wird d</w:t>
      </w:r>
      <w:r w:rsidR="009B5ACD" w:rsidRPr="006926BD">
        <w:rPr>
          <w:rFonts w:ascii="Arial" w:hAnsi="Arial" w:cs="Arial"/>
          <w:sz w:val="22"/>
          <w:szCs w:val="22"/>
          <w:lang w:val="de-CH"/>
        </w:rPr>
        <w:t>ie türkische Tourismusindustrie</w:t>
      </w:r>
      <w:r w:rsidRPr="006926BD">
        <w:rPr>
          <w:rFonts w:ascii="Arial" w:hAnsi="Arial" w:cs="Arial"/>
          <w:sz w:val="22"/>
          <w:szCs w:val="22"/>
          <w:lang w:val="de-CH"/>
        </w:rPr>
        <w:t xml:space="preserve"> </w:t>
      </w:r>
      <w:r w:rsidR="005214E3" w:rsidRPr="006926BD">
        <w:rPr>
          <w:rFonts w:ascii="Arial" w:hAnsi="Arial" w:cs="Arial"/>
          <w:sz w:val="22"/>
          <w:szCs w:val="22"/>
          <w:lang w:val="de-CH"/>
        </w:rPr>
        <w:t>neu s</w:t>
      </w:r>
      <w:r w:rsidRPr="006926BD">
        <w:rPr>
          <w:rFonts w:ascii="Arial" w:hAnsi="Arial" w:cs="Arial"/>
          <w:sz w:val="22"/>
          <w:szCs w:val="22"/>
          <w:lang w:val="de-CH"/>
        </w:rPr>
        <w:t>trukturiert</w:t>
      </w:r>
      <w:r w:rsidR="005214E3" w:rsidRPr="006926BD">
        <w:rPr>
          <w:rFonts w:ascii="Arial" w:hAnsi="Arial" w:cs="Arial"/>
          <w:sz w:val="22"/>
          <w:szCs w:val="22"/>
          <w:lang w:val="de-CH"/>
        </w:rPr>
        <w:t xml:space="preserve">, und es werden </w:t>
      </w:r>
      <w:r w:rsidR="009B5ACD" w:rsidRPr="006926BD">
        <w:rPr>
          <w:rFonts w:ascii="Arial" w:hAnsi="Arial" w:cs="Arial"/>
          <w:sz w:val="22"/>
          <w:szCs w:val="22"/>
          <w:lang w:val="de-CH"/>
        </w:rPr>
        <w:t>die besten und am weitest verbreiteten Standard</w:t>
      </w:r>
      <w:r w:rsidRPr="006926BD">
        <w:rPr>
          <w:rFonts w:ascii="Arial" w:hAnsi="Arial" w:cs="Arial"/>
          <w:sz w:val="22"/>
          <w:szCs w:val="22"/>
          <w:lang w:val="de-CH"/>
        </w:rPr>
        <w:t>s</w:t>
      </w:r>
      <w:r w:rsidR="009B5ACD" w:rsidRPr="006926BD">
        <w:rPr>
          <w:rFonts w:ascii="Arial" w:hAnsi="Arial" w:cs="Arial"/>
          <w:sz w:val="22"/>
          <w:szCs w:val="22"/>
          <w:lang w:val="de-CH"/>
        </w:rPr>
        <w:t xml:space="preserve"> für nachhaltigen Tourismus </w:t>
      </w:r>
      <w:r w:rsidR="005214E3" w:rsidRPr="006926BD">
        <w:rPr>
          <w:rFonts w:ascii="Arial" w:hAnsi="Arial" w:cs="Arial"/>
          <w:sz w:val="22"/>
          <w:szCs w:val="22"/>
          <w:lang w:val="de-CH"/>
        </w:rPr>
        <w:t>festgelegt.</w:t>
      </w:r>
      <w:r w:rsidR="009B5ACD" w:rsidRPr="006926BD">
        <w:rPr>
          <w:rFonts w:ascii="Arial" w:hAnsi="Arial" w:cs="Arial"/>
          <w:sz w:val="22"/>
          <w:szCs w:val="22"/>
          <w:lang w:val="de-CH"/>
        </w:rPr>
        <w:t xml:space="preserve"> </w:t>
      </w:r>
    </w:p>
    <w:p w14:paraId="13E3F74E" w14:textId="311947F8" w:rsidR="009B5ACD" w:rsidRPr="006926BD" w:rsidRDefault="009B5ACD" w:rsidP="00DF4AD1">
      <w:pPr>
        <w:pStyle w:val="KeinLeerraum"/>
        <w:spacing w:after="120" w:line="300" w:lineRule="exact"/>
        <w:jc w:val="both"/>
        <w:rPr>
          <w:rFonts w:ascii="Arial" w:hAnsi="Arial" w:cs="Arial"/>
          <w:sz w:val="22"/>
          <w:szCs w:val="22"/>
          <w:lang w:val="de-CH"/>
        </w:rPr>
      </w:pPr>
      <w:r w:rsidRPr="006926BD">
        <w:rPr>
          <w:rFonts w:ascii="Arial" w:hAnsi="Arial" w:cs="Arial"/>
          <w:sz w:val="22"/>
          <w:szCs w:val="22"/>
          <w:lang w:val="de-CH"/>
        </w:rPr>
        <w:t>In der ersten Phase des Abkommens, das die Türkei als eine auf Nachhaltigkeit bedachte Regierung unterzeichnet hat, werden die Kriterien für das nationale Programm festgelegt und die Kontrollfirmen geschult. Ab der ersten Februarwoche werden sich auch die türkischen Tourismusakteure an dem Programm beteiligen. Die erste Phase des Programms, die bis 2030 vollständig abgeschlossen sein soll, wird 2023 in Kraft treten; die zweite Phase wird schrittweise bis 2025 durchgeführt. Im Jahr 2030 werden alle internationalen Standards erfüllt sein.</w:t>
      </w:r>
    </w:p>
    <w:p w14:paraId="67A881D1" w14:textId="5D853490" w:rsidR="009B5ACD" w:rsidRPr="006926BD" w:rsidRDefault="009B5ACD" w:rsidP="00DF4AD1">
      <w:pPr>
        <w:pStyle w:val="KeinLeerraum"/>
        <w:spacing w:after="120" w:line="300" w:lineRule="exact"/>
        <w:jc w:val="both"/>
        <w:rPr>
          <w:rFonts w:ascii="Arial" w:hAnsi="Arial" w:cs="Arial"/>
          <w:sz w:val="22"/>
          <w:szCs w:val="22"/>
          <w:lang w:val="de-CH"/>
        </w:rPr>
      </w:pPr>
      <w:r w:rsidRPr="006926BD">
        <w:rPr>
          <w:rFonts w:ascii="Arial" w:hAnsi="Arial" w:cs="Arial"/>
          <w:sz w:val="22"/>
          <w:szCs w:val="22"/>
          <w:lang w:val="de-CH"/>
        </w:rPr>
        <w:t xml:space="preserve">Die Vereinbarung wird </w:t>
      </w:r>
      <w:r w:rsidR="006926BD" w:rsidRPr="006926BD">
        <w:rPr>
          <w:rFonts w:ascii="Arial" w:hAnsi="Arial" w:cs="Arial"/>
          <w:sz w:val="22"/>
          <w:szCs w:val="22"/>
          <w:lang w:val="de-CH"/>
        </w:rPr>
        <w:t xml:space="preserve">die Türkei </w:t>
      </w:r>
      <w:r w:rsidRPr="006926BD">
        <w:rPr>
          <w:rFonts w:ascii="Arial" w:hAnsi="Arial" w:cs="Arial"/>
          <w:sz w:val="22"/>
          <w:szCs w:val="22"/>
          <w:lang w:val="de-CH"/>
        </w:rPr>
        <w:t xml:space="preserve">zu einem Vorreiter im Bereich des nachhaltigen Tourismus machen und gleichzeitig die Ziele des Pariser Abkommens erreichen, </w:t>
      </w:r>
      <w:r w:rsidR="006926BD" w:rsidRPr="006926BD">
        <w:rPr>
          <w:rFonts w:ascii="Arial" w:hAnsi="Arial" w:cs="Arial"/>
          <w:sz w:val="22"/>
          <w:szCs w:val="22"/>
          <w:lang w:val="de-CH"/>
        </w:rPr>
        <w:t xml:space="preserve">welche die Türkei </w:t>
      </w:r>
      <w:r w:rsidRPr="006926BD">
        <w:rPr>
          <w:rFonts w:ascii="Arial" w:hAnsi="Arial" w:cs="Arial"/>
          <w:sz w:val="22"/>
          <w:szCs w:val="22"/>
          <w:lang w:val="de-CH"/>
        </w:rPr>
        <w:t xml:space="preserve">Ende letzten Jahres unterzeichnet hat. Ab 2022 hat die Türkei einen Wandel hin zur Nachhaltigkeit in der Tourismusbranche eingeleitet. Die Zusammenarbeit mit dem GSTC wird das Land als starken Wettbewerber auf dem internationalen Parkett hervorheben und ihm helfen, mit den internationalen Tourismustrends </w:t>
      </w:r>
      <w:r w:rsidR="006926BD" w:rsidRPr="006926BD">
        <w:rPr>
          <w:rFonts w:ascii="Arial" w:hAnsi="Arial" w:cs="Arial"/>
          <w:sz w:val="22"/>
          <w:szCs w:val="22"/>
          <w:lang w:val="de-CH"/>
        </w:rPr>
        <w:t>Schritt zu halten</w:t>
      </w:r>
      <w:r w:rsidRPr="006926BD">
        <w:rPr>
          <w:rFonts w:ascii="Arial" w:hAnsi="Arial" w:cs="Arial"/>
          <w:sz w:val="22"/>
          <w:szCs w:val="22"/>
          <w:lang w:val="de-CH"/>
        </w:rPr>
        <w:t>.</w:t>
      </w:r>
    </w:p>
    <w:p w14:paraId="4C80D593" w14:textId="1FD39EBC" w:rsidR="009B5ACD" w:rsidRPr="009B5ACD" w:rsidRDefault="009B5ACD" w:rsidP="009B5ACD">
      <w:pPr>
        <w:spacing w:after="120" w:line="300" w:lineRule="exact"/>
        <w:jc w:val="both"/>
        <w:rPr>
          <w:rFonts w:eastAsia="Times New Roman" w:cs="Arial"/>
        </w:rPr>
      </w:pPr>
      <w:r w:rsidRPr="006926BD">
        <w:rPr>
          <w:rFonts w:eastAsia="Times New Roman" w:cs="Arial"/>
        </w:rPr>
        <w:t>Mit dem 2020 eingeführten und weltweit ersten Programm zur Zertifizierung von sicherem Tourismus hat die Türkei eine Reihe von Ma</w:t>
      </w:r>
      <w:r w:rsidR="006926BD" w:rsidRPr="006926BD">
        <w:rPr>
          <w:rFonts w:eastAsia="Times New Roman" w:cs="Arial"/>
        </w:rPr>
        <w:t>ss</w:t>
      </w:r>
      <w:r w:rsidRPr="006926BD">
        <w:rPr>
          <w:rFonts w:eastAsia="Times New Roman" w:cs="Arial"/>
        </w:rPr>
        <w:t xml:space="preserve">nahmen in den Bereichen Transport, Unterkunft, Verpflegung und Kongresseinrichtungen sowie für das Wohlbefinden und die Gesundheit von Passagieren/Gästen und Mitarbeitern </w:t>
      </w:r>
      <w:r w:rsidR="006926BD" w:rsidRPr="006926BD">
        <w:rPr>
          <w:rFonts w:eastAsia="Times New Roman" w:cs="Arial"/>
        </w:rPr>
        <w:t>eingeleitet</w:t>
      </w:r>
      <w:r w:rsidRPr="006926BD">
        <w:rPr>
          <w:rFonts w:eastAsia="Times New Roman" w:cs="Arial"/>
        </w:rPr>
        <w:t>. Bislang haben fast 12</w:t>
      </w:r>
      <w:r w:rsidR="006926BD" w:rsidRPr="006926BD">
        <w:rPr>
          <w:rFonts w:eastAsia="Times New Roman" w:cs="Arial"/>
        </w:rPr>
        <w:t>’</w:t>
      </w:r>
      <w:r w:rsidRPr="006926BD">
        <w:rPr>
          <w:rFonts w:eastAsia="Times New Roman" w:cs="Arial"/>
        </w:rPr>
        <w:t xml:space="preserve">000 Einrichtungen das Zertifikat für sicheren Tourismus erhalten. Im Rahmen des Programms wird </w:t>
      </w:r>
      <w:r w:rsidRPr="009B5ACD">
        <w:rPr>
          <w:rFonts w:eastAsia="Times New Roman" w:cs="Arial"/>
        </w:rPr>
        <w:t xml:space="preserve">die Tourismusbranche, insbesondere die Beherbergungsbetriebe, sowohl sicheren als auch </w:t>
      </w:r>
      <w:r w:rsidRPr="009B5ACD">
        <w:rPr>
          <w:rFonts w:eastAsia="Times New Roman" w:cs="Arial"/>
        </w:rPr>
        <w:lastRenderedPageBreak/>
        <w:t>nachhaltigen Standards unterworfen. Ab April 2022 werden die Beherbergungsbetriebe schrittweise damit beginnen, nachhaltige Praktiken umzusetzen.</w:t>
      </w:r>
    </w:p>
    <w:p w14:paraId="4F177D85" w14:textId="595C66C2" w:rsidR="00B74903" w:rsidRDefault="009B5ACD" w:rsidP="00DF4AD1">
      <w:pPr>
        <w:pStyle w:val="KeinLeerraum"/>
        <w:spacing w:after="120" w:line="300" w:lineRule="exact"/>
        <w:jc w:val="both"/>
        <w:rPr>
          <w:rFonts w:ascii="Arial" w:hAnsi="Arial" w:cs="Arial"/>
          <w:sz w:val="22"/>
          <w:szCs w:val="22"/>
          <w:lang w:val="de-CH"/>
        </w:rPr>
      </w:pPr>
      <w:r w:rsidRPr="009B5ACD">
        <w:rPr>
          <w:rFonts w:ascii="Arial" w:hAnsi="Arial" w:cs="Arial"/>
          <w:sz w:val="22"/>
          <w:szCs w:val="22"/>
          <w:lang w:val="de-CH"/>
        </w:rPr>
        <w:t xml:space="preserve">Bilder inklusive Copyrights finden Sie unter </w:t>
      </w:r>
      <w:hyperlink r:id="rId8" w:history="1">
        <w:r w:rsidRPr="00B74903">
          <w:rPr>
            <w:rStyle w:val="Hyperlink"/>
            <w:rFonts w:ascii="Arial" w:hAnsi="Arial" w:cs="Arial"/>
            <w:sz w:val="22"/>
            <w:szCs w:val="22"/>
            <w:lang w:val="de-CH"/>
          </w:rPr>
          <w:t>diesem Link</w:t>
        </w:r>
      </w:hyperlink>
      <w:r w:rsidRPr="009B5ACD">
        <w:rPr>
          <w:rFonts w:ascii="Arial" w:hAnsi="Arial" w:cs="Arial"/>
          <w:sz w:val="22"/>
          <w:szCs w:val="22"/>
          <w:lang w:val="de-CH"/>
        </w:rPr>
        <w:t xml:space="preserve"> </w:t>
      </w:r>
    </w:p>
    <w:bookmarkEnd w:id="0"/>
    <w:p w14:paraId="790CB98A" w14:textId="77777777" w:rsidR="00DE5EBD" w:rsidRPr="00B74903" w:rsidRDefault="00DE5EBD" w:rsidP="00DE5EBD">
      <w:pPr>
        <w:pStyle w:val="KeinLeerraum"/>
        <w:spacing w:after="120" w:line="300" w:lineRule="exact"/>
        <w:jc w:val="both"/>
        <w:rPr>
          <w:rFonts w:ascii="Arial" w:hAnsi="Arial" w:cs="Arial"/>
          <w:b/>
          <w:bCs/>
          <w:sz w:val="22"/>
          <w:szCs w:val="22"/>
          <w:lang w:val="en-US"/>
        </w:rPr>
      </w:pPr>
      <w:r w:rsidRPr="00B74903">
        <w:rPr>
          <w:rFonts w:ascii="Arial" w:hAnsi="Arial" w:cs="Arial"/>
          <w:b/>
          <w:bCs/>
          <w:sz w:val="22"/>
          <w:szCs w:val="22"/>
          <w:lang w:val="en-US"/>
        </w:rPr>
        <w:t xml:space="preserve">Social Media </w:t>
      </w:r>
    </w:p>
    <w:p w14:paraId="7836C9DB" w14:textId="77777777" w:rsidR="00DE5EBD" w:rsidRPr="00B74903" w:rsidRDefault="00DE5EBD" w:rsidP="00DE5EBD">
      <w:pPr>
        <w:pStyle w:val="KeinLeerraum"/>
        <w:spacing w:after="120" w:line="300" w:lineRule="exact"/>
        <w:jc w:val="both"/>
        <w:rPr>
          <w:rFonts w:ascii="Arial" w:hAnsi="Arial" w:cs="Arial"/>
          <w:sz w:val="22"/>
          <w:szCs w:val="22"/>
          <w:lang w:val="en-US"/>
        </w:rPr>
      </w:pPr>
      <w:r w:rsidRPr="00B74903">
        <w:rPr>
          <w:rFonts w:ascii="Arial" w:hAnsi="Arial" w:cs="Arial"/>
          <w:sz w:val="22"/>
          <w:szCs w:val="22"/>
          <w:lang w:val="en-US"/>
        </w:rPr>
        <w:t xml:space="preserve">Webseite: </w:t>
      </w:r>
      <w:hyperlink r:id="rId9" w:history="1">
        <w:r w:rsidRPr="00B74903">
          <w:rPr>
            <w:rStyle w:val="Hyperlink"/>
            <w:rFonts w:ascii="Arial" w:hAnsi="Arial" w:cs="Arial"/>
            <w:sz w:val="22"/>
            <w:szCs w:val="22"/>
            <w:lang w:val="en-US"/>
          </w:rPr>
          <w:t>goturkiye.com/</w:t>
        </w:r>
      </w:hyperlink>
      <w:r w:rsidRPr="00B74903">
        <w:rPr>
          <w:rFonts w:ascii="Arial" w:hAnsi="Arial" w:cs="Arial"/>
          <w:sz w:val="22"/>
          <w:szCs w:val="22"/>
          <w:lang w:val="en-US"/>
        </w:rPr>
        <w:t xml:space="preserve"> </w:t>
      </w:r>
    </w:p>
    <w:p w14:paraId="68EAD7F5" w14:textId="77777777" w:rsidR="00DE5EBD" w:rsidRPr="00B74903" w:rsidRDefault="00DE5EBD" w:rsidP="00DE5EBD">
      <w:pPr>
        <w:pStyle w:val="KeinLeerraum"/>
        <w:spacing w:after="120" w:line="300" w:lineRule="exact"/>
        <w:jc w:val="both"/>
        <w:rPr>
          <w:rFonts w:ascii="Arial" w:hAnsi="Arial" w:cs="Arial"/>
          <w:sz w:val="22"/>
          <w:szCs w:val="22"/>
          <w:lang w:val="en-US"/>
        </w:rPr>
      </w:pPr>
      <w:r w:rsidRPr="00B74903">
        <w:rPr>
          <w:rFonts w:ascii="Arial" w:hAnsi="Arial" w:cs="Arial"/>
          <w:sz w:val="22"/>
          <w:szCs w:val="22"/>
          <w:lang w:val="en-US"/>
        </w:rPr>
        <w:t xml:space="preserve">Facebook: </w:t>
      </w:r>
      <w:hyperlink r:id="rId10" w:history="1">
        <w:r w:rsidRPr="00B74903">
          <w:rPr>
            <w:rStyle w:val="Hyperlink"/>
            <w:rFonts w:ascii="Arial" w:hAnsi="Arial" w:cs="Arial"/>
            <w:sz w:val="22"/>
            <w:szCs w:val="22"/>
            <w:lang w:val="en-US"/>
          </w:rPr>
          <w:t>www.facebook.com/tuerkeitourismusCH</w:t>
        </w:r>
      </w:hyperlink>
      <w:r w:rsidRPr="00B74903">
        <w:rPr>
          <w:rFonts w:ascii="Arial" w:hAnsi="Arial" w:cs="Arial"/>
          <w:sz w:val="22"/>
          <w:szCs w:val="22"/>
          <w:lang w:val="en-US"/>
        </w:rPr>
        <w:t xml:space="preserve"> </w:t>
      </w:r>
    </w:p>
    <w:p w14:paraId="146BC685" w14:textId="77777777" w:rsidR="00DE5EBD" w:rsidRPr="009B5ACD" w:rsidRDefault="00DE5EBD" w:rsidP="00DE5EBD">
      <w:pPr>
        <w:pStyle w:val="KeinLeerraum"/>
        <w:spacing w:after="120" w:line="300" w:lineRule="exact"/>
        <w:jc w:val="both"/>
        <w:rPr>
          <w:rFonts w:ascii="Arial" w:hAnsi="Arial" w:cs="Arial"/>
          <w:sz w:val="22"/>
          <w:szCs w:val="22"/>
          <w:lang w:val="de-CH"/>
        </w:rPr>
      </w:pPr>
      <w:r w:rsidRPr="009B5ACD">
        <w:rPr>
          <w:rFonts w:ascii="Arial" w:hAnsi="Arial" w:cs="Arial"/>
          <w:sz w:val="22"/>
          <w:szCs w:val="22"/>
          <w:lang w:val="de-CH"/>
        </w:rPr>
        <w:t xml:space="preserve">Instagram: </w:t>
      </w:r>
      <w:hyperlink r:id="rId11" w:history="1">
        <w:r w:rsidRPr="009B5ACD">
          <w:rPr>
            <w:rStyle w:val="Hyperlink"/>
            <w:rFonts w:ascii="Arial" w:hAnsi="Arial" w:cs="Arial"/>
            <w:sz w:val="22"/>
            <w:szCs w:val="22"/>
            <w:lang w:val="de-CH"/>
          </w:rPr>
          <w:t>www.instagram.com/tuerkeitourismus/</w:t>
        </w:r>
      </w:hyperlink>
      <w:r w:rsidRPr="009B5ACD">
        <w:rPr>
          <w:rFonts w:ascii="Arial" w:hAnsi="Arial" w:cs="Arial"/>
          <w:sz w:val="22"/>
          <w:szCs w:val="22"/>
          <w:lang w:val="de-CH"/>
        </w:rPr>
        <w:t xml:space="preserve"> </w:t>
      </w:r>
    </w:p>
    <w:p w14:paraId="05ABA11B" w14:textId="77777777" w:rsidR="00DE5EBD" w:rsidRPr="00B74903" w:rsidRDefault="00DE5EBD" w:rsidP="00DE5EBD">
      <w:pPr>
        <w:pStyle w:val="KeinLeerraum"/>
        <w:spacing w:after="120" w:line="300" w:lineRule="exact"/>
        <w:jc w:val="both"/>
        <w:rPr>
          <w:rFonts w:ascii="Arial" w:hAnsi="Arial" w:cs="Arial"/>
          <w:sz w:val="22"/>
          <w:szCs w:val="22"/>
          <w:lang w:val="en-US"/>
        </w:rPr>
      </w:pPr>
      <w:r w:rsidRPr="00B74903">
        <w:rPr>
          <w:rFonts w:ascii="Arial" w:hAnsi="Arial" w:cs="Arial"/>
          <w:sz w:val="22"/>
          <w:szCs w:val="22"/>
          <w:lang w:val="en-US"/>
        </w:rPr>
        <w:t xml:space="preserve">Twitter: </w:t>
      </w:r>
      <w:hyperlink r:id="rId12" w:history="1">
        <w:r w:rsidRPr="00B74903">
          <w:rPr>
            <w:rStyle w:val="Hyperlink"/>
            <w:rFonts w:ascii="Arial" w:hAnsi="Arial" w:cs="Arial"/>
            <w:sz w:val="22"/>
            <w:szCs w:val="22"/>
            <w:lang w:val="en-US"/>
          </w:rPr>
          <w:t>twitter.com/goturkiye</w:t>
        </w:r>
      </w:hyperlink>
      <w:r w:rsidRPr="00B74903">
        <w:rPr>
          <w:rFonts w:ascii="Arial" w:hAnsi="Arial" w:cs="Arial"/>
          <w:sz w:val="22"/>
          <w:szCs w:val="22"/>
          <w:lang w:val="en-US"/>
        </w:rPr>
        <w:t xml:space="preserve"> </w:t>
      </w:r>
    </w:p>
    <w:p w14:paraId="2450328C" w14:textId="77777777" w:rsidR="00DE5EBD" w:rsidRPr="00B74903" w:rsidRDefault="00DE5EBD" w:rsidP="00DE5EBD">
      <w:pPr>
        <w:pStyle w:val="KeinLeerraum"/>
        <w:spacing w:after="120" w:line="300" w:lineRule="exact"/>
        <w:jc w:val="both"/>
        <w:rPr>
          <w:rFonts w:ascii="Arial" w:hAnsi="Arial" w:cs="Arial"/>
          <w:sz w:val="22"/>
          <w:szCs w:val="22"/>
          <w:lang w:val="en-US"/>
        </w:rPr>
      </w:pPr>
      <w:r w:rsidRPr="00B74903">
        <w:rPr>
          <w:rFonts w:ascii="Arial" w:hAnsi="Arial" w:cs="Arial"/>
          <w:sz w:val="22"/>
          <w:szCs w:val="22"/>
          <w:lang w:val="en-US"/>
        </w:rPr>
        <w:t xml:space="preserve">YouTube: </w:t>
      </w:r>
      <w:hyperlink r:id="rId13" w:history="1">
        <w:r w:rsidRPr="00B74903">
          <w:rPr>
            <w:rStyle w:val="Hyperlink"/>
            <w:rFonts w:ascii="Arial" w:hAnsi="Arial" w:cs="Arial"/>
            <w:sz w:val="22"/>
            <w:szCs w:val="22"/>
            <w:lang w:val="en-US"/>
          </w:rPr>
          <w:t>www.youtube.com/GoTurkiye/videos</w:t>
        </w:r>
      </w:hyperlink>
      <w:r w:rsidRPr="00B74903">
        <w:rPr>
          <w:rFonts w:ascii="Arial" w:hAnsi="Arial" w:cs="Arial"/>
          <w:sz w:val="22"/>
          <w:szCs w:val="22"/>
          <w:lang w:val="en-US"/>
        </w:rPr>
        <w:t xml:space="preserve"> </w:t>
      </w:r>
    </w:p>
    <w:p w14:paraId="33AFDF01" w14:textId="77777777" w:rsidR="00DE5EBD" w:rsidRPr="009B5ACD" w:rsidRDefault="00DE5EBD" w:rsidP="00DE5EBD">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9B5ACD">
        <w:rPr>
          <w:rFonts w:ascii="Arial" w:hAnsi="Arial" w:cs="Arial"/>
          <w:b/>
          <w:sz w:val="20"/>
          <w:szCs w:val="22"/>
          <w:lang w:val="de-CH"/>
        </w:rPr>
        <w:t>Für weitere Informationen (Medien):</w:t>
      </w:r>
      <w:r w:rsidRPr="009B5ACD">
        <w:rPr>
          <w:rFonts w:ascii="Arial" w:hAnsi="Arial" w:cs="Arial"/>
          <w:sz w:val="20"/>
          <w:szCs w:val="22"/>
          <w:lang w:val="de-CH"/>
        </w:rPr>
        <w:br/>
        <w:t xml:space="preserve">Gere Gretz, </w:t>
      </w:r>
      <w:bookmarkStart w:id="1" w:name="OLE_LINK2"/>
      <w:r w:rsidRPr="009B5ACD">
        <w:rPr>
          <w:rFonts w:ascii="Arial" w:hAnsi="Arial" w:cs="Arial"/>
          <w:sz w:val="20"/>
          <w:szCs w:val="22"/>
          <w:lang w:val="de-CH"/>
        </w:rPr>
        <w:t xml:space="preserve">Medienstelle Kultur- und Tourismusbüro Türkei (Schweiz), </w:t>
      </w:r>
      <w:bookmarkEnd w:id="1"/>
      <w:r w:rsidRPr="009B5ACD">
        <w:rPr>
          <w:rFonts w:ascii="Arial" w:hAnsi="Arial" w:cs="Arial"/>
          <w:sz w:val="20"/>
          <w:szCs w:val="22"/>
          <w:lang w:val="de-CH"/>
        </w:rPr>
        <w:br/>
        <w:t xml:space="preserve">c/o Gretz Communications AG, Zähringerstr. 16, 3012 Bern, </w:t>
      </w:r>
      <w:r w:rsidRPr="009B5ACD">
        <w:rPr>
          <w:rFonts w:ascii="Arial" w:hAnsi="Arial" w:cs="Arial"/>
          <w:sz w:val="20"/>
          <w:szCs w:val="22"/>
          <w:lang w:val="de-CH"/>
        </w:rPr>
        <w:br/>
        <w:t xml:space="preserve">Tel. 031 300 30 70, email: </w:t>
      </w:r>
      <w:hyperlink r:id="rId14" w:history="1">
        <w:r w:rsidRPr="009B5ACD">
          <w:rPr>
            <w:rStyle w:val="Hyperlink"/>
            <w:rFonts w:ascii="Arial" w:hAnsi="Arial"/>
            <w:bCs/>
            <w:sz w:val="20"/>
            <w:szCs w:val="22"/>
            <w:lang w:val="de-CH"/>
          </w:rPr>
          <w:t>info@gretzcom.ch</w:t>
        </w:r>
      </w:hyperlink>
      <w:r w:rsidRPr="009B5ACD">
        <w:rPr>
          <w:rFonts w:ascii="Arial" w:hAnsi="Arial" w:cs="Arial"/>
          <w:sz w:val="20"/>
          <w:szCs w:val="22"/>
          <w:lang w:val="de-CH"/>
        </w:rPr>
        <w:t xml:space="preserve"> </w:t>
      </w:r>
      <w:r w:rsidRPr="009B5ACD">
        <w:rPr>
          <w:rFonts w:ascii="Arial" w:hAnsi="Arial" w:cs="Arial"/>
          <w:sz w:val="20"/>
          <w:szCs w:val="22"/>
          <w:lang w:val="de-CH"/>
        </w:rPr>
        <w:br/>
        <w:t>Internet:</w:t>
      </w:r>
      <w:r w:rsidRPr="009B5ACD">
        <w:rPr>
          <w:lang w:val="de-CH"/>
        </w:rPr>
        <w:t xml:space="preserve"> </w:t>
      </w:r>
      <w:hyperlink r:id="rId15" w:history="1">
        <w:r w:rsidRPr="009B5ACD">
          <w:rPr>
            <w:rStyle w:val="Hyperlink"/>
            <w:rFonts w:ascii="Arial" w:hAnsi="Arial" w:cs="Arial"/>
            <w:sz w:val="20"/>
            <w:szCs w:val="20"/>
            <w:lang w:val="de-CH"/>
          </w:rPr>
          <w:t>goturkiye.com/</w:t>
        </w:r>
      </w:hyperlink>
    </w:p>
    <w:p w14:paraId="7D0B0167" w14:textId="77777777" w:rsidR="00DE5EBD" w:rsidRPr="009B5ACD" w:rsidRDefault="00DE5EBD" w:rsidP="00DE5EBD">
      <w:pPr>
        <w:spacing w:after="120"/>
        <w:jc w:val="both"/>
        <w:rPr>
          <w:rFonts w:cs="Arial"/>
          <w:bCs/>
          <w:sz w:val="16"/>
          <w:szCs w:val="16"/>
        </w:rPr>
      </w:pPr>
    </w:p>
    <w:p w14:paraId="29BC0D4D" w14:textId="6751C161" w:rsidR="00867EDD" w:rsidRPr="009B5ACD" w:rsidRDefault="00DE5EBD" w:rsidP="009B5ACD">
      <w:pPr>
        <w:spacing w:after="120"/>
        <w:jc w:val="both"/>
        <w:rPr>
          <w:rFonts w:cs="Arial"/>
          <w:bCs/>
          <w:sz w:val="16"/>
          <w:szCs w:val="16"/>
        </w:rPr>
      </w:pPr>
      <w:r w:rsidRPr="009B5ACD">
        <w:rPr>
          <w:rFonts w:cs="Arial"/>
          <w:b/>
          <w:sz w:val="16"/>
          <w:szCs w:val="16"/>
          <w:u w:val="single"/>
        </w:rPr>
        <w:t>Über die Türkei</w:t>
      </w:r>
      <w:r w:rsidRPr="009B5ACD">
        <w:rPr>
          <w:rFonts w:cs="Arial"/>
          <w:bCs/>
          <w:sz w:val="16"/>
          <w:szCs w:val="16"/>
        </w:rPr>
        <w:t>: Die Türkei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die Türkei für jeden etwas. Das grosse Beherbergungsangebot umfasst Hotelbetriebe aller Kategorien, freundliche Menschen leben eine von Herzen kommende Gastfreundschaft, in welcher eine hervorragende Küche zelebriert wird. Die Türkei bietet damit eine gelungene Mischung aus breit gefächerten Freizeit-, Sport- und Kulturangeboten.</w:t>
      </w:r>
    </w:p>
    <w:sectPr w:rsidR="00867EDD" w:rsidRPr="009B5ACD" w:rsidSect="003D045D">
      <w:headerReference w:type="default" r:id="rId16"/>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820A2"/>
    <w:rsid w:val="00084F8D"/>
    <w:rsid w:val="00085CD0"/>
    <w:rsid w:val="0009125B"/>
    <w:rsid w:val="00093284"/>
    <w:rsid w:val="000B5AC9"/>
    <w:rsid w:val="001279EE"/>
    <w:rsid w:val="001332BE"/>
    <w:rsid w:val="00143FC3"/>
    <w:rsid w:val="00150104"/>
    <w:rsid w:val="00155A0D"/>
    <w:rsid w:val="0016408A"/>
    <w:rsid w:val="00164DBC"/>
    <w:rsid w:val="00172734"/>
    <w:rsid w:val="0019138E"/>
    <w:rsid w:val="001E61C5"/>
    <w:rsid w:val="0020049F"/>
    <w:rsid w:val="002030D5"/>
    <w:rsid w:val="00207ADD"/>
    <w:rsid w:val="002266F9"/>
    <w:rsid w:val="0023488B"/>
    <w:rsid w:val="002457E6"/>
    <w:rsid w:val="002625D9"/>
    <w:rsid w:val="00262962"/>
    <w:rsid w:val="002820C9"/>
    <w:rsid w:val="0029008C"/>
    <w:rsid w:val="0029740D"/>
    <w:rsid w:val="002B20DC"/>
    <w:rsid w:val="002E7E6A"/>
    <w:rsid w:val="002F0856"/>
    <w:rsid w:val="002F7BCE"/>
    <w:rsid w:val="0030188E"/>
    <w:rsid w:val="00311DBC"/>
    <w:rsid w:val="00332290"/>
    <w:rsid w:val="0034032A"/>
    <w:rsid w:val="003610B3"/>
    <w:rsid w:val="0036484F"/>
    <w:rsid w:val="00370E94"/>
    <w:rsid w:val="00373D39"/>
    <w:rsid w:val="00386D66"/>
    <w:rsid w:val="00390C82"/>
    <w:rsid w:val="00390DA3"/>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B0485"/>
    <w:rsid w:val="004B154F"/>
    <w:rsid w:val="004B1BAE"/>
    <w:rsid w:val="004B3D39"/>
    <w:rsid w:val="004C3F57"/>
    <w:rsid w:val="004C4F65"/>
    <w:rsid w:val="004D12A7"/>
    <w:rsid w:val="004D1598"/>
    <w:rsid w:val="004E34DF"/>
    <w:rsid w:val="004E6BA7"/>
    <w:rsid w:val="004E7319"/>
    <w:rsid w:val="004E74AE"/>
    <w:rsid w:val="004E7D79"/>
    <w:rsid w:val="00505EBA"/>
    <w:rsid w:val="00520175"/>
    <w:rsid w:val="005214E3"/>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BCB"/>
    <w:rsid w:val="0066695C"/>
    <w:rsid w:val="00667076"/>
    <w:rsid w:val="006730A4"/>
    <w:rsid w:val="00685279"/>
    <w:rsid w:val="006856DF"/>
    <w:rsid w:val="006926BD"/>
    <w:rsid w:val="006B74E0"/>
    <w:rsid w:val="006C4DA6"/>
    <w:rsid w:val="006E49F4"/>
    <w:rsid w:val="006F56A6"/>
    <w:rsid w:val="00701F70"/>
    <w:rsid w:val="00705B94"/>
    <w:rsid w:val="00706CA0"/>
    <w:rsid w:val="007105FD"/>
    <w:rsid w:val="00715074"/>
    <w:rsid w:val="00717F9D"/>
    <w:rsid w:val="007312A7"/>
    <w:rsid w:val="007332EC"/>
    <w:rsid w:val="0073609F"/>
    <w:rsid w:val="00740D36"/>
    <w:rsid w:val="00760932"/>
    <w:rsid w:val="007728F7"/>
    <w:rsid w:val="007729FC"/>
    <w:rsid w:val="00793279"/>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7EDD"/>
    <w:rsid w:val="00880EE6"/>
    <w:rsid w:val="0088281B"/>
    <w:rsid w:val="00882B39"/>
    <w:rsid w:val="00896BF6"/>
    <w:rsid w:val="008B1257"/>
    <w:rsid w:val="008B14EA"/>
    <w:rsid w:val="008B2C2F"/>
    <w:rsid w:val="008B6F2C"/>
    <w:rsid w:val="008B7AC3"/>
    <w:rsid w:val="008C7998"/>
    <w:rsid w:val="008D4FBC"/>
    <w:rsid w:val="008D72B8"/>
    <w:rsid w:val="009132AB"/>
    <w:rsid w:val="00926423"/>
    <w:rsid w:val="009340D1"/>
    <w:rsid w:val="00946836"/>
    <w:rsid w:val="009474E6"/>
    <w:rsid w:val="009501DF"/>
    <w:rsid w:val="009531E2"/>
    <w:rsid w:val="00961557"/>
    <w:rsid w:val="00972BD4"/>
    <w:rsid w:val="00983520"/>
    <w:rsid w:val="009840A6"/>
    <w:rsid w:val="00986472"/>
    <w:rsid w:val="0099239F"/>
    <w:rsid w:val="009967FA"/>
    <w:rsid w:val="00996A48"/>
    <w:rsid w:val="009A2111"/>
    <w:rsid w:val="009B00CB"/>
    <w:rsid w:val="009B5ACD"/>
    <w:rsid w:val="009C0703"/>
    <w:rsid w:val="009C24AE"/>
    <w:rsid w:val="009E2431"/>
    <w:rsid w:val="009F28DD"/>
    <w:rsid w:val="00A008C8"/>
    <w:rsid w:val="00A05F8A"/>
    <w:rsid w:val="00A24B35"/>
    <w:rsid w:val="00A3245C"/>
    <w:rsid w:val="00A346C8"/>
    <w:rsid w:val="00A42B7A"/>
    <w:rsid w:val="00A66E21"/>
    <w:rsid w:val="00A76FA9"/>
    <w:rsid w:val="00AB6192"/>
    <w:rsid w:val="00AC2227"/>
    <w:rsid w:val="00AC36B1"/>
    <w:rsid w:val="00AC5240"/>
    <w:rsid w:val="00AE0500"/>
    <w:rsid w:val="00AF61AF"/>
    <w:rsid w:val="00B04E08"/>
    <w:rsid w:val="00B24CFE"/>
    <w:rsid w:val="00B30130"/>
    <w:rsid w:val="00B3107C"/>
    <w:rsid w:val="00B40B36"/>
    <w:rsid w:val="00B43700"/>
    <w:rsid w:val="00B446F5"/>
    <w:rsid w:val="00B551E2"/>
    <w:rsid w:val="00B56530"/>
    <w:rsid w:val="00B56D16"/>
    <w:rsid w:val="00B662D1"/>
    <w:rsid w:val="00B726F1"/>
    <w:rsid w:val="00B74903"/>
    <w:rsid w:val="00B80310"/>
    <w:rsid w:val="00B83A6F"/>
    <w:rsid w:val="00B86EBA"/>
    <w:rsid w:val="00B95312"/>
    <w:rsid w:val="00BA1D3B"/>
    <w:rsid w:val="00BB32BD"/>
    <w:rsid w:val="00BC3969"/>
    <w:rsid w:val="00BE10C9"/>
    <w:rsid w:val="00BE6F2C"/>
    <w:rsid w:val="00BF1ECA"/>
    <w:rsid w:val="00BF5514"/>
    <w:rsid w:val="00C04696"/>
    <w:rsid w:val="00C14F39"/>
    <w:rsid w:val="00C1530D"/>
    <w:rsid w:val="00C17DE5"/>
    <w:rsid w:val="00C31D5B"/>
    <w:rsid w:val="00C33FC1"/>
    <w:rsid w:val="00C432CB"/>
    <w:rsid w:val="00C60C74"/>
    <w:rsid w:val="00C64DD0"/>
    <w:rsid w:val="00C65B10"/>
    <w:rsid w:val="00C7390D"/>
    <w:rsid w:val="00C83A07"/>
    <w:rsid w:val="00CA65FD"/>
    <w:rsid w:val="00CB2F08"/>
    <w:rsid w:val="00CC0F79"/>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16EE"/>
    <w:rsid w:val="00D8332F"/>
    <w:rsid w:val="00D8769E"/>
    <w:rsid w:val="00D91656"/>
    <w:rsid w:val="00DA112D"/>
    <w:rsid w:val="00DD1778"/>
    <w:rsid w:val="00DE1530"/>
    <w:rsid w:val="00DE5EBD"/>
    <w:rsid w:val="00DE7190"/>
    <w:rsid w:val="00DF4AD1"/>
    <w:rsid w:val="00E11490"/>
    <w:rsid w:val="00E34526"/>
    <w:rsid w:val="00E35BB8"/>
    <w:rsid w:val="00E52490"/>
    <w:rsid w:val="00E537D9"/>
    <w:rsid w:val="00E66FD0"/>
    <w:rsid w:val="00E84BB6"/>
    <w:rsid w:val="00E926DF"/>
    <w:rsid w:val="00E95BBF"/>
    <w:rsid w:val="00E97A75"/>
    <w:rsid w:val="00EC6C8D"/>
    <w:rsid w:val="00EE1639"/>
    <w:rsid w:val="00EF3B9E"/>
    <w:rsid w:val="00F01F42"/>
    <w:rsid w:val="00F0221E"/>
    <w:rsid w:val="00F12738"/>
    <w:rsid w:val="00F17D9C"/>
    <w:rsid w:val="00F325B1"/>
    <w:rsid w:val="00F32C7D"/>
    <w:rsid w:val="00F431CE"/>
    <w:rsid w:val="00F47E23"/>
    <w:rsid w:val="00F52A25"/>
    <w:rsid w:val="00F542B6"/>
    <w:rsid w:val="00F75E1F"/>
    <w:rsid w:val="00F81248"/>
    <w:rsid w:val="00F86403"/>
    <w:rsid w:val="00F922D8"/>
    <w:rsid w:val="00FA0C1E"/>
    <w:rsid w:val="00FB3B76"/>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afamedya.wetransfer.com/downloads/b86c0dd192772a8a85c80aa17e9f50d820220114151322/c15e90"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679</Words>
  <Characters>4282</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4952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7</cp:revision>
  <cp:lastPrinted>2020-08-21T12:32:00Z</cp:lastPrinted>
  <dcterms:created xsi:type="dcterms:W3CDTF">2022-01-18T10:31:00Z</dcterms:created>
  <dcterms:modified xsi:type="dcterms:W3CDTF">2022-01-20T13:18:00Z</dcterms:modified>
</cp:coreProperties>
</file>