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71DE5" w14:textId="19B2A00F" w:rsidR="0026532C" w:rsidRPr="0026532C" w:rsidRDefault="00072BC5" w:rsidP="0026532C">
      <w:pPr>
        <w:pStyle w:val="berschrift3"/>
        <w:rPr>
          <w:rFonts w:eastAsia="Calibri"/>
        </w:rPr>
      </w:pPr>
      <w:r>
        <w:rPr>
          <w:rFonts w:eastAsia="Calibri"/>
        </w:rPr>
        <w:t>Medienmitteilung</w:t>
      </w:r>
    </w:p>
    <w:p w14:paraId="5033A6B6" w14:textId="2A7BDE6D" w:rsidR="0026532C" w:rsidRDefault="0026532C" w:rsidP="0026532C">
      <w:pPr>
        <w:pStyle w:val="berschrift1"/>
        <w:rPr>
          <w:rFonts w:eastAsia="Calibri"/>
        </w:rPr>
      </w:pPr>
      <w:r>
        <w:rPr>
          <w:rFonts w:eastAsia="Calibri"/>
        </w:rPr>
        <w:t>Ein magischer Ort zum Staunen, Geniessen und Entdecken öffnet seine Pforten</w:t>
      </w:r>
    </w:p>
    <w:p w14:paraId="133C5FC8" w14:textId="0E334324" w:rsidR="0026532C" w:rsidRDefault="0026532C" w:rsidP="0026532C"/>
    <w:p w14:paraId="54DDF668" w14:textId="22A7F5F1" w:rsidR="00127A42" w:rsidRDefault="0026532C" w:rsidP="003D69FE">
      <w:pPr>
        <w:jc w:val="both"/>
        <w:rPr>
          <w:rStyle w:val="berschrift2Zchn"/>
        </w:rPr>
      </w:pPr>
      <w:r>
        <w:t>Lagarde</w:t>
      </w:r>
      <w:r w:rsidR="00E75373">
        <w:t>/Bern</w:t>
      </w:r>
      <w:r>
        <w:t xml:space="preserve">, </w:t>
      </w:r>
      <w:r w:rsidR="00AD13E0">
        <w:t>1</w:t>
      </w:r>
      <w:r w:rsidR="00E75373">
        <w:t>4</w:t>
      </w:r>
      <w:r w:rsidR="00AD13E0">
        <w:t>. Ju</w:t>
      </w:r>
      <w:r w:rsidR="00E75373">
        <w:t>l</w:t>
      </w:r>
      <w:r w:rsidR="00AD13E0">
        <w:t xml:space="preserve">i </w:t>
      </w:r>
      <w:r>
        <w:t xml:space="preserve">2021 – </w:t>
      </w:r>
      <w:r w:rsidR="003D69FE" w:rsidRPr="003D69FE">
        <w:rPr>
          <w:rStyle w:val="berschrift2Zchn"/>
        </w:rPr>
        <w:t xml:space="preserve">Château de </w:t>
      </w:r>
      <w:proofErr w:type="spellStart"/>
      <w:r w:rsidR="003D69FE" w:rsidRPr="003D69FE">
        <w:rPr>
          <w:rStyle w:val="berschrift2Zchn"/>
        </w:rPr>
        <w:t>Sibra</w:t>
      </w:r>
      <w:proofErr w:type="spellEnd"/>
      <w:r w:rsidR="003D69FE" w:rsidRPr="003D69FE">
        <w:rPr>
          <w:rStyle w:val="berschrift2Zchn"/>
        </w:rPr>
        <w:t xml:space="preserve"> feiert seine Eröffnung. Zum Sommeranfang im Ju</w:t>
      </w:r>
      <w:r w:rsidR="00E75373">
        <w:rPr>
          <w:rStyle w:val="berschrift2Zchn"/>
        </w:rPr>
        <w:t>l</w:t>
      </w:r>
      <w:r w:rsidR="003D69FE" w:rsidRPr="003D69FE">
        <w:rPr>
          <w:rStyle w:val="berschrift2Zchn"/>
        </w:rPr>
        <w:t xml:space="preserve">i 2021 wird das Lebenswerk von Joseph &amp; Pauline </w:t>
      </w:r>
      <w:proofErr w:type="spellStart"/>
      <w:r w:rsidR="003D69FE" w:rsidRPr="003D69FE">
        <w:rPr>
          <w:rStyle w:val="berschrift2Zchn"/>
        </w:rPr>
        <w:t>Villary</w:t>
      </w:r>
      <w:proofErr w:type="spellEnd"/>
      <w:r w:rsidR="003D69FE" w:rsidRPr="003D69FE">
        <w:rPr>
          <w:rStyle w:val="berschrift2Zchn"/>
        </w:rPr>
        <w:t xml:space="preserve"> de </w:t>
      </w:r>
      <w:proofErr w:type="spellStart"/>
      <w:r w:rsidR="003D69FE" w:rsidRPr="003D69FE">
        <w:rPr>
          <w:rStyle w:val="berschrift2Zchn"/>
        </w:rPr>
        <w:t>Fajac</w:t>
      </w:r>
      <w:proofErr w:type="spellEnd"/>
      <w:r w:rsidR="003D69FE" w:rsidRPr="003D69FE">
        <w:rPr>
          <w:rStyle w:val="berschrift2Zchn"/>
        </w:rPr>
        <w:t xml:space="preserve"> nach über 150 Jahren Dornröschenschlaf von der Schweizerin Sibylle </w:t>
      </w:r>
      <w:proofErr w:type="spellStart"/>
      <w:r w:rsidR="003D69FE" w:rsidRPr="003D69FE">
        <w:rPr>
          <w:rStyle w:val="berschrift2Zchn"/>
        </w:rPr>
        <w:t>Thomke</w:t>
      </w:r>
      <w:proofErr w:type="spellEnd"/>
      <w:r w:rsidR="003D69FE" w:rsidRPr="003D69FE">
        <w:rPr>
          <w:rStyle w:val="berschrift2Zchn"/>
        </w:rPr>
        <w:t xml:space="preserve"> zu neuem Leben erweckt. Nach Jahren behutsamer und wahrheitsgetreuer Renovierung ist aus dem fantastischen Anwesen eine einzigartige Erholungsoase und ein Wohlfühl-Paradies inmitten einer atemberaubenden Natur entstanden.</w:t>
      </w:r>
    </w:p>
    <w:p w14:paraId="0AA4F675" w14:textId="758F9BA0" w:rsidR="003D69FE" w:rsidRDefault="003D69FE" w:rsidP="003D69FE">
      <w:pPr>
        <w:jc w:val="both"/>
        <w:rPr>
          <w:rStyle w:val="berschrift2Zchn"/>
        </w:rPr>
      </w:pPr>
    </w:p>
    <w:p w14:paraId="21524103" w14:textId="5791963A" w:rsidR="003D69FE" w:rsidRPr="003D69FE" w:rsidRDefault="003D69FE" w:rsidP="003D69FE">
      <w:pPr>
        <w:jc w:val="both"/>
      </w:pPr>
      <w:r w:rsidRPr="003D69FE">
        <w:t>Das Schloss bietet individuelle Gästezimmer mit eigenem Bad und in den anderen Gebäuden des Hofes befinden sich weitere Zimmer, Ateliers und Appartements, sowie ein ganzes Haus zur Miete. Château und Landschaftspark sind so weitläufig angelegt, dass pro Gast eine Fläche von 5’000 Quadratmetern zur Verfügung steht – viel Freiraum für künstlerische Entfaltung, Inspiration, Mu</w:t>
      </w:r>
      <w:r w:rsidR="00E536E4">
        <w:t>s</w:t>
      </w:r>
      <w:r w:rsidRPr="003D69FE">
        <w:t>se und Genuss.</w:t>
      </w:r>
    </w:p>
    <w:p w14:paraId="015482AA" w14:textId="22255301" w:rsidR="0026532C" w:rsidRDefault="0026532C" w:rsidP="003D69FE">
      <w:pPr>
        <w:jc w:val="both"/>
        <w:rPr>
          <w:rStyle w:val="berschrift2Zchn"/>
        </w:rPr>
      </w:pPr>
    </w:p>
    <w:p w14:paraId="4C059039" w14:textId="0936FA07" w:rsidR="0026532C" w:rsidRDefault="0026532C" w:rsidP="003D69FE">
      <w:pPr>
        <w:jc w:val="both"/>
      </w:pPr>
      <w:r w:rsidRPr="00F91A37">
        <w:t xml:space="preserve">Château de </w:t>
      </w:r>
      <w:proofErr w:type="spellStart"/>
      <w:r w:rsidRPr="00F91A37">
        <w:t>Sibra</w:t>
      </w:r>
      <w:proofErr w:type="spellEnd"/>
      <w:r w:rsidRPr="00F91A37">
        <w:t xml:space="preserve"> </w:t>
      </w:r>
      <w:r>
        <w:t>liegt zwischen den sanften Ausläufern der Pyrenäen, umgeben von seinem weitläufigen, r</w:t>
      </w:r>
      <w:r w:rsidRPr="00F91A37">
        <w:t>oman</w:t>
      </w:r>
      <w:r>
        <w:t>tischen Landschaftspark</w:t>
      </w:r>
      <w:r w:rsidRPr="00F91A37">
        <w:t xml:space="preserve">, </w:t>
      </w:r>
      <w:r>
        <w:t>im Südwesten</w:t>
      </w:r>
      <w:r w:rsidRPr="00F91A37">
        <w:t xml:space="preserve"> von Lagarde im Arrondissement </w:t>
      </w:r>
      <w:proofErr w:type="spellStart"/>
      <w:r w:rsidRPr="00F91A37">
        <w:t>Sarrebourg</w:t>
      </w:r>
      <w:proofErr w:type="spellEnd"/>
      <w:r w:rsidRPr="00F91A37">
        <w:t xml:space="preserve">-Château-Salins. </w:t>
      </w:r>
      <w:r>
        <w:t xml:space="preserve">Es finden sich Spuren von </w:t>
      </w:r>
      <w:r w:rsidRPr="00F91A37">
        <w:t>Baustrukturen</w:t>
      </w:r>
      <w:r>
        <w:t>,</w:t>
      </w:r>
      <w:r w:rsidRPr="00F91A37">
        <w:t xml:space="preserve"> </w:t>
      </w:r>
      <w:r>
        <w:t>die darauf hindeuten, dass das Grundstück bereits im</w:t>
      </w:r>
      <w:r w:rsidRPr="00F91A37">
        <w:t xml:space="preserve"> 13. Jahrhundert </w:t>
      </w:r>
      <w:r>
        <w:t xml:space="preserve">genutzt wurde. Über die folgenden Jahrhunderte gibt es wenige Aufzeichnungen. </w:t>
      </w:r>
      <w:r w:rsidRPr="00F91A37">
        <w:t xml:space="preserve">1878 wurde der Besitz durch den illustren Eisenbahnbaron Joseph </w:t>
      </w:r>
      <w:proofErr w:type="spellStart"/>
      <w:r w:rsidRPr="00F91A37">
        <w:t>Villary</w:t>
      </w:r>
      <w:proofErr w:type="spellEnd"/>
      <w:r w:rsidRPr="00F91A37">
        <w:t xml:space="preserve"> de </w:t>
      </w:r>
      <w:proofErr w:type="spellStart"/>
      <w:r w:rsidRPr="00F91A37">
        <w:t>Fajac</w:t>
      </w:r>
      <w:proofErr w:type="spellEnd"/>
      <w:r w:rsidRPr="00F91A37">
        <w:t xml:space="preserve"> gekauft und bis etwa 1916 </w:t>
      </w:r>
      <w:r>
        <w:t>mit viel Phantasie</w:t>
      </w:r>
      <w:r w:rsidRPr="00F91A37">
        <w:t xml:space="preserve"> neu- und weitergestaltet: Das Schloss im Troubadour-Stil und </w:t>
      </w:r>
      <w:r>
        <w:t>sein Park als ein romantisch verspielter „</w:t>
      </w:r>
      <w:r w:rsidRPr="007B258E">
        <w:t xml:space="preserve">Jardin </w:t>
      </w:r>
      <w:proofErr w:type="spellStart"/>
      <w:r w:rsidRPr="007B258E">
        <w:t>exotique</w:t>
      </w:r>
      <w:proofErr w:type="spellEnd"/>
      <w:r w:rsidRPr="007B258E">
        <w:t>“</w:t>
      </w:r>
      <w:r>
        <w:t xml:space="preserve">, in dem sich eine </w:t>
      </w:r>
      <w:r w:rsidRPr="00F91A37">
        <w:t xml:space="preserve">Vielzahl </w:t>
      </w:r>
      <w:r>
        <w:t>kleiner</w:t>
      </w:r>
      <w:r w:rsidRPr="00F91A37">
        <w:t xml:space="preserve"> Schaubauten und Rocaille</w:t>
      </w:r>
      <w:r>
        <w:t>-Ornamenten entdecken lassen.</w:t>
      </w:r>
    </w:p>
    <w:p w14:paraId="1D22A2A8" w14:textId="77777777" w:rsidR="00D556E9" w:rsidRPr="00D556E9" w:rsidRDefault="00D556E9" w:rsidP="003D69FE">
      <w:pPr>
        <w:jc w:val="both"/>
      </w:pPr>
    </w:p>
    <w:p w14:paraId="0C7AC99B" w14:textId="77777777" w:rsidR="0026532C" w:rsidRPr="00F91A37" w:rsidRDefault="0026532C" w:rsidP="00D556E9">
      <w:pPr>
        <w:pStyle w:val="berschrift2"/>
      </w:pPr>
      <w:r>
        <w:t xml:space="preserve">Das </w:t>
      </w:r>
      <w:r w:rsidRPr="00F91A37">
        <w:t xml:space="preserve">Schloss und </w:t>
      </w:r>
      <w:r>
        <w:t xml:space="preserve">sein </w:t>
      </w:r>
      <w:r w:rsidRPr="00F91A37">
        <w:t>Park als künstlerisches Ensemble</w:t>
      </w:r>
    </w:p>
    <w:p w14:paraId="3CC42A8B" w14:textId="3A60EC21" w:rsidR="001915B1" w:rsidRDefault="003D69FE" w:rsidP="00E536E4">
      <w:pPr>
        <w:jc w:val="both"/>
      </w:pPr>
      <w:r w:rsidRPr="003D69FE">
        <w:t xml:space="preserve">Es war der Park, der die heutige Besitzerin Sibylle </w:t>
      </w:r>
      <w:proofErr w:type="spellStart"/>
      <w:r w:rsidRPr="003D69FE">
        <w:t>Thomke</w:t>
      </w:r>
      <w:proofErr w:type="spellEnd"/>
      <w:r w:rsidRPr="003D69FE">
        <w:t xml:space="preserve"> zuerst begeisterte – ein Ort von gestalterischer Kraft, mit verspielter Seele und der Idylle eines englischen Landschafts</w:t>
      </w:r>
      <w:r w:rsidR="00E536E4">
        <w:t>parks</w:t>
      </w:r>
      <w:r w:rsidRPr="003D69FE">
        <w:t xml:space="preserve">. Obwohl der Park über Jahrzehnte vernachlässigt worden war, waren seine einzigartigen, gestalterischen Elemente immer noch sicht- und spürbar. Bei der anschliessenden Besichtigung der Räume im Haupthaus wurde ihr bewusst, dass das Schloss ein Spiegel des Parkes ist; </w:t>
      </w:r>
      <w:r w:rsidR="00E536E4">
        <w:t xml:space="preserve">und </w:t>
      </w:r>
      <w:r w:rsidRPr="003D69FE">
        <w:t xml:space="preserve">dass eine ganzheitliche Verbindung </w:t>
      </w:r>
      <w:r w:rsidR="00E536E4" w:rsidRPr="003D69FE">
        <w:t>besteh</w:t>
      </w:r>
      <w:r w:rsidR="00E536E4">
        <w:t>t</w:t>
      </w:r>
      <w:r w:rsidRPr="003D69FE">
        <w:t xml:space="preserve">. Der Entdeckung und Wiederherstellung dieser harmonischen Symbiose von Park und Schloss, die Joseph </w:t>
      </w:r>
      <w:proofErr w:type="spellStart"/>
      <w:r w:rsidRPr="003D69FE">
        <w:t>Villary</w:t>
      </w:r>
      <w:proofErr w:type="spellEnd"/>
      <w:r w:rsidRPr="003D69FE">
        <w:t xml:space="preserve"> de </w:t>
      </w:r>
      <w:proofErr w:type="spellStart"/>
      <w:r w:rsidRPr="003D69FE">
        <w:t>Fajac</w:t>
      </w:r>
      <w:proofErr w:type="spellEnd"/>
      <w:r w:rsidRPr="003D69FE">
        <w:t xml:space="preserve"> in jahrelanger Detailarbeit errichtet hatte, wurde viel Zeit und Aufmerksamkeit gewidmet. So ist auch die Arbeit am Park eine sorgsame Weiterentwicklung. Damals wie heute begeistert die malerische Natur des Landschaftsparks - und eigentlich erst dann wird sich der </w:t>
      </w:r>
      <w:r w:rsidRPr="003D69FE">
        <w:lastRenderedPageBreak/>
        <w:t xml:space="preserve">Betrachter dem Schloss auf dem Hügel gewahr. In der Tat ist der Landschaftspark als Komplettwerk zum Schloss zu verstehen und ist in seiner Logik ein Referenzwerk für ganz Frankreich. </w:t>
      </w:r>
      <w:proofErr w:type="spellStart"/>
      <w:r w:rsidRPr="003D69FE">
        <w:t>Sibra</w:t>
      </w:r>
      <w:proofErr w:type="spellEnd"/>
      <w:r w:rsidRPr="003D69FE">
        <w:t xml:space="preserve"> ist – Schloss und Park zusammen – ein künstlerisches Ensemble.</w:t>
      </w:r>
    </w:p>
    <w:p w14:paraId="334F7847" w14:textId="77777777" w:rsidR="00E536E4" w:rsidRDefault="00E536E4" w:rsidP="00E536E4">
      <w:pPr>
        <w:jc w:val="both"/>
      </w:pPr>
    </w:p>
    <w:p w14:paraId="6FC82B4F" w14:textId="77777777" w:rsidR="0026532C" w:rsidRPr="00F91A37" w:rsidRDefault="0026532C" w:rsidP="00D556E9">
      <w:pPr>
        <w:pStyle w:val="berschrift2"/>
      </w:pPr>
      <w:r w:rsidRPr="00F91A37">
        <w:t xml:space="preserve">Spannungsfeld zwischen traditionell und zeitgenössisch </w:t>
      </w:r>
    </w:p>
    <w:p w14:paraId="0D035566" w14:textId="7D3D8A85" w:rsidR="0026532C" w:rsidRDefault="003D69FE" w:rsidP="0026532C">
      <w:pPr>
        <w:jc w:val="both"/>
      </w:pPr>
      <w:r w:rsidRPr="003D69FE">
        <w:t xml:space="preserve">Ein Jahr nach dem Kauf, 2018, reichte Sibylle </w:t>
      </w:r>
      <w:proofErr w:type="spellStart"/>
      <w:r w:rsidRPr="003D69FE">
        <w:t>Thomke</w:t>
      </w:r>
      <w:proofErr w:type="spellEnd"/>
      <w:r w:rsidRPr="003D69FE">
        <w:t xml:space="preserve"> das Baugesuch für die Renovation ein. Die offensichtliche gestalterische Qualität und die faszinierende Atmosphäre des historischen Ortes waren gleichzeitig Verpflichtung und Chance. Eine Herausforderung. Es galt nach wachsamen Beobachtungen und resoluten Vermutungen </w:t>
      </w:r>
      <w:proofErr w:type="spellStart"/>
      <w:r w:rsidRPr="003D69FE">
        <w:t>Sibra</w:t>
      </w:r>
      <w:proofErr w:type="spellEnd"/>
      <w:r w:rsidRPr="003D69FE">
        <w:t xml:space="preserve"> wieder zugänglich zu machen. </w:t>
      </w:r>
      <w:proofErr w:type="spellStart"/>
      <w:r w:rsidRPr="003D69FE">
        <w:t>Sibra</w:t>
      </w:r>
      <w:proofErr w:type="spellEnd"/>
      <w:r w:rsidRPr="003D69FE">
        <w:t xml:space="preserve"> ist alt, sein Park ist romantisch und sein Prunk verspielt. Es ist ein besonderes Schloss, weil fröhliche Erhabenheit selten ist. Es ist besonders, weil es so alt und seine Substanz so gesund ist, weil es so schön und dabei nur ganz wenig eitel ist. </w:t>
      </w:r>
      <w:proofErr w:type="spellStart"/>
      <w:r w:rsidRPr="003D69FE">
        <w:t>Sibra</w:t>
      </w:r>
      <w:proofErr w:type="spellEnd"/>
      <w:r w:rsidRPr="003D69FE">
        <w:t xml:space="preserve"> bringt Widersprüche zusammen und Gegenteile, die schon immer zusammengehörten, aber nur selten als Ganzes zu finden sind. Sibylle </w:t>
      </w:r>
      <w:proofErr w:type="spellStart"/>
      <w:r w:rsidRPr="003D69FE">
        <w:t>Thomke</w:t>
      </w:r>
      <w:proofErr w:type="spellEnd"/>
      <w:r w:rsidRPr="003D69FE">
        <w:t xml:space="preserve">, deren architektonische Ausbildung auf der Moderne beruht, stellte schnell fest, dass </w:t>
      </w:r>
      <w:proofErr w:type="spellStart"/>
      <w:r w:rsidRPr="003D69FE">
        <w:t>Sibra</w:t>
      </w:r>
      <w:proofErr w:type="spellEnd"/>
      <w:r w:rsidRPr="003D69FE">
        <w:t xml:space="preserve"> keine alles ordnende Grundidee überzustülpen ist, sondern dass sie vor einer langen </w:t>
      </w:r>
      <w:r w:rsidR="003B5E39" w:rsidRPr="00AD1B8B">
        <w:t>Pyrenäen</w:t>
      </w:r>
      <w:r w:rsidRPr="003D69FE">
        <w:t xml:space="preserve"> stand, der sie ein weiteres Kapitel hinzufügen würde. «Die Beziehung zum gesamten Anwesen ist erst im Entwickeln begriffen und ein fortlaufender, langjähriger und lebendiger Prozess», umschreibt Sibylle </w:t>
      </w:r>
      <w:proofErr w:type="spellStart"/>
      <w:r w:rsidRPr="003D69FE">
        <w:t>Thomke</w:t>
      </w:r>
      <w:proofErr w:type="spellEnd"/>
      <w:r w:rsidRPr="003D69FE">
        <w:t xml:space="preserve"> ihre Verpflichtung, «</w:t>
      </w:r>
      <w:proofErr w:type="spellStart"/>
      <w:r w:rsidRPr="003D69FE">
        <w:t>Sibra</w:t>
      </w:r>
      <w:proofErr w:type="spellEnd"/>
      <w:r w:rsidRPr="003D69FE">
        <w:t xml:space="preserve"> wird stets im Werden begriffen sein und in Veränderung gelebt werden».</w:t>
      </w:r>
    </w:p>
    <w:p w14:paraId="2315E61D" w14:textId="77777777" w:rsidR="003D69FE" w:rsidRPr="00F91A37" w:rsidRDefault="003D69FE" w:rsidP="0026532C">
      <w:pPr>
        <w:jc w:val="both"/>
        <w:rPr>
          <w:rFonts w:ascii="Arial" w:hAnsi="Arial" w:cs="Arial"/>
        </w:rPr>
      </w:pPr>
    </w:p>
    <w:p w14:paraId="53EFE027" w14:textId="77777777" w:rsidR="0026532C" w:rsidRPr="00F91A37" w:rsidRDefault="0026532C" w:rsidP="00D556E9">
      <w:pPr>
        <w:pStyle w:val="berschrift2"/>
      </w:pPr>
      <w:r>
        <w:t>G</w:t>
      </w:r>
      <w:r w:rsidRPr="00F91A37">
        <w:t>rosszügige und einzigartige Unterkünfte</w:t>
      </w:r>
    </w:p>
    <w:p w14:paraId="57CF5ED4" w14:textId="57FB17F1" w:rsidR="0026532C" w:rsidRDefault="003D69FE" w:rsidP="0026532C">
      <w:pPr>
        <w:jc w:val="both"/>
      </w:pPr>
      <w:r w:rsidRPr="003D69FE">
        <w:t>Ab Mitte Juni 2021 stehen den Besucher</w:t>
      </w:r>
      <w:r w:rsidR="00E536E4">
        <w:t>*i</w:t>
      </w:r>
      <w:r w:rsidRPr="003D69FE">
        <w:t>nnen fünf Gästezimmer im Schloss, mehrere grossflächige Appartements</w:t>
      </w:r>
      <w:r w:rsidR="00E04CD0">
        <w:t xml:space="preserve"> und ein Studio</w:t>
      </w:r>
      <w:r w:rsidRPr="003D69FE">
        <w:t xml:space="preserve">, darunter auch eines mit Barrierefreiheit </w:t>
      </w:r>
      <w:r w:rsidR="00AD13E0" w:rsidRPr="003D69FE">
        <w:t>i</w:t>
      </w:r>
      <w:r w:rsidR="00AD13E0">
        <w:t>n den ehemaligen Wirtschaftsgebäuden</w:t>
      </w:r>
      <w:r w:rsidRPr="003D69FE">
        <w:t xml:space="preserve"> und heutigen «</w:t>
      </w:r>
      <w:proofErr w:type="spellStart"/>
      <w:r w:rsidRPr="003D69FE">
        <w:t>Écurie</w:t>
      </w:r>
      <w:proofErr w:type="spellEnd"/>
      <w:r w:rsidRPr="003D69FE">
        <w:t xml:space="preserve"> Sud» zur Verfügung. Die wunderschönen Getreidespeicher und die Stallungen mit Blick auf den herrlichen Park und das Schloss wurden zu grosszügigen Lofts umgewandelt. Die weiss gekalkten Wände, die alten Decken und die Zementböden lassen viel Raum für sorgfältig ausgewähltes, stimmiges Mobiliar, zeitgenössische Kunst und ein inspiriertes Zusammensein. Weitere grossflächige Räumlichkeiten können für verschiedene Kurse, als Atelier oder als Think-Tanks dazu gemietet werden. Im ehemaligen Verwalterhaus, dem «Maison du </w:t>
      </w:r>
      <w:proofErr w:type="spellStart"/>
      <w:r w:rsidRPr="003D69FE">
        <w:t>Métayer</w:t>
      </w:r>
      <w:proofErr w:type="spellEnd"/>
      <w:r w:rsidRPr="003D69FE">
        <w:t xml:space="preserve">» stehen 5 weitere Zimmer zur Verfügung. Das Haus mit eigenem Garten bietet Platz für 10-14 Leute und kann auch als Ganzes gemietet werden. Natürlich </w:t>
      </w:r>
      <w:r w:rsidR="00E536E4">
        <w:t xml:space="preserve">ist </w:t>
      </w:r>
      <w:r w:rsidRPr="003D69FE">
        <w:t>für die Gäste auch ein Parkplatz bereit.</w:t>
      </w:r>
    </w:p>
    <w:p w14:paraId="389F5E68" w14:textId="77777777" w:rsidR="003D69FE" w:rsidRPr="00F91A37" w:rsidRDefault="003D69FE" w:rsidP="0026532C">
      <w:pPr>
        <w:jc w:val="both"/>
        <w:rPr>
          <w:rFonts w:ascii="Arial" w:hAnsi="Arial" w:cs="Arial"/>
        </w:rPr>
      </w:pPr>
    </w:p>
    <w:p w14:paraId="4975C65A" w14:textId="77777777" w:rsidR="0026532C" w:rsidRPr="00F91A37" w:rsidRDefault="0026532C" w:rsidP="00D556E9">
      <w:pPr>
        <w:pStyle w:val="berschrift2"/>
      </w:pPr>
      <w:r w:rsidRPr="00F91A37">
        <w:t xml:space="preserve">Zusammenspiel von Schönem und Nützlichem </w:t>
      </w:r>
    </w:p>
    <w:p w14:paraId="398711A3" w14:textId="0251EC3D" w:rsidR="0026532C" w:rsidRDefault="003D69FE" w:rsidP="003D69FE">
      <w:pPr>
        <w:jc w:val="both"/>
      </w:pPr>
      <w:proofErr w:type="spellStart"/>
      <w:r w:rsidRPr="003D69FE">
        <w:t>Sibra</w:t>
      </w:r>
      <w:proofErr w:type="spellEnd"/>
      <w:r w:rsidRPr="003D69FE">
        <w:t xml:space="preserve"> ist ein lebendiges Experiment mit einer Gastlichkeit, die von Herzen kommt. Das Anwesen bietet in einer erschwinglichen Preisklasse Raum für Höhenflüge und Tiefsinn, für Nichtstun und Schaffenseifer. </w:t>
      </w:r>
      <w:proofErr w:type="spellStart"/>
      <w:r w:rsidRPr="003D69FE">
        <w:t>Sibra</w:t>
      </w:r>
      <w:proofErr w:type="spellEnd"/>
      <w:r w:rsidRPr="003D69FE">
        <w:t xml:space="preserve"> möchte Inspiration sein – zum Arbeiten, Begegnen, Sinnieren, Schwelgen und zur Ruhe kommen. </w:t>
      </w:r>
      <w:proofErr w:type="spellStart"/>
      <w:r w:rsidRPr="003D69FE">
        <w:t>Sibra</w:t>
      </w:r>
      <w:proofErr w:type="spellEnd"/>
      <w:r w:rsidRPr="003D69FE">
        <w:t xml:space="preserve"> ist eine «Ferme </w:t>
      </w:r>
      <w:proofErr w:type="spellStart"/>
      <w:r w:rsidRPr="003D69FE">
        <w:t>Ornée</w:t>
      </w:r>
      <w:proofErr w:type="spellEnd"/>
      <w:r w:rsidRPr="003D69FE">
        <w:t>», ein Ort, an dem das Zusammenspiel von Schönem und Nützlichem gelebt wird und um neue Inhalte bereichert werden soll an denen die Gäste teilhaben.</w:t>
      </w:r>
    </w:p>
    <w:p w14:paraId="6F240F2F" w14:textId="1BE09789" w:rsidR="001915B1" w:rsidRDefault="001915B1">
      <w:pPr>
        <w:rPr>
          <w:rFonts w:ascii="Arial" w:hAnsi="Arial" w:cs="Arial"/>
        </w:rPr>
      </w:pPr>
    </w:p>
    <w:p w14:paraId="0DBC6FF0" w14:textId="77777777" w:rsidR="0026532C" w:rsidRPr="00F91A37" w:rsidRDefault="0026532C" w:rsidP="003D69FE">
      <w:pPr>
        <w:pStyle w:val="berschrift2"/>
        <w:jc w:val="both"/>
      </w:pPr>
      <w:r w:rsidRPr="00F91A37">
        <w:t>Fokus auf Nachhaltigkeit</w:t>
      </w:r>
    </w:p>
    <w:p w14:paraId="6BCB41E1" w14:textId="107FF638" w:rsidR="00D556E9" w:rsidRDefault="003D69FE" w:rsidP="003D69FE">
      <w:pPr>
        <w:jc w:val="both"/>
      </w:pPr>
      <w:r w:rsidRPr="003D69FE">
        <w:t xml:space="preserve">Heute ist </w:t>
      </w:r>
      <w:proofErr w:type="spellStart"/>
      <w:r w:rsidRPr="003D69FE">
        <w:t>Sibra</w:t>
      </w:r>
      <w:proofErr w:type="spellEnd"/>
      <w:r w:rsidRPr="003D69FE">
        <w:t xml:space="preserve"> ein nachhaltig und ökologisch geführter Betrieb, der den Respekt für die Umwelt mit einem einzigartigen Blick auf Geschichte und Gegenwart vereint. Auf Nachhaltigkeit wird grössten Wert gelegt – es wurden ausgeklügelte Systeme, wie zum Beispiel die Joulia-Duschen, eingebaut: Die Duschrinnen sind an die Kaltwasserleitung angeschlossen, so dass dank der integrierten Wärmerückgewinnung das frische Kaltwasser vorgewärmt wird. So wird weniger Energie für die Gewinnung von Heisswasser benötigt und CO2 einspart. Den Gästen steht ausserdem eine reiche Palette exklusiver lokaler und nachhaltiger Produkte zum Frühstück zur Auswahl, wie Eier von den eigenen Hühnern, eigenes Fleisch oder vielfältigste Erzeugnisse aus dem Permakultur-Garten für eine vegetarische Ernährung. Das bewusste Gestalten und Erhalten landwirtschaftlich produktiver Ökosysteme liegt der Besitzerin am Herzen.</w:t>
      </w:r>
    </w:p>
    <w:p w14:paraId="18157B4B" w14:textId="77777777" w:rsidR="001915B1" w:rsidRDefault="001915B1" w:rsidP="003D69FE">
      <w:pPr>
        <w:jc w:val="both"/>
        <w:rPr>
          <w:rFonts w:ascii="Arial" w:hAnsi="Arial" w:cs="Arial"/>
        </w:rPr>
      </w:pPr>
    </w:p>
    <w:p w14:paraId="6FAB34B8" w14:textId="77777777" w:rsidR="0026532C" w:rsidRPr="007B258E" w:rsidRDefault="0026532C" w:rsidP="00D556E9">
      <w:pPr>
        <w:pStyle w:val="berschrift2"/>
      </w:pPr>
      <w:r w:rsidRPr="007B258E">
        <w:t>Vielfältige Ausflugsmöglichkeiten</w:t>
      </w:r>
    </w:p>
    <w:p w14:paraId="5B9C2E0E" w14:textId="573338A0" w:rsidR="0026532C" w:rsidRDefault="003D69FE" w:rsidP="0026532C">
      <w:pPr>
        <w:jc w:val="both"/>
      </w:pPr>
      <w:r w:rsidRPr="003D69FE">
        <w:t xml:space="preserve">Das Château de </w:t>
      </w:r>
      <w:proofErr w:type="spellStart"/>
      <w:r w:rsidRPr="003D69FE">
        <w:t>Sibra</w:t>
      </w:r>
      <w:proofErr w:type="spellEnd"/>
      <w:r w:rsidRPr="003D69FE">
        <w:t xml:space="preserve"> im südwestfranzösischen Departement Ariège liegt eingebettet in den hügeligen Ausläufern der Pyrenäen. Der Blick auf die Gipfel, lässt die Gedanken schweifen, der Park um das Schloss, gibt ein Gefühl von Geborgenheit. Die Region rund um </w:t>
      </w:r>
      <w:proofErr w:type="spellStart"/>
      <w:r w:rsidRPr="003D69FE">
        <w:t>Sibra</w:t>
      </w:r>
      <w:proofErr w:type="spellEnd"/>
      <w:r w:rsidRPr="003D69FE">
        <w:t xml:space="preserve"> ist äusserst vielfältig. So sollten Gäste beispielsweise die Höhle von </w:t>
      </w:r>
      <w:proofErr w:type="spellStart"/>
      <w:r w:rsidRPr="003D69FE">
        <w:t>Niaux</w:t>
      </w:r>
      <w:proofErr w:type="spellEnd"/>
      <w:r w:rsidRPr="003D69FE">
        <w:t xml:space="preserve"> besuchen: Die aus der Magdalénien-Zeit stammenden Malereien machen die im </w:t>
      </w:r>
      <w:proofErr w:type="spellStart"/>
      <w:r w:rsidRPr="003D69FE">
        <w:t>Vicdessos</w:t>
      </w:r>
      <w:proofErr w:type="spellEnd"/>
      <w:r w:rsidRPr="003D69FE">
        <w:t xml:space="preserve">-Tal gelegene Höhle zu einem bedeutenden Ort der Altsteinzeit. Wer sich für die Geschichte der Katharer interessiert, kann ein Ausflug zu einer der zahlreichen Burgen in der Gegend machen. Zum Beispiel Burg </w:t>
      </w:r>
      <w:proofErr w:type="spellStart"/>
      <w:r w:rsidRPr="003D69FE">
        <w:t>Montségur</w:t>
      </w:r>
      <w:proofErr w:type="spellEnd"/>
      <w:r w:rsidRPr="003D69FE">
        <w:t xml:space="preserve">, die in 1207 Metern Höhe auf einem massiven Felsen vor der gigantischen Bergkette der Pyrenäen thront und neben den mittelalterlichen Rudimenten, einen fantastischen Panoramablick auf das darunter gelegene Dorf und die umliegende Landschaft bietet. Auch die bewegte mittelalterlichen Geschichte der Bastide von </w:t>
      </w:r>
      <w:proofErr w:type="spellStart"/>
      <w:r w:rsidRPr="003D69FE">
        <w:t>Mirepoix</w:t>
      </w:r>
      <w:proofErr w:type="spellEnd"/>
      <w:r w:rsidRPr="003D69FE">
        <w:t xml:space="preserve"> inspiriert zu einem Besuch. Die Bastide musste im 13. Jahrhundert infolge einer Überschwemmung neu errichtet werden, wovon heute die bestens erhaltene Toranlage aus dem 14. Jahrhundert und der fantastische Place à </w:t>
      </w:r>
      <w:proofErr w:type="spellStart"/>
      <w:r w:rsidRPr="003D69FE">
        <w:t>couverts</w:t>
      </w:r>
      <w:proofErr w:type="spellEnd"/>
      <w:r w:rsidRPr="003D69FE">
        <w:t xml:space="preserve"> mit seinen hölzernen Arkaden zeugen. Hier findet jeden Montag ein wunderschöner, grosser Markt statt. Der nahegelegene Lac de </w:t>
      </w:r>
      <w:proofErr w:type="spellStart"/>
      <w:r w:rsidRPr="003D69FE">
        <w:t>Montbel</w:t>
      </w:r>
      <w:proofErr w:type="spellEnd"/>
      <w:r w:rsidRPr="003D69FE">
        <w:t xml:space="preserve">, bunte Wiesen mit wilden Orchideenarten und unzählige, beschriftete Routen bilden ein Paradies für Wanderer und Velofahrer. Nicht weit von </w:t>
      </w:r>
      <w:proofErr w:type="spellStart"/>
      <w:r w:rsidRPr="003D69FE">
        <w:t>Sibra</w:t>
      </w:r>
      <w:proofErr w:type="spellEnd"/>
      <w:r w:rsidRPr="003D69FE">
        <w:t xml:space="preserve"> entfernt befindet sich der erste und einzige Sternenpark in Europa, der «</w:t>
      </w:r>
      <w:proofErr w:type="spellStart"/>
      <w:r w:rsidRPr="003D69FE">
        <w:t>Réserve</w:t>
      </w:r>
      <w:proofErr w:type="spellEnd"/>
      <w:r w:rsidRPr="003D69FE">
        <w:t xml:space="preserve"> Internationale de </w:t>
      </w:r>
      <w:proofErr w:type="spellStart"/>
      <w:r w:rsidRPr="003D69FE">
        <w:t>Ciel</w:t>
      </w:r>
      <w:proofErr w:type="spellEnd"/>
      <w:r w:rsidRPr="003D69FE">
        <w:t xml:space="preserve"> </w:t>
      </w:r>
      <w:proofErr w:type="spellStart"/>
      <w:r w:rsidRPr="003D69FE">
        <w:t>Étoilé</w:t>
      </w:r>
      <w:proofErr w:type="spellEnd"/>
      <w:r w:rsidRPr="003D69FE">
        <w:t xml:space="preserve"> du Pic du Midi», ein Naturreservat für den Schutz der Dunkelheit. Auch über </w:t>
      </w:r>
      <w:proofErr w:type="spellStart"/>
      <w:r w:rsidRPr="003D69FE">
        <w:t>Sibra</w:t>
      </w:r>
      <w:proofErr w:type="spellEnd"/>
      <w:r w:rsidRPr="003D69FE">
        <w:t xml:space="preserve"> ist die Milchstrasse in vielen Nächten gut zu sehen und im Sommer kann es schon mal Sternschnuppen regnen. Wie auch immer man seinen Aufenthalt in </w:t>
      </w:r>
      <w:proofErr w:type="spellStart"/>
      <w:r w:rsidRPr="003D69FE">
        <w:t>Sibra</w:t>
      </w:r>
      <w:proofErr w:type="spellEnd"/>
      <w:r w:rsidRPr="003D69FE">
        <w:t xml:space="preserve"> gestalten möchte – der magische Ort zwischen den Meeren verleitet zum Staunen, Geniessen und Entdecken. Das lebendige Experiment </w:t>
      </w:r>
      <w:proofErr w:type="spellStart"/>
      <w:r w:rsidRPr="003D69FE">
        <w:t>Sibra</w:t>
      </w:r>
      <w:proofErr w:type="spellEnd"/>
      <w:r w:rsidRPr="003D69FE">
        <w:t xml:space="preserve"> möchte Inspiration sein – zum Arbeiten, Begegnen, Sinnieren, Schwelgen und zur Ruhe kommen. Zum ganz Dasein.</w:t>
      </w:r>
    </w:p>
    <w:p w14:paraId="738CC53A" w14:textId="63102764" w:rsidR="001915B1" w:rsidRDefault="001915B1">
      <w:pPr>
        <w:rPr>
          <w:rFonts w:ascii="Arial" w:hAnsi="Arial" w:cs="Arial"/>
        </w:rPr>
      </w:pPr>
    </w:p>
    <w:p w14:paraId="119FBEE2" w14:textId="77777777" w:rsidR="0026532C" w:rsidRPr="007B258E" w:rsidRDefault="0026532C" w:rsidP="00D556E9">
      <w:pPr>
        <w:pStyle w:val="berschrift2"/>
      </w:pPr>
      <w:r w:rsidRPr="007B258E">
        <w:lastRenderedPageBreak/>
        <w:t xml:space="preserve">Facts &amp; </w:t>
      </w:r>
      <w:proofErr w:type="spellStart"/>
      <w:r w:rsidRPr="007B258E">
        <w:t>Figures</w:t>
      </w:r>
      <w:proofErr w:type="spellEnd"/>
    </w:p>
    <w:p w14:paraId="6C5159EB" w14:textId="35151BFF" w:rsidR="0026532C" w:rsidRPr="007B258E" w:rsidRDefault="0026532C" w:rsidP="0026532C">
      <w:r w:rsidRPr="007B258E">
        <w:t xml:space="preserve">Fünf Gästezimmer mit Bad im Château, zwei </w:t>
      </w:r>
      <w:proofErr w:type="spellStart"/>
      <w:r w:rsidRPr="007B258E">
        <w:t>loftartige</w:t>
      </w:r>
      <w:proofErr w:type="spellEnd"/>
      <w:r w:rsidRPr="007B258E">
        <w:t xml:space="preserve"> Appartements und ein Studio in der «</w:t>
      </w:r>
      <w:proofErr w:type="spellStart"/>
      <w:r w:rsidRPr="007B258E">
        <w:t>Ecurie</w:t>
      </w:r>
      <w:proofErr w:type="spellEnd"/>
      <w:r w:rsidRPr="007B258E">
        <w:t xml:space="preserve"> Sud» (</w:t>
      </w:r>
      <w:proofErr w:type="gramStart"/>
      <w:r w:rsidRPr="007B258E">
        <w:t>ehemaliges Wirtschaftsgebäude</w:t>
      </w:r>
      <w:proofErr w:type="gramEnd"/>
      <w:r w:rsidRPr="007B258E">
        <w:t xml:space="preserve">) und 5 weitere grosszügige Zimmer im Verwalterhaus. Übernachtungspreise ab EUR 120 pro Nacht. Zusätzlich stehen zwei Workshop-Räume zur Verfügung – bespielweise ideal für Yoga. Der kleinere, beheizte Raum bietet Platz für 8-10 Personen, der grössere «Salle polyvalente» für bis zu 50 Personen. Beide Räume können für eine Tagespauschale von EUR 60 </w:t>
      </w:r>
      <w:r w:rsidR="00515758">
        <w:t xml:space="preserve">pro Person </w:t>
      </w:r>
      <w:r w:rsidRPr="007B258E">
        <w:t xml:space="preserve">gebucht werden (ohne Übernachtung). Inklusive: Raummiete </w:t>
      </w:r>
      <w:r w:rsidR="00AD13E0" w:rsidRPr="007B258E">
        <w:t>mit sämtliche</w:t>
      </w:r>
      <w:r w:rsidR="00AD13E0">
        <w:t>m</w:t>
      </w:r>
      <w:r w:rsidR="00AD13E0" w:rsidRPr="007B258E">
        <w:t xml:space="preserve"> technischem Material</w:t>
      </w:r>
      <w:r w:rsidRPr="007B258E">
        <w:t>, alkoholfreien Getränken, Vormittag Kaffee/</w:t>
      </w:r>
      <w:proofErr w:type="spellStart"/>
      <w:r w:rsidRPr="007B258E">
        <w:t>Gipfeli</w:t>
      </w:r>
      <w:proofErr w:type="spellEnd"/>
      <w:r w:rsidRPr="007B258E">
        <w:t>, ein leichtes Mittagessen (Sandwich/Salat) sowie ein Nachmittags-Zvieri/Kaffee.</w:t>
      </w:r>
    </w:p>
    <w:p w14:paraId="07F37BA5" w14:textId="77777777" w:rsidR="0026532C" w:rsidRDefault="0026532C" w:rsidP="0026532C">
      <w:pPr>
        <w:jc w:val="both"/>
        <w:rPr>
          <w:rFonts w:ascii="Arial" w:hAnsi="Arial" w:cs="Arial"/>
        </w:rPr>
      </w:pPr>
    </w:p>
    <w:p w14:paraId="22DB1261" w14:textId="0E40CB93" w:rsidR="0026532C" w:rsidRDefault="0026532C" w:rsidP="00E536E4">
      <w:pPr>
        <w:tabs>
          <w:tab w:val="left" w:pos="3828"/>
        </w:tabs>
      </w:pPr>
      <w:r w:rsidRPr="0026532C">
        <w:rPr>
          <w:rStyle w:val="berschrift2Zchn"/>
        </w:rPr>
        <w:t>Verwalterhaus</w:t>
      </w:r>
      <w:r>
        <w:rPr>
          <w:rStyle w:val="berschrift2Zchn"/>
        </w:rPr>
        <w:tab/>
      </w:r>
      <w:r>
        <w:t>(Preise in EUR, pro Nacht):</w:t>
      </w:r>
    </w:p>
    <w:p w14:paraId="495CD7DF" w14:textId="2DC2E6D0" w:rsidR="0026532C" w:rsidRDefault="0026532C" w:rsidP="00E536E4">
      <w:pPr>
        <w:tabs>
          <w:tab w:val="left" w:pos="3828"/>
        </w:tabs>
      </w:pPr>
      <w:r>
        <w:t>Zimmer EG</w:t>
      </w:r>
      <w:r>
        <w:tab/>
        <w:t>1</w:t>
      </w:r>
      <w:r w:rsidR="00496439">
        <w:t>2</w:t>
      </w:r>
      <w:r>
        <w:t xml:space="preserve">0 </w:t>
      </w:r>
    </w:p>
    <w:p w14:paraId="09D26E8A" w14:textId="003F7A4E" w:rsidR="0026532C" w:rsidRDefault="0026532C" w:rsidP="00E536E4">
      <w:pPr>
        <w:tabs>
          <w:tab w:val="left" w:pos="3828"/>
        </w:tabs>
      </w:pPr>
      <w:r>
        <w:t>Suite Ost, 1. OG</w:t>
      </w:r>
      <w:r>
        <w:tab/>
      </w:r>
      <w:r w:rsidR="00496439">
        <w:t>18</w:t>
      </w:r>
      <w:r>
        <w:t>0</w:t>
      </w:r>
    </w:p>
    <w:p w14:paraId="68E76684" w14:textId="03C487A9" w:rsidR="0026532C" w:rsidRDefault="0026532C" w:rsidP="00E536E4">
      <w:pPr>
        <w:tabs>
          <w:tab w:val="left" w:pos="3828"/>
        </w:tabs>
      </w:pPr>
      <w:r>
        <w:t>Suite West, 1. OG</w:t>
      </w:r>
      <w:r>
        <w:tab/>
      </w:r>
      <w:r w:rsidR="00496439">
        <w:t>180</w:t>
      </w:r>
    </w:p>
    <w:p w14:paraId="1054D39C" w14:textId="62D889D0" w:rsidR="0026532C" w:rsidRDefault="0026532C" w:rsidP="00E536E4">
      <w:pPr>
        <w:tabs>
          <w:tab w:val="left" w:pos="3828"/>
        </w:tabs>
      </w:pPr>
      <w:r>
        <w:t>Zimmer Ost, 2. OG</w:t>
      </w:r>
      <w:r>
        <w:tab/>
        <w:t>1</w:t>
      </w:r>
      <w:r w:rsidR="00496439">
        <w:t>4</w:t>
      </w:r>
      <w:r>
        <w:t>0</w:t>
      </w:r>
    </w:p>
    <w:p w14:paraId="2146D29A" w14:textId="4B1EC8C6" w:rsidR="0026532C" w:rsidRDefault="0026532C" w:rsidP="00E536E4">
      <w:pPr>
        <w:tabs>
          <w:tab w:val="left" w:pos="3828"/>
        </w:tabs>
      </w:pPr>
      <w:r>
        <w:t>Zimmer Ost, 2. OG</w:t>
      </w:r>
      <w:r>
        <w:tab/>
        <w:t>1</w:t>
      </w:r>
      <w:r w:rsidR="00496439">
        <w:t>40</w:t>
      </w:r>
    </w:p>
    <w:p w14:paraId="350A2A00" w14:textId="398089F5" w:rsidR="0026532C" w:rsidRDefault="0026532C" w:rsidP="00E536E4">
      <w:pPr>
        <w:tabs>
          <w:tab w:val="left" w:pos="3828"/>
        </w:tabs>
      </w:pPr>
      <w:r>
        <w:t>Zimmer West, 2. OG</w:t>
      </w:r>
      <w:r>
        <w:tab/>
        <w:t>1</w:t>
      </w:r>
      <w:r w:rsidR="00496439">
        <w:t>2</w:t>
      </w:r>
      <w:r>
        <w:t>0</w:t>
      </w:r>
    </w:p>
    <w:p w14:paraId="4F64A2CF" w14:textId="200AC34D" w:rsidR="0026532C" w:rsidRDefault="0026532C" w:rsidP="00E536E4">
      <w:pPr>
        <w:tabs>
          <w:tab w:val="left" w:pos="3828"/>
        </w:tabs>
      </w:pPr>
      <w:r w:rsidRPr="0026532C">
        <w:rPr>
          <w:rStyle w:val="berschrift2Zchn"/>
        </w:rPr>
        <w:t>Ganzes Haus</w:t>
      </w:r>
      <w:r>
        <w:tab/>
        <w:t>600 (Mindestaufenthalt 4 Tage, Belegung 10-14 Personen)</w:t>
      </w:r>
    </w:p>
    <w:p w14:paraId="62C6B537" w14:textId="77777777" w:rsidR="0026532C" w:rsidRPr="007B258E" w:rsidRDefault="0026532C" w:rsidP="00E536E4">
      <w:pPr>
        <w:pStyle w:val="berschrift2"/>
        <w:tabs>
          <w:tab w:val="left" w:pos="3828"/>
        </w:tabs>
        <w:rPr>
          <w:lang w:val="fr-CH"/>
        </w:rPr>
      </w:pPr>
      <w:r w:rsidRPr="007B258E">
        <w:rPr>
          <w:lang w:val="fr-CH"/>
        </w:rPr>
        <w:t>Ecurie</w:t>
      </w:r>
    </w:p>
    <w:p w14:paraId="7C22ECE6" w14:textId="1ABE8436" w:rsidR="0026532C" w:rsidRPr="007B258E" w:rsidRDefault="0026532C" w:rsidP="00E536E4">
      <w:pPr>
        <w:tabs>
          <w:tab w:val="left" w:pos="3828"/>
          <w:tab w:val="left" w:pos="4395"/>
        </w:tabs>
        <w:rPr>
          <w:lang w:val="fr-CH"/>
        </w:rPr>
      </w:pPr>
      <w:r w:rsidRPr="007B258E">
        <w:rPr>
          <w:lang w:val="fr-CH"/>
        </w:rPr>
        <w:t>Appartement 1, EG</w:t>
      </w:r>
      <w:r w:rsidRPr="007B258E">
        <w:rPr>
          <w:lang w:val="fr-CH"/>
        </w:rPr>
        <w:tab/>
        <w:t>2</w:t>
      </w:r>
      <w:r w:rsidR="00496439">
        <w:rPr>
          <w:lang w:val="fr-CH"/>
        </w:rPr>
        <w:t>4</w:t>
      </w:r>
      <w:r w:rsidRPr="007B258E">
        <w:rPr>
          <w:lang w:val="fr-CH"/>
        </w:rPr>
        <w:t>0</w:t>
      </w:r>
    </w:p>
    <w:p w14:paraId="62E71F4D" w14:textId="3D3D309E" w:rsidR="0026532C" w:rsidRPr="00E75373" w:rsidRDefault="0026532C" w:rsidP="00E536E4">
      <w:pPr>
        <w:tabs>
          <w:tab w:val="left" w:pos="3828"/>
          <w:tab w:val="left" w:pos="4395"/>
        </w:tabs>
        <w:rPr>
          <w:lang w:val="fr-CH"/>
        </w:rPr>
      </w:pPr>
      <w:r w:rsidRPr="007B258E">
        <w:rPr>
          <w:lang w:val="fr-CH"/>
        </w:rPr>
        <w:t xml:space="preserve">Appartement 2, 1. </w:t>
      </w:r>
      <w:r w:rsidRPr="00E75373">
        <w:rPr>
          <w:lang w:val="fr-CH"/>
        </w:rPr>
        <w:t>OG</w:t>
      </w:r>
      <w:r w:rsidRPr="00E75373">
        <w:rPr>
          <w:lang w:val="fr-CH"/>
        </w:rPr>
        <w:tab/>
      </w:r>
      <w:r w:rsidR="00496439" w:rsidRPr="00E75373">
        <w:rPr>
          <w:lang w:val="fr-CH"/>
        </w:rPr>
        <w:t>38</w:t>
      </w:r>
      <w:r w:rsidRPr="00E75373">
        <w:rPr>
          <w:lang w:val="fr-CH"/>
        </w:rPr>
        <w:t>0</w:t>
      </w:r>
    </w:p>
    <w:p w14:paraId="57A8AE9A" w14:textId="75416C6F" w:rsidR="0026532C" w:rsidRPr="00496439" w:rsidRDefault="0026532C" w:rsidP="00E536E4">
      <w:pPr>
        <w:tabs>
          <w:tab w:val="left" w:pos="3828"/>
          <w:tab w:val="left" w:pos="4395"/>
        </w:tabs>
      </w:pPr>
      <w:r w:rsidRPr="00496439">
        <w:t>Studio, 2. OG</w:t>
      </w:r>
      <w:r w:rsidRPr="00496439">
        <w:tab/>
        <w:t>2</w:t>
      </w:r>
      <w:r w:rsidR="00496439" w:rsidRPr="00496439">
        <w:t>0</w:t>
      </w:r>
      <w:r w:rsidRPr="00496439">
        <w:t>0</w:t>
      </w:r>
    </w:p>
    <w:p w14:paraId="7E321AD0" w14:textId="1EF5F6DC" w:rsidR="0026532C" w:rsidRPr="00496439" w:rsidRDefault="0026532C" w:rsidP="00E536E4">
      <w:pPr>
        <w:pStyle w:val="berschrift2"/>
        <w:tabs>
          <w:tab w:val="left" w:pos="3828"/>
        </w:tabs>
      </w:pPr>
      <w:r w:rsidRPr="00496439">
        <w:t>Château</w:t>
      </w:r>
      <w:r w:rsidR="00496439" w:rsidRPr="00496439">
        <w:t xml:space="preserve"> (</w:t>
      </w:r>
      <w:r w:rsidR="00496439">
        <w:t>inkl. Frühstück)</w:t>
      </w:r>
    </w:p>
    <w:p w14:paraId="633B92D3" w14:textId="602BC5E6" w:rsidR="0026532C" w:rsidRPr="003B5E39" w:rsidRDefault="0026532C" w:rsidP="00E536E4">
      <w:pPr>
        <w:tabs>
          <w:tab w:val="left" w:pos="3828"/>
          <w:tab w:val="left" w:pos="4395"/>
        </w:tabs>
      </w:pPr>
      <w:r w:rsidRPr="003B5E39">
        <w:t>Suite 1. OG</w:t>
      </w:r>
      <w:r w:rsidRPr="003B5E39">
        <w:tab/>
        <w:t>2</w:t>
      </w:r>
      <w:r w:rsidR="006D0B67" w:rsidRPr="003B5E39">
        <w:t>3</w:t>
      </w:r>
      <w:r w:rsidRPr="003B5E39">
        <w:t>0</w:t>
      </w:r>
    </w:p>
    <w:p w14:paraId="7F7C8CD4" w14:textId="4FBC4761" w:rsidR="0026532C" w:rsidRPr="003B5E39" w:rsidRDefault="0026532C" w:rsidP="00E536E4">
      <w:pPr>
        <w:tabs>
          <w:tab w:val="left" w:pos="3828"/>
          <w:tab w:val="left" w:pos="4395"/>
        </w:tabs>
      </w:pPr>
      <w:r w:rsidRPr="003B5E39">
        <w:t>Suite Südost, 2. OG</w:t>
      </w:r>
      <w:r w:rsidRPr="003B5E39">
        <w:tab/>
        <w:t>2</w:t>
      </w:r>
      <w:r w:rsidR="006D0B67" w:rsidRPr="003B5E39">
        <w:t>7</w:t>
      </w:r>
      <w:r w:rsidRPr="003B5E39">
        <w:t>0</w:t>
      </w:r>
    </w:p>
    <w:p w14:paraId="68339B99" w14:textId="527ED575" w:rsidR="0026532C" w:rsidRDefault="0026532C" w:rsidP="00E536E4">
      <w:pPr>
        <w:tabs>
          <w:tab w:val="left" w:pos="3828"/>
          <w:tab w:val="left" w:pos="4395"/>
        </w:tabs>
      </w:pPr>
      <w:r>
        <w:t>Zimmer Süd, 2. OG</w:t>
      </w:r>
      <w:r>
        <w:tab/>
      </w:r>
      <w:r w:rsidR="006D0B67">
        <w:t>21</w:t>
      </w:r>
      <w:r>
        <w:t>0</w:t>
      </w:r>
    </w:p>
    <w:p w14:paraId="1EE51CB8" w14:textId="4A7D648A" w:rsidR="0026532C" w:rsidRDefault="0026532C" w:rsidP="00E536E4">
      <w:pPr>
        <w:tabs>
          <w:tab w:val="left" w:pos="3828"/>
          <w:tab w:val="left" w:pos="4395"/>
        </w:tabs>
      </w:pPr>
      <w:r>
        <w:t>Suite Südwest</w:t>
      </w:r>
      <w:r>
        <w:tab/>
        <w:t>2</w:t>
      </w:r>
      <w:r w:rsidR="006D0B67">
        <w:t>5</w:t>
      </w:r>
      <w:r>
        <w:t>0</w:t>
      </w:r>
    </w:p>
    <w:p w14:paraId="568B740B" w14:textId="33BC495E" w:rsidR="0026532C" w:rsidRDefault="0026532C" w:rsidP="00E536E4">
      <w:pPr>
        <w:tabs>
          <w:tab w:val="left" w:pos="3828"/>
          <w:tab w:val="left" w:pos="4395"/>
        </w:tabs>
      </w:pPr>
      <w:r>
        <w:t>Zimmer Garten</w:t>
      </w:r>
      <w:r>
        <w:tab/>
        <w:t>1</w:t>
      </w:r>
      <w:r w:rsidR="006D0B67">
        <w:t>90</w:t>
      </w:r>
    </w:p>
    <w:p w14:paraId="3EEFA27D" w14:textId="77777777" w:rsidR="0026532C" w:rsidRDefault="0026532C" w:rsidP="0026532C">
      <w:pPr>
        <w:jc w:val="both"/>
        <w:rPr>
          <w:rFonts w:ascii="Arial" w:hAnsi="Arial" w:cs="Arial"/>
        </w:rPr>
      </w:pPr>
    </w:p>
    <w:p w14:paraId="0A395CBF" w14:textId="46FB323B" w:rsidR="0026532C" w:rsidRPr="0026532C" w:rsidRDefault="0026532C" w:rsidP="0026532C">
      <w:pPr>
        <w:jc w:val="both"/>
      </w:pPr>
      <w:r w:rsidRPr="00496439">
        <w:rPr>
          <w:rStyle w:val="berschrift2Zchn"/>
        </w:rPr>
        <w:t>Zusätzliches Kinderbett</w:t>
      </w:r>
      <w:r w:rsidRPr="0026532C">
        <w:rPr>
          <w:rStyle w:val="berschrift2Zchn"/>
        </w:rPr>
        <w:t xml:space="preserve">: </w:t>
      </w:r>
      <w:r w:rsidRPr="0026532C">
        <w:t>EUR 30</w:t>
      </w:r>
      <w:r w:rsidR="006D0B67">
        <w:t>, Kurtaxe EUR 0.65/Person und Nacht</w:t>
      </w:r>
      <w:r w:rsidR="00496439">
        <w:t xml:space="preserve">, Frühstück im Verwalterhaus Euro 15/Person </w:t>
      </w:r>
    </w:p>
    <w:p w14:paraId="0CEE1D64" w14:textId="4ACEA1F3" w:rsidR="0026532C" w:rsidRDefault="0026532C" w:rsidP="0026532C">
      <w:pPr>
        <w:jc w:val="both"/>
      </w:pPr>
      <w:r w:rsidRPr="0026532C">
        <w:rPr>
          <w:rStyle w:val="berschrift2Zchn"/>
        </w:rPr>
        <w:t>Körbe für Frühstück, Apéro im Park oder Picknick für Ausflüge</w:t>
      </w:r>
      <w:r>
        <w:rPr>
          <w:rFonts w:ascii="Arial" w:hAnsi="Arial" w:cs="Arial"/>
          <w:b/>
        </w:rPr>
        <w:t xml:space="preserve"> </w:t>
      </w:r>
      <w:r w:rsidRPr="0026532C">
        <w:t>werden auf Anfrage gerne angeboten. Für Wochen- oder Monatspreise sprechen Sie uns bitte an.</w:t>
      </w:r>
    </w:p>
    <w:p w14:paraId="7427D2A6" w14:textId="36C90F4F" w:rsidR="003D693E" w:rsidRDefault="003D693E" w:rsidP="0026532C">
      <w:pPr>
        <w:jc w:val="both"/>
      </w:pPr>
    </w:p>
    <w:p w14:paraId="5A5D1DD8" w14:textId="0B2F4B5A" w:rsidR="003D693E" w:rsidRPr="0026532C" w:rsidRDefault="003D693E" w:rsidP="0026532C">
      <w:pPr>
        <w:jc w:val="both"/>
        <w:rPr>
          <w:rStyle w:val="berschrift2Zchn"/>
          <w:rFonts w:ascii="Arial" w:eastAsiaTheme="minorHAnsi" w:hAnsi="Arial" w:cs="Arial"/>
          <w:szCs w:val="22"/>
        </w:rPr>
      </w:pPr>
      <w:r>
        <w:t xml:space="preserve">Bildmaterial finden Sie </w:t>
      </w:r>
      <w:hyperlink r:id="rId8" w:history="1">
        <w:r w:rsidRPr="003D693E">
          <w:rPr>
            <w:rStyle w:val="Hyperlink"/>
          </w:rPr>
          <w:t>hier</w:t>
        </w:r>
      </w:hyperlink>
    </w:p>
    <w:p w14:paraId="0D7C1EFA" w14:textId="3571E12F" w:rsidR="003D693E" w:rsidRDefault="003D693E">
      <w:pPr>
        <w:rPr>
          <w:rFonts w:ascii="Arial" w:hAnsi="Arial" w:cs="Arial"/>
          <w:bCs/>
        </w:rPr>
      </w:pPr>
      <w:r>
        <w:rPr>
          <w:rFonts w:ascii="Arial" w:hAnsi="Arial" w:cs="Arial"/>
          <w:bCs/>
        </w:rPr>
        <w:br w:type="page"/>
      </w:r>
    </w:p>
    <w:p w14:paraId="6CD88E0E" w14:textId="77777777" w:rsidR="00A10FDE" w:rsidRPr="00E62B4C" w:rsidRDefault="00A10FDE" w:rsidP="00127A42">
      <w:pPr>
        <w:jc w:val="both"/>
        <w:rPr>
          <w:rFonts w:ascii="Arial" w:hAnsi="Arial" w:cs="Arial"/>
          <w:bCs/>
        </w:rPr>
      </w:pPr>
    </w:p>
    <w:p w14:paraId="6242C7D9" w14:textId="77777777" w:rsidR="00127A42" w:rsidRPr="00F223BB" w:rsidRDefault="00127A42" w:rsidP="00127A42">
      <w:pPr>
        <w:widowControl w:val="0"/>
        <w:pBdr>
          <w:top w:val="single" w:sz="4" w:space="0" w:color="auto"/>
          <w:left w:val="single" w:sz="4" w:space="4" w:color="auto"/>
          <w:bottom w:val="single" w:sz="4" w:space="1" w:color="auto"/>
          <w:right w:val="single" w:sz="4" w:space="0" w:color="auto"/>
        </w:pBdr>
        <w:jc w:val="both"/>
        <w:rPr>
          <w:rFonts w:ascii="Ballinger X-Condensed X-Light" w:eastAsia="Times New Roman" w:hAnsi="Ballinger X-Condensed X-Light" w:cs="Arial"/>
          <w:b/>
          <w:szCs w:val="24"/>
          <w:lang w:eastAsia="de-DE"/>
        </w:rPr>
      </w:pPr>
      <w:r w:rsidRPr="00F223BB">
        <w:rPr>
          <w:rFonts w:ascii="Ballinger X-Condensed X-Light" w:eastAsia="Times New Roman" w:hAnsi="Ballinger X-Condensed X-Light" w:cs="Arial"/>
          <w:b/>
          <w:szCs w:val="24"/>
          <w:lang w:eastAsia="de-DE"/>
        </w:rPr>
        <w:t>Für weitere Informationen (Medien):</w:t>
      </w:r>
    </w:p>
    <w:p w14:paraId="36F9C864" w14:textId="77777777" w:rsidR="00127A42" w:rsidRPr="00F223BB" w:rsidRDefault="00127A42" w:rsidP="00127A42">
      <w:pPr>
        <w:widowControl w:val="0"/>
        <w:pBdr>
          <w:top w:val="single" w:sz="4" w:space="0" w:color="auto"/>
          <w:left w:val="single" w:sz="4" w:space="4" w:color="auto"/>
          <w:bottom w:val="single" w:sz="4" w:space="1" w:color="auto"/>
          <w:right w:val="single" w:sz="4" w:space="0" w:color="auto"/>
        </w:pBdr>
        <w:jc w:val="both"/>
        <w:rPr>
          <w:rFonts w:ascii="Ballinger X-Condensed X-Light" w:eastAsia="Times New Roman" w:hAnsi="Ballinger X-Condensed X-Light" w:cs="Arial"/>
          <w:szCs w:val="24"/>
          <w:lang w:eastAsia="de-DE"/>
        </w:rPr>
      </w:pPr>
      <w:r w:rsidRPr="00F223BB">
        <w:rPr>
          <w:rFonts w:ascii="Ballinger X-Condensed X-Light" w:eastAsia="Times New Roman" w:hAnsi="Ballinger X-Condensed X-Light" w:cs="Arial"/>
          <w:szCs w:val="24"/>
          <w:lang w:eastAsia="de-DE"/>
        </w:rPr>
        <w:t xml:space="preserve">Gere Gretz, Medienstelle Château de </w:t>
      </w:r>
      <w:proofErr w:type="spellStart"/>
      <w:r w:rsidRPr="00F223BB">
        <w:rPr>
          <w:rFonts w:ascii="Ballinger X-Condensed X-Light" w:eastAsia="Times New Roman" w:hAnsi="Ballinger X-Condensed X-Light" w:cs="Arial"/>
          <w:szCs w:val="24"/>
          <w:lang w:eastAsia="de-DE"/>
        </w:rPr>
        <w:t>Sibra</w:t>
      </w:r>
      <w:proofErr w:type="spellEnd"/>
    </w:p>
    <w:p w14:paraId="27898822" w14:textId="77777777" w:rsidR="00127A42" w:rsidRPr="00F223BB" w:rsidRDefault="00127A42" w:rsidP="00127A42">
      <w:pPr>
        <w:widowControl w:val="0"/>
        <w:pBdr>
          <w:top w:val="single" w:sz="4" w:space="0" w:color="auto"/>
          <w:left w:val="single" w:sz="4" w:space="4" w:color="auto"/>
          <w:bottom w:val="single" w:sz="4" w:space="1" w:color="auto"/>
          <w:right w:val="single" w:sz="4" w:space="0" w:color="auto"/>
        </w:pBdr>
        <w:jc w:val="both"/>
        <w:rPr>
          <w:rFonts w:ascii="Ballinger X-Condensed X-Light" w:eastAsia="Times New Roman" w:hAnsi="Ballinger X-Condensed X-Light" w:cs="Arial"/>
          <w:bCs/>
          <w:szCs w:val="24"/>
          <w:lang w:eastAsia="de-DE"/>
        </w:rPr>
      </w:pPr>
      <w:r w:rsidRPr="00F223BB">
        <w:rPr>
          <w:rFonts w:ascii="Ballinger X-Condensed X-Light" w:eastAsia="Times New Roman" w:hAnsi="Ballinger X-Condensed X-Light" w:cs="Arial"/>
          <w:szCs w:val="24"/>
          <w:lang w:eastAsia="de-DE"/>
        </w:rPr>
        <w:t xml:space="preserve">c/ o Gretz Communications AG, </w:t>
      </w:r>
      <w:r w:rsidRPr="00F223BB">
        <w:rPr>
          <w:rFonts w:ascii="Ballinger X-Condensed X-Light" w:eastAsia="Times New Roman" w:hAnsi="Ballinger X-Condensed X-Light" w:cs="Arial"/>
          <w:bCs/>
          <w:szCs w:val="24"/>
          <w:lang w:eastAsia="de-DE"/>
        </w:rPr>
        <w:t>Zähringerstrasse 16, 3012 Bern, Tel. +41 (0)31 300 30 70</w:t>
      </w:r>
    </w:p>
    <w:p w14:paraId="62385817" w14:textId="3703F0B1" w:rsidR="00127A42" w:rsidRPr="00E75373" w:rsidRDefault="00127A42" w:rsidP="00127A42">
      <w:pPr>
        <w:widowControl w:val="0"/>
        <w:pBdr>
          <w:top w:val="single" w:sz="4" w:space="0" w:color="auto"/>
          <w:left w:val="single" w:sz="4" w:space="4" w:color="auto"/>
          <w:bottom w:val="single" w:sz="4" w:space="1" w:color="auto"/>
          <w:right w:val="single" w:sz="4" w:space="0" w:color="auto"/>
        </w:pBdr>
        <w:jc w:val="both"/>
        <w:rPr>
          <w:rFonts w:ascii="Ballinger X-Condensed X-Light" w:eastAsia="Times New Roman" w:hAnsi="Ballinger X-Condensed X-Light" w:cs="Arial"/>
          <w:bCs/>
          <w:szCs w:val="24"/>
          <w:lang w:eastAsia="de-DE"/>
        </w:rPr>
      </w:pPr>
      <w:r w:rsidRPr="00F223BB">
        <w:rPr>
          <w:rFonts w:ascii="Ballinger X-Condensed X-Light" w:eastAsia="Times New Roman" w:hAnsi="Ballinger X-Condensed X-Light" w:cs="Arial"/>
          <w:bCs/>
          <w:szCs w:val="24"/>
          <w:lang w:eastAsia="de-DE"/>
        </w:rPr>
        <w:t xml:space="preserve">E-Mail: </w:t>
      </w:r>
      <w:hyperlink r:id="rId9" w:history="1">
        <w:r w:rsidRPr="00E75373">
          <w:rPr>
            <w:rStyle w:val="Hyperlink"/>
            <w:rFonts w:ascii="Ballinger X-Condensed X-Light" w:eastAsia="Times New Roman" w:hAnsi="Ballinger X-Condensed X-Light" w:cs="Arial"/>
            <w:bCs/>
            <w:color w:val="auto"/>
            <w:szCs w:val="24"/>
            <w:u w:val="none"/>
            <w:lang w:eastAsia="de-DE"/>
          </w:rPr>
          <w:t>info@gretzcom.ch</w:t>
        </w:r>
      </w:hyperlink>
      <w:r w:rsidR="00E75373" w:rsidRPr="00E75373">
        <w:rPr>
          <w:rStyle w:val="Hyperlink"/>
          <w:rFonts w:ascii="Ballinger X-Condensed X-Light" w:eastAsia="Times New Roman" w:hAnsi="Ballinger X-Condensed X-Light" w:cs="Arial"/>
          <w:bCs/>
          <w:color w:val="auto"/>
          <w:szCs w:val="24"/>
          <w:u w:val="none"/>
          <w:lang w:eastAsia="de-DE"/>
        </w:rPr>
        <w:t>; Webseite: www.chateaudesibra.fr</w:t>
      </w:r>
    </w:p>
    <w:p w14:paraId="26985F18" w14:textId="77777777" w:rsidR="00127A42" w:rsidRPr="00E62B4C" w:rsidRDefault="00127A42" w:rsidP="00CC042F">
      <w:pPr>
        <w:jc w:val="both"/>
        <w:rPr>
          <w:rFonts w:ascii="Arial" w:hAnsi="Arial" w:cs="Arial"/>
          <w:szCs w:val="24"/>
        </w:rPr>
      </w:pPr>
    </w:p>
    <w:p w14:paraId="3850A96D" w14:textId="2012E288" w:rsidR="009F191E" w:rsidRPr="00CC042F" w:rsidRDefault="00127A42" w:rsidP="00A10FDE">
      <w:pPr>
        <w:rPr>
          <w:rFonts w:ascii="Ballinger X-Condensed X-Light" w:eastAsia="Times New Roman" w:hAnsi="Ballinger X-Condensed X-Light" w:cs="Arial"/>
          <w:bCs/>
          <w:szCs w:val="24"/>
          <w:lang w:eastAsia="de-DE"/>
        </w:rPr>
      </w:pPr>
      <w:r w:rsidRPr="00CC042F">
        <w:rPr>
          <w:rFonts w:ascii="Ballinger X-Condensed X-Light" w:eastAsia="Times New Roman" w:hAnsi="Ballinger X-Condensed X-Light" w:cs="Arial"/>
          <w:b/>
          <w:bCs/>
          <w:szCs w:val="24"/>
          <w:lang w:eastAsia="de-DE"/>
        </w:rPr>
        <w:t xml:space="preserve">Über Château de </w:t>
      </w:r>
      <w:proofErr w:type="spellStart"/>
      <w:r w:rsidRPr="00CC042F">
        <w:rPr>
          <w:rFonts w:ascii="Ballinger X-Condensed X-Light" w:eastAsia="Times New Roman" w:hAnsi="Ballinger X-Condensed X-Light" w:cs="Arial"/>
          <w:b/>
          <w:bCs/>
          <w:szCs w:val="24"/>
          <w:lang w:eastAsia="de-DE"/>
        </w:rPr>
        <w:t>Sibra</w:t>
      </w:r>
      <w:proofErr w:type="spellEnd"/>
      <w:r w:rsidRPr="00CC042F">
        <w:rPr>
          <w:rFonts w:ascii="Ballinger X-Condensed X-Light" w:eastAsia="Times New Roman" w:hAnsi="Ballinger X-Condensed X-Light" w:cs="Arial"/>
          <w:b/>
          <w:bCs/>
          <w:szCs w:val="24"/>
          <w:lang w:eastAsia="de-DE"/>
        </w:rPr>
        <w:t>:</w:t>
      </w:r>
      <w:r w:rsidRPr="00F223BB">
        <w:t xml:space="preserve"> </w:t>
      </w:r>
      <w:r w:rsidRPr="00CC042F">
        <w:rPr>
          <w:rStyle w:val="berschrift4Zchn"/>
          <w:lang w:eastAsia="de-DE"/>
        </w:rPr>
        <w:t xml:space="preserve">Das Château de </w:t>
      </w:r>
      <w:proofErr w:type="spellStart"/>
      <w:r w:rsidRPr="00CC042F">
        <w:rPr>
          <w:rStyle w:val="berschrift4Zchn"/>
          <w:lang w:eastAsia="de-DE"/>
        </w:rPr>
        <w:t>Sibra</w:t>
      </w:r>
      <w:proofErr w:type="spellEnd"/>
      <w:r w:rsidRPr="00CC042F">
        <w:rPr>
          <w:rStyle w:val="berschrift4Zchn"/>
          <w:lang w:eastAsia="de-DE"/>
        </w:rPr>
        <w:t xml:space="preserve"> bietet </w:t>
      </w:r>
      <w:proofErr w:type="spellStart"/>
      <w:r w:rsidRPr="00CC042F">
        <w:rPr>
          <w:rStyle w:val="berschrift4Zchn"/>
          <w:lang w:eastAsia="de-DE"/>
        </w:rPr>
        <w:t>Chambres</w:t>
      </w:r>
      <w:proofErr w:type="spellEnd"/>
      <w:r w:rsidRPr="00CC042F">
        <w:rPr>
          <w:rStyle w:val="berschrift4Zchn"/>
          <w:lang w:eastAsia="de-DE"/>
        </w:rPr>
        <w:t xml:space="preserve"> </w:t>
      </w:r>
      <w:proofErr w:type="spellStart"/>
      <w:r w:rsidRPr="00CC042F">
        <w:rPr>
          <w:rStyle w:val="berschrift4Zchn"/>
          <w:lang w:eastAsia="de-DE"/>
        </w:rPr>
        <w:t>d'hôtes</w:t>
      </w:r>
      <w:proofErr w:type="spellEnd"/>
      <w:r w:rsidRPr="00CC042F">
        <w:rPr>
          <w:rStyle w:val="berschrift4Zchn"/>
          <w:lang w:eastAsia="de-DE"/>
        </w:rPr>
        <w:t xml:space="preserve"> südwestlich von Lagarde, in der Nähe von Toulouse und Carcassonne und ist ein magischer Ort zwischen den Meeren. Ein Ort zum Staunen, Geniessen und Entdecken. Ein Freiraum. Das Lebenswerk von Joseph &amp; Pauline </w:t>
      </w:r>
      <w:proofErr w:type="spellStart"/>
      <w:r w:rsidRPr="00CC042F">
        <w:rPr>
          <w:rStyle w:val="berschrift4Zchn"/>
          <w:lang w:eastAsia="de-DE"/>
        </w:rPr>
        <w:t>Villary</w:t>
      </w:r>
      <w:proofErr w:type="spellEnd"/>
      <w:r w:rsidRPr="00CC042F">
        <w:rPr>
          <w:rStyle w:val="berschrift4Zchn"/>
          <w:lang w:eastAsia="de-DE"/>
        </w:rPr>
        <w:t xml:space="preserve"> de </w:t>
      </w:r>
      <w:proofErr w:type="spellStart"/>
      <w:r w:rsidRPr="00CC042F">
        <w:rPr>
          <w:rStyle w:val="berschrift4Zchn"/>
          <w:lang w:eastAsia="de-DE"/>
        </w:rPr>
        <w:t>Fajac</w:t>
      </w:r>
      <w:proofErr w:type="spellEnd"/>
      <w:r w:rsidRPr="00CC042F">
        <w:rPr>
          <w:rStyle w:val="berschrift4Zchn"/>
          <w:lang w:eastAsia="de-DE"/>
        </w:rPr>
        <w:t xml:space="preserve"> – erschaffen vor 150 Jahren – erfährt durch die neue Besitzerin Sibylle </w:t>
      </w:r>
      <w:proofErr w:type="spellStart"/>
      <w:r w:rsidRPr="00CC042F">
        <w:rPr>
          <w:rStyle w:val="berschrift4Zchn"/>
          <w:lang w:eastAsia="de-DE"/>
        </w:rPr>
        <w:t>Thomke</w:t>
      </w:r>
      <w:proofErr w:type="spellEnd"/>
      <w:r w:rsidRPr="00CC042F">
        <w:rPr>
          <w:rStyle w:val="berschrift4Zchn"/>
          <w:lang w:eastAsia="de-DE"/>
        </w:rPr>
        <w:t xml:space="preserve"> eine Transformation zwischen Vergangenheit und Zukunft. Die Einheit aus Park und Schloss bilden eine «Ferme </w:t>
      </w:r>
      <w:proofErr w:type="spellStart"/>
      <w:r w:rsidRPr="00CC042F">
        <w:rPr>
          <w:rStyle w:val="berschrift4Zchn"/>
          <w:lang w:eastAsia="de-DE"/>
        </w:rPr>
        <w:t>Ornée</w:t>
      </w:r>
      <w:proofErr w:type="spellEnd"/>
      <w:r w:rsidRPr="00CC042F">
        <w:rPr>
          <w:rStyle w:val="berschrift4Zchn"/>
          <w:lang w:eastAsia="de-DE"/>
        </w:rPr>
        <w:t>», ein wundersames Zeugnis vom Zusammenspiel des Schönen mit dem Nützlichen. Ein Ort, der seine Gäste weit wegzaubert, heraus aus dem Alltag, der Konvention und der Enge, hinein in ferne Zeiten, in fantastische ästhetische Erfahrungen und in tiefe, ungewohnte Natur- und Kulturerlebnisse.</w:t>
      </w:r>
    </w:p>
    <w:sectPr w:rsidR="009F191E" w:rsidRPr="00CC042F" w:rsidSect="00002270">
      <w:headerReference w:type="default" r:id="rId10"/>
      <w:footerReference w:type="default" r:id="rId11"/>
      <w:headerReference w:type="first" r:id="rId12"/>
      <w:pgSz w:w="11906" w:h="16838"/>
      <w:pgMar w:top="3077" w:right="1417" w:bottom="1843"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24E6D" w14:textId="77777777" w:rsidR="004C6C50" w:rsidRDefault="004C6C50" w:rsidP="009F191E">
      <w:r>
        <w:separator/>
      </w:r>
    </w:p>
  </w:endnote>
  <w:endnote w:type="continuationSeparator" w:id="0">
    <w:p w14:paraId="749FC2C8" w14:textId="77777777" w:rsidR="004C6C50" w:rsidRDefault="004C6C50" w:rsidP="009F1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llinger Condensed X-Light">
    <w:altName w:val="Calibri"/>
    <w:panose1 w:val="00000000000000000000"/>
    <w:charset w:val="00"/>
    <w:family w:val="modern"/>
    <w:notTrueType/>
    <w:pitch w:val="variable"/>
    <w:sig w:usb0="00000007" w:usb1="00000000" w:usb2="00000000" w:usb3="00000000" w:csb0="00000013" w:csb1="00000000"/>
  </w:font>
  <w:font w:name="Ballinger Condensed Medium">
    <w:altName w:val="Calibri"/>
    <w:panose1 w:val="00000000000000000000"/>
    <w:charset w:val="00"/>
    <w:family w:val="modern"/>
    <w:notTrueType/>
    <w:pitch w:val="variable"/>
    <w:sig w:usb0="00000007" w:usb1="00000000" w:usb2="00000000" w:usb3="00000000" w:csb0="00000013" w:csb1="00000000"/>
  </w:font>
  <w:font w:name="Ballinger X-Condensed X-Light">
    <w:altName w:val="Calibri"/>
    <w:panose1 w:val="00000000000000000000"/>
    <w:charset w:val="00"/>
    <w:family w:val="modern"/>
    <w:notTrueType/>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FF828" w14:textId="45351B3F" w:rsidR="00A065B3" w:rsidRDefault="00002270">
    <w:pPr>
      <w:pStyle w:val="Fuzeile"/>
    </w:pPr>
    <w:r>
      <w:rPr>
        <w:noProof/>
      </w:rPr>
      <w:drawing>
        <wp:anchor distT="0" distB="0" distL="114300" distR="114300" simplePos="0" relativeHeight="251661312" behindDoc="1" locked="0" layoutInCell="1" allowOverlap="1" wp14:anchorId="21630F17" wp14:editId="26E2A4DD">
          <wp:simplePos x="0" y="0"/>
          <wp:positionH relativeFrom="column">
            <wp:posOffset>-942975</wp:posOffset>
          </wp:positionH>
          <wp:positionV relativeFrom="paragraph">
            <wp:posOffset>-219075</wp:posOffset>
          </wp:positionV>
          <wp:extent cx="7592400" cy="1008000"/>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bra_Footer_Wordvorlage_RZ_1.png"/>
                  <pic:cNvPicPr/>
                </pic:nvPicPr>
                <pic:blipFill>
                  <a:blip r:embed="rId1"/>
                  <a:stretch>
                    <a:fillRect/>
                  </a:stretch>
                </pic:blipFill>
                <pic:spPr>
                  <a:xfrm>
                    <a:off x="0" y="0"/>
                    <a:ext cx="7592400" cy="1008000"/>
                  </a:xfrm>
                  <a:prstGeom prst="rect">
                    <a:avLst/>
                  </a:prstGeom>
                </pic:spPr>
              </pic:pic>
            </a:graphicData>
          </a:graphic>
          <wp14:sizeRelH relativeFrom="page">
            <wp14:pctWidth>0</wp14:pctWidth>
          </wp14:sizeRelH>
          <wp14:sizeRelV relativeFrom="page">
            <wp14:pctHeight>0</wp14:pctHeight>
          </wp14:sizeRelV>
        </wp:anchor>
      </w:drawing>
    </w:r>
  </w:p>
  <w:p w14:paraId="3E4FD625" w14:textId="77777777" w:rsidR="00A065B3" w:rsidRDefault="00A065B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D1E3E" w14:textId="77777777" w:rsidR="004C6C50" w:rsidRDefault="004C6C50" w:rsidP="009F191E">
      <w:r>
        <w:separator/>
      </w:r>
    </w:p>
  </w:footnote>
  <w:footnote w:type="continuationSeparator" w:id="0">
    <w:p w14:paraId="3FE59204" w14:textId="77777777" w:rsidR="004C6C50" w:rsidRDefault="004C6C50" w:rsidP="009F1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46F57" w14:textId="38CF3923" w:rsidR="00E62B4C" w:rsidRDefault="001915B1" w:rsidP="00E62B4C">
    <w:pPr>
      <w:pStyle w:val="Kopfzeile"/>
      <w:jc w:val="right"/>
    </w:pPr>
    <w:r>
      <w:rPr>
        <w:noProof/>
      </w:rPr>
      <w:drawing>
        <wp:anchor distT="0" distB="0" distL="114300" distR="114300" simplePos="0" relativeHeight="251659264" behindDoc="1" locked="0" layoutInCell="1" allowOverlap="1" wp14:anchorId="00CFBEA6" wp14:editId="3442B012">
          <wp:simplePos x="0" y="0"/>
          <wp:positionH relativeFrom="page">
            <wp:align>right</wp:align>
          </wp:positionH>
          <wp:positionV relativeFrom="paragraph">
            <wp:posOffset>-85725</wp:posOffset>
          </wp:positionV>
          <wp:extent cx="7520400" cy="1782000"/>
          <wp:effectExtent l="0" t="0" r="0" b="889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bra_Headerbild_Wordvorlage_RZ.png"/>
                  <pic:cNvPicPr/>
                </pic:nvPicPr>
                <pic:blipFill>
                  <a:blip r:embed="rId1"/>
                  <a:stretch>
                    <a:fillRect/>
                  </a:stretch>
                </pic:blipFill>
                <pic:spPr>
                  <a:xfrm>
                    <a:off x="0" y="0"/>
                    <a:ext cx="7520400" cy="178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A56D7" w14:textId="05428CD0" w:rsidR="00E62B4C" w:rsidRDefault="00E62B4C" w:rsidP="00E62B4C">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7867D9"/>
    <w:multiLevelType w:val="hybridMultilevel"/>
    <w:tmpl w:val="749636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F1D"/>
    <w:rsid w:val="00002270"/>
    <w:rsid w:val="000178DB"/>
    <w:rsid w:val="000313C4"/>
    <w:rsid w:val="000371B9"/>
    <w:rsid w:val="000414DE"/>
    <w:rsid w:val="00060492"/>
    <w:rsid w:val="00061045"/>
    <w:rsid w:val="0007075B"/>
    <w:rsid w:val="00072BC5"/>
    <w:rsid w:val="00077197"/>
    <w:rsid w:val="000859A4"/>
    <w:rsid w:val="000A77B1"/>
    <w:rsid w:val="000B219B"/>
    <w:rsid w:val="000C6AF9"/>
    <w:rsid w:val="000D1472"/>
    <w:rsid w:val="000E28B0"/>
    <w:rsid w:val="000E65FA"/>
    <w:rsid w:val="000F39FD"/>
    <w:rsid w:val="001035CA"/>
    <w:rsid w:val="00127A42"/>
    <w:rsid w:val="00130700"/>
    <w:rsid w:val="001456F1"/>
    <w:rsid w:val="00155E04"/>
    <w:rsid w:val="00165184"/>
    <w:rsid w:val="001915B1"/>
    <w:rsid w:val="00194078"/>
    <w:rsid w:val="001A1539"/>
    <w:rsid w:val="001B6459"/>
    <w:rsid w:val="001C00B1"/>
    <w:rsid w:val="001C4C8D"/>
    <w:rsid w:val="001F1DFC"/>
    <w:rsid w:val="00220D8B"/>
    <w:rsid w:val="00222A09"/>
    <w:rsid w:val="0022624A"/>
    <w:rsid w:val="00245072"/>
    <w:rsid w:val="0025714E"/>
    <w:rsid w:val="0026532C"/>
    <w:rsid w:val="002A2A39"/>
    <w:rsid w:val="002A52C0"/>
    <w:rsid w:val="002B2F05"/>
    <w:rsid w:val="002E733D"/>
    <w:rsid w:val="00300585"/>
    <w:rsid w:val="00320783"/>
    <w:rsid w:val="00321809"/>
    <w:rsid w:val="003429EC"/>
    <w:rsid w:val="00344C9A"/>
    <w:rsid w:val="00345728"/>
    <w:rsid w:val="003528C5"/>
    <w:rsid w:val="0037002F"/>
    <w:rsid w:val="00372F1D"/>
    <w:rsid w:val="003A7A45"/>
    <w:rsid w:val="003B2F1D"/>
    <w:rsid w:val="003B5E39"/>
    <w:rsid w:val="003C2F9F"/>
    <w:rsid w:val="003D4BDD"/>
    <w:rsid w:val="003D693E"/>
    <w:rsid w:val="003D69FE"/>
    <w:rsid w:val="004021E9"/>
    <w:rsid w:val="00414ED6"/>
    <w:rsid w:val="0041591D"/>
    <w:rsid w:val="00445AE1"/>
    <w:rsid w:val="004464EA"/>
    <w:rsid w:val="0046530E"/>
    <w:rsid w:val="00474055"/>
    <w:rsid w:val="00480414"/>
    <w:rsid w:val="00491E60"/>
    <w:rsid w:val="00495876"/>
    <w:rsid w:val="00496439"/>
    <w:rsid w:val="004C4C33"/>
    <w:rsid w:val="004C6C50"/>
    <w:rsid w:val="004D03E6"/>
    <w:rsid w:val="004D2132"/>
    <w:rsid w:val="004D3B51"/>
    <w:rsid w:val="004D522D"/>
    <w:rsid w:val="004F6148"/>
    <w:rsid w:val="00515758"/>
    <w:rsid w:val="00544765"/>
    <w:rsid w:val="005C422E"/>
    <w:rsid w:val="005C71FD"/>
    <w:rsid w:val="005E080D"/>
    <w:rsid w:val="005E5700"/>
    <w:rsid w:val="005F4893"/>
    <w:rsid w:val="00601A01"/>
    <w:rsid w:val="00603930"/>
    <w:rsid w:val="00616F8F"/>
    <w:rsid w:val="0064392F"/>
    <w:rsid w:val="006653F1"/>
    <w:rsid w:val="00671C77"/>
    <w:rsid w:val="00674CE6"/>
    <w:rsid w:val="0068172D"/>
    <w:rsid w:val="00684133"/>
    <w:rsid w:val="006A2A15"/>
    <w:rsid w:val="006C051C"/>
    <w:rsid w:val="006C47B6"/>
    <w:rsid w:val="006C4AFD"/>
    <w:rsid w:val="006C5C5F"/>
    <w:rsid w:val="006D0B67"/>
    <w:rsid w:val="006E12D3"/>
    <w:rsid w:val="006E3F99"/>
    <w:rsid w:val="006F06D0"/>
    <w:rsid w:val="0070250B"/>
    <w:rsid w:val="00706391"/>
    <w:rsid w:val="007158ED"/>
    <w:rsid w:val="0072442B"/>
    <w:rsid w:val="007268DE"/>
    <w:rsid w:val="00771DBB"/>
    <w:rsid w:val="0078744C"/>
    <w:rsid w:val="007B294B"/>
    <w:rsid w:val="007D3B81"/>
    <w:rsid w:val="007D6F1C"/>
    <w:rsid w:val="007E1F74"/>
    <w:rsid w:val="007E2111"/>
    <w:rsid w:val="007F3FC7"/>
    <w:rsid w:val="007F6AB2"/>
    <w:rsid w:val="0080211B"/>
    <w:rsid w:val="00825EAE"/>
    <w:rsid w:val="00894415"/>
    <w:rsid w:val="0089471B"/>
    <w:rsid w:val="008E7456"/>
    <w:rsid w:val="008F5D36"/>
    <w:rsid w:val="009047C1"/>
    <w:rsid w:val="00916265"/>
    <w:rsid w:val="00920A24"/>
    <w:rsid w:val="0092274B"/>
    <w:rsid w:val="00931059"/>
    <w:rsid w:val="00954EF1"/>
    <w:rsid w:val="00962FB4"/>
    <w:rsid w:val="00972DC3"/>
    <w:rsid w:val="00991A60"/>
    <w:rsid w:val="009C01BD"/>
    <w:rsid w:val="009C7D1A"/>
    <w:rsid w:val="009D1367"/>
    <w:rsid w:val="009D14ED"/>
    <w:rsid w:val="009D3FAA"/>
    <w:rsid w:val="009F191E"/>
    <w:rsid w:val="009F35F9"/>
    <w:rsid w:val="009F568F"/>
    <w:rsid w:val="00A065B3"/>
    <w:rsid w:val="00A10FDE"/>
    <w:rsid w:val="00A1532D"/>
    <w:rsid w:val="00A52700"/>
    <w:rsid w:val="00A528C9"/>
    <w:rsid w:val="00A95C0D"/>
    <w:rsid w:val="00AA10F6"/>
    <w:rsid w:val="00AB569D"/>
    <w:rsid w:val="00AD13E0"/>
    <w:rsid w:val="00AD1B8B"/>
    <w:rsid w:val="00AE3AA9"/>
    <w:rsid w:val="00AE72F2"/>
    <w:rsid w:val="00B04658"/>
    <w:rsid w:val="00B258A2"/>
    <w:rsid w:val="00B2755C"/>
    <w:rsid w:val="00B44192"/>
    <w:rsid w:val="00B451DB"/>
    <w:rsid w:val="00BA5463"/>
    <w:rsid w:val="00BD7555"/>
    <w:rsid w:val="00BE3032"/>
    <w:rsid w:val="00BF4128"/>
    <w:rsid w:val="00C430D1"/>
    <w:rsid w:val="00C546B1"/>
    <w:rsid w:val="00C548BC"/>
    <w:rsid w:val="00C64294"/>
    <w:rsid w:val="00C72B91"/>
    <w:rsid w:val="00C72ED6"/>
    <w:rsid w:val="00C81BD7"/>
    <w:rsid w:val="00C85F6A"/>
    <w:rsid w:val="00C91E5D"/>
    <w:rsid w:val="00C93E79"/>
    <w:rsid w:val="00CA1CDD"/>
    <w:rsid w:val="00CB2C3A"/>
    <w:rsid w:val="00CC042F"/>
    <w:rsid w:val="00CC098F"/>
    <w:rsid w:val="00CD3DDE"/>
    <w:rsid w:val="00CD3FF3"/>
    <w:rsid w:val="00CE0010"/>
    <w:rsid w:val="00CF0F47"/>
    <w:rsid w:val="00CF77A8"/>
    <w:rsid w:val="00D37AA0"/>
    <w:rsid w:val="00D556E9"/>
    <w:rsid w:val="00D65E00"/>
    <w:rsid w:val="00DB415F"/>
    <w:rsid w:val="00DF02B0"/>
    <w:rsid w:val="00DF7F25"/>
    <w:rsid w:val="00E0081E"/>
    <w:rsid w:val="00E00B47"/>
    <w:rsid w:val="00E04CD0"/>
    <w:rsid w:val="00E06F62"/>
    <w:rsid w:val="00E1527E"/>
    <w:rsid w:val="00E260E7"/>
    <w:rsid w:val="00E31EF3"/>
    <w:rsid w:val="00E536E4"/>
    <w:rsid w:val="00E541EB"/>
    <w:rsid w:val="00E62B4C"/>
    <w:rsid w:val="00E75373"/>
    <w:rsid w:val="00E94473"/>
    <w:rsid w:val="00E95B16"/>
    <w:rsid w:val="00EA0A8B"/>
    <w:rsid w:val="00EA0E8B"/>
    <w:rsid w:val="00EA3F0C"/>
    <w:rsid w:val="00EA5E81"/>
    <w:rsid w:val="00EC5530"/>
    <w:rsid w:val="00EF704C"/>
    <w:rsid w:val="00EF7B47"/>
    <w:rsid w:val="00F04410"/>
    <w:rsid w:val="00F13FF5"/>
    <w:rsid w:val="00F140C7"/>
    <w:rsid w:val="00F17F7D"/>
    <w:rsid w:val="00F223BB"/>
    <w:rsid w:val="00F43DE3"/>
    <w:rsid w:val="00F5144E"/>
    <w:rsid w:val="00F67326"/>
    <w:rsid w:val="00F6796C"/>
    <w:rsid w:val="00F71231"/>
    <w:rsid w:val="00F87B25"/>
    <w:rsid w:val="00F95B3A"/>
    <w:rsid w:val="00FA3EAC"/>
    <w:rsid w:val="00FA7D85"/>
    <w:rsid w:val="00FC7263"/>
    <w:rsid w:val="00FD27D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3EAFB78"/>
  <w15:chartTrackingRefBased/>
  <w15:docId w15:val="{B777721E-C408-478E-8184-B2EA39686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1B8B"/>
    <w:rPr>
      <w:rFonts w:ascii="Ballinger Condensed X-Light" w:hAnsi="Ballinger Condensed X-Light"/>
      <w:sz w:val="24"/>
    </w:rPr>
  </w:style>
  <w:style w:type="paragraph" w:styleId="berschrift1">
    <w:name w:val="heading 1"/>
    <w:aliases w:val="Überschrift 1x"/>
    <w:basedOn w:val="Standard"/>
    <w:next w:val="berschrift2"/>
    <w:link w:val="berschrift1Zchn"/>
    <w:uiPriority w:val="9"/>
    <w:qFormat/>
    <w:rsid w:val="006C051C"/>
    <w:pPr>
      <w:keepNext/>
      <w:keepLines/>
      <w:spacing w:before="240"/>
      <w:outlineLvl w:val="0"/>
    </w:pPr>
    <w:rPr>
      <w:rFonts w:ascii="Ballinger Condensed Medium" w:eastAsiaTheme="majorEastAsia" w:hAnsi="Ballinger Condensed Medium" w:cstheme="majorBidi"/>
      <w:sz w:val="30"/>
      <w:szCs w:val="32"/>
    </w:rPr>
  </w:style>
  <w:style w:type="paragraph" w:styleId="berschrift2">
    <w:name w:val="heading 2"/>
    <w:aliases w:val="Überschrift 2x"/>
    <w:basedOn w:val="Standard"/>
    <w:next w:val="Standard"/>
    <w:link w:val="berschrift2Zchn"/>
    <w:uiPriority w:val="9"/>
    <w:unhideWhenUsed/>
    <w:qFormat/>
    <w:rsid w:val="0026532C"/>
    <w:pPr>
      <w:keepNext/>
      <w:keepLines/>
      <w:spacing w:before="40"/>
      <w:outlineLvl w:val="1"/>
    </w:pPr>
    <w:rPr>
      <w:rFonts w:ascii="Ballinger Condensed Medium" w:eastAsiaTheme="majorEastAsia" w:hAnsi="Ballinger Condensed Medium" w:cstheme="majorBidi"/>
      <w:szCs w:val="26"/>
    </w:rPr>
  </w:style>
  <w:style w:type="paragraph" w:styleId="berschrift3">
    <w:name w:val="heading 3"/>
    <w:basedOn w:val="Standard"/>
    <w:next w:val="Standard"/>
    <w:link w:val="berschrift3Zchn"/>
    <w:uiPriority w:val="9"/>
    <w:unhideWhenUsed/>
    <w:qFormat/>
    <w:rsid w:val="0026532C"/>
    <w:pPr>
      <w:keepNext/>
      <w:keepLines/>
      <w:spacing w:before="40"/>
      <w:outlineLvl w:val="2"/>
    </w:pPr>
    <w:rPr>
      <w:rFonts w:ascii="Ballinger Condensed Medium" w:eastAsiaTheme="majorEastAsia" w:hAnsi="Ballinger Condensed Medium" w:cstheme="majorBidi"/>
      <w:sz w:val="28"/>
      <w:szCs w:val="24"/>
    </w:rPr>
  </w:style>
  <w:style w:type="paragraph" w:styleId="berschrift4">
    <w:name w:val="heading 4"/>
    <w:basedOn w:val="Standard"/>
    <w:next w:val="Standard"/>
    <w:link w:val="berschrift4Zchn"/>
    <w:uiPriority w:val="9"/>
    <w:unhideWhenUsed/>
    <w:qFormat/>
    <w:rsid w:val="00CC042F"/>
    <w:pPr>
      <w:keepNext/>
      <w:keepLines/>
      <w:spacing w:before="40"/>
      <w:outlineLvl w:val="3"/>
    </w:pPr>
    <w:rPr>
      <w:rFonts w:ascii="Ballinger X-Condensed X-Light" w:eastAsiaTheme="majorEastAsia" w:hAnsi="Ballinger X-Condensed X-Light"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191E"/>
    <w:pPr>
      <w:tabs>
        <w:tab w:val="center" w:pos="4536"/>
        <w:tab w:val="right" w:pos="9072"/>
      </w:tabs>
    </w:pPr>
  </w:style>
  <w:style w:type="character" w:customStyle="1" w:styleId="KopfzeileZchn">
    <w:name w:val="Kopfzeile Zchn"/>
    <w:basedOn w:val="Absatz-Standardschriftart"/>
    <w:link w:val="Kopfzeile"/>
    <w:uiPriority w:val="99"/>
    <w:rsid w:val="009F191E"/>
  </w:style>
  <w:style w:type="paragraph" w:styleId="Fuzeile">
    <w:name w:val="footer"/>
    <w:basedOn w:val="Standard"/>
    <w:link w:val="FuzeileZchn"/>
    <w:uiPriority w:val="99"/>
    <w:unhideWhenUsed/>
    <w:rsid w:val="009F191E"/>
    <w:pPr>
      <w:tabs>
        <w:tab w:val="center" w:pos="4536"/>
        <w:tab w:val="right" w:pos="9072"/>
      </w:tabs>
    </w:pPr>
  </w:style>
  <w:style w:type="character" w:customStyle="1" w:styleId="FuzeileZchn">
    <w:name w:val="Fußzeile Zchn"/>
    <w:basedOn w:val="Absatz-Standardschriftart"/>
    <w:link w:val="Fuzeile"/>
    <w:uiPriority w:val="99"/>
    <w:rsid w:val="009F191E"/>
  </w:style>
  <w:style w:type="character" w:styleId="Hyperlink">
    <w:name w:val="Hyperlink"/>
    <w:basedOn w:val="Absatz-Standardschriftart"/>
    <w:uiPriority w:val="99"/>
    <w:unhideWhenUsed/>
    <w:rsid w:val="00FD27DC"/>
    <w:rPr>
      <w:color w:val="0563C1" w:themeColor="hyperlink"/>
      <w:u w:val="single"/>
    </w:rPr>
  </w:style>
  <w:style w:type="character" w:styleId="NichtaufgelsteErwhnung">
    <w:name w:val="Unresolved Mention"/>
    <w:basedOn w:val="Absatz-Standardschriftart"/>
    <w:uiPriority w:val="99"/>
    <w:semiHidden/>
    <w:unhideWhenUsed/>
    <w:rsid w:val="00FD27DC"/>
    <w:rPr>
      <w:color w:val="605E5C"/>
      <w:shd w:val="clear" w:color="auto" w:fill="E1DFDD"/>
    </w:rPr>
  </w:style>
  <w:style w:type="paragraph" w:styleId="Sprechblasentext">
    <w:name w:val="Balloon Text"/>
    <w:basedOn w:val="Standard"/>
    <w:link w:val="SprechblasentextZchn"/>
    <w:uiPriority w:val="99"/>
    <w:semiHidden/>
    <w:unhideWhenUsed/>
    <w:rsid w:val="004D3B5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3B51"/>
    <w:rPr>
      <w:rFonts w:ascii="Segoe UI" w:hAnsi="Segoe UI" w:cs="Segoe UI"/>
      <w:sz w:val="18"/>
      <w:szCs w:val="18"/>
    </w:rPr>
  </w:style>
  <w:style w:type="table" w:styleId="Tabellenraster">
    <w:name w:val="Table Grid"/>
    <w:basedOn w:val="NormaleTabelle"/>
    <w:uiPriority w:val="59"/>
    <w:rsid w:val="00E3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CF0F47"/>
    <w:rPr>
      <w:color w:val="954F72" w:themeColor="followedHyperlink"/>
      <w:u w:val="single"/>
    </w:rPr>
  </w:style>
  <w:style w:type="paragraph" w:styleId="Listenabsatz">
    <w:name w:val="List Paragraph"/>
    <w:basedOn w:val="Standard"/>
    <w:uiPriority w:val="34"/>
    <w:qFormat/>
    <w:rsid w:val="0080211B"/>
    <w:pPr>
      <w:ind w:left="720"/>
      <w:contextualSpacing/>
    </w:pPr>
  </w:style>
  <w:style w:type="paragraph" w:styleId="KeinLeerraum">
    <w:name w:val="No Spacing"/>
    <w:basedOn w:val="Standard"/>
    <w:next w:val="berschrift1"/>
    <w:uiPriority w:val="1"/>
    <w:qFormat/>
    <w:rsid w:val="00F223BB"/>
    <w:rPr>
      <w:rFonts w:ascii="Ballinger Condensed Medium" w:hAnsi="Ballinger Condensed Medium"/>
      <w:sz w:val="30"/>
    </w:rPr>
  </w:style>
  <w:style w:type="character" w:customStyle="1" w:styleId="berschrift1Zchn">
    <w:name w:val="Überschrift 1 Zchn"/>
    <w:aliases w:val="Überschrift 1x Zchn"/>
    <w:basedOn w:val="Absatz-Standardschriftart"/>
    <w:link w:val="berschrift1"/>
    <w:uiPriority w:val="9"/>
    <w:rsid w:val="006C051C"/>
    <w:rPr>
      <w:rFonts w:ascii="Ballinger Condensed Medium" w:eastAsiaTheme="majorEastAsia" w:hAnsi="Ballinger Condensed Medium" w:cstheme="majorBidi"/>
      <w:sz w:val="30"/>
      <w:szCs w:val="32"/>
    </w:rPr>
  </w:style>
  <w:style w:type="character" w:customStyle="1" w:styleId="berschrift2Zchn">
    <w:name w:val="Überschrift 2 Zchn"/>
    <w:aliases w:val="Überschrift 2x Zchn"/>
    <w:basedOn w:val="Absatz-Standardschriftart"/>
    <w:link w:val="berschrift2"/>
    <w:uiPriority w:val="9"/>
    <w:rsid w:val="0026532C"/>
    <w:rPr>
      <w:rFonts w:ascii="Ballinger Condensed Medium" w:eastAsiaTheme="majorEastAsia" w:hAnsi="Ballinger Condensed Medium" w:cstheme="majorBidi"/>
      <w:sz w:val="24"/>
      <w:szCs w:val="26"/>
    </w:rPr>
  </w:style>
  <w:style w:type="paragraph" w:styleId="Verzeichnis1">
    <w:name w:val="toc 1"/>
    <w:basedOn w:val="Standard"/>
    <w:next w:val="Standard"/>
    <w:autoRedefine/>
    <w:uiPriority w:val="39"/>
    <w:unhideWhenUsed/>
    <w:rsid w:val="006C051C"/>
    <w:pPr>
      <w:spacing w:after="100"/>
    </w:pPr>
  </w:style>
  <w:style w:type="paragraph" w:styleId="Verzeichnis2">
    <w:name w:val="toc 2"/>
    <w:basedOn w:val="Standard"/>
    <w:next w:val="Standard"/>
    <w:autoRedefine/>
    <w:uiPriority w:val="39"/>
    <w:unhideWhenUsed/>
    <w:rsid w:val="004F6148"/>
    <w:pPr>
      <w:spacing w:after="100"/>
      <w:ind w:left="240"/>
    </w:pPr>
  </w:style>
  <w:style w:type="character" w:customStyle="1" w:styleId="berschrift3Zchn">
    <w:name w:val="Überschrift 3 Zchn"/>
    <w:basedOn w:val="Absatz-Standardschriftart"/>
    <w:link w:val="berschrift3"/>
    <w:uiPriority w:val="9"/>
    <w:rsid w:val="0026532C"/>
    <w:rPr>
      <w:rFonts w:ascii="Ballinger Condensed Medium" w:eastAsiaTheme="majorEastAsia" w:hAnsi="Ballinger Condensed Medium" w:cstheme="majorBidi"/>
      <w:sz w:val="28"/>
      <w:szCs w:val="24"/>
    </w:rPr>
  </w:style>
  <w:style w:type="character" w:customStyle="1" w:styleId="berschrift4Zchn">
    <w:name w:val="Überschrift 4 Zchn"/>
    <w:basedOn w:val="Absatz-Standardschriftart"/>
    <w:link w:val="berschrift4"/>
    <w:uiPriority w:val="9"/>
    <w:rsid w:val="00CC042F"/>
    <w:rPr>
      <w:rFonts w:ascii="Ballinger X-Condensed X-Light" w:eastAsiaTheme="majorEastAsia" w:hAnsi="Ballinger X-Condensed X-Light" w:cstheme="majorBidi"/>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297121">
      <w:bodyDiv w:val="1"/>
      <w:marLeft w:val="0"/>
      <w:marRight w:val="0"/>
      <w:marTop w:val="0"/>
      <w:marBottom w:val="0"/>
      <w:divBdr>
        <w:top w:val="none" w:sz="0" w:space="0" w:color="auto"/>
        <w:left w:val="none" w:sz="0" w:space="0" w:color="auto"/>
        <w:bottom w:val="none" w:sz="0" w:space="0" w:color="auto"/>
        <w:right w:val="none" w:sz="0" w:space="0" w:color="auto"/>
      </w:divBdr>
    </w:div>
    <w:div w:id="831871722">
      <w:bodyDiv w:val="1"/>
      <w:marLeft w:val="0"/>
      <w:marRight w:val="0"/>
      <w:marTop w:val="0"/>
      <w:marBottom w:val="0"/>
      <w:divBdr>
        <w:top w:val="none" w:sz="0" w:space="0" w:color="auto"/>
        <w:left w:val="none" w:sz="0" w:space="0" w:color="auto"/>
        <w:bottom w:val="none" w:sz="0" w:space="0" w:color="auto"/>
        <w:right w:val="none" w:sz="0" w:space="0" w:color="auto"/>
      </w:divBdr>
    </w:div>
    <w:div w:id="1139689231">
      <w:bodyDiv w:val="1"/>
      <w:marLeft w:val="0"/>
      <w:marRight w:val="0"/>
      <w:marTop w:val="0"/>
      <w:marBottom w:val="0"/>
      <w:divBdr>
        <w:top w:val="none" w:sz="0" w:space="0" w:color="auto"/>
        <w:left w:val="none" w:sz="0" w:space="0" w:color="auto"/>
        <w:bottom w:val="none" w:sz="0" w:space="0" w:color="auto"/>
        <w:right w:val="none" w:sz="0" w:space="0" w:color="auto"/>
      </w:divBdr>
    </w:div>
    <w:div w:id="1145585658">
      <w:bodyDiv w:val="1"/>
      <w:marLeft w:val="0"/>
      <w:marRight w:val="0"/>
      <w:marTop w:val="0"/>
      <w:marBottom w:val="0"/>
      <w:divBdr>
        <w:top w:val="none" w:sz="0" w:space="0" w:color="auto"/>
        <w:left w:val="none" w:sz="0" w:space="0" w:color="auto"/>
        <w:bottom w:val="none" w:sz="0" w:space="0" w:color="auto"/>
        <w:right w:val="none" w:sz="0" w:space="0" w:color="auto"/>
      </w:divBdr>
    </w:div>
    <w:div w:id="1239942979">
      <w:bodyDiv w:val="1"/>
      <w:marLeft w:val="0"/>
      <w:marRight w:val="0"/>
      <w:marTop w:val="0"/>
      <w:marBottom w:val="0"/>
      <w:divBdr>
        <w:top w:val="none" w:sz="0" w:space="0" w:color="auto"/>
        <w:left w:val="none" w:sz="0" w:space="0" w:color="auto"/>
        <w:bottom w:val="none" w:sz="0" w:space="0" w:color="auto"/>
        <w:right w:val="none" w:sz="0" w:space="0" w:color="auto"/>
      </w:divBdr>
    </w:div>
    <w:div w:id="1639384322">
      <w:bodyDiv w:val="1"/>
      <w:marLeft w:val="0"/>
      <w:marRight w:val="0"/>
      <w:marTop w:val="0"/>
      <w:marBottom w:val="0"/>
      <w:divBdr>
        <w:top w:val="none" w:sz="0" w:space="0" w:color="auto"/>
        <w:left w:val="none" w:sz="0" w:space="0" w:color="auto"/>
        <w:bottom w:val="none" w:sz="0" w:space="0" w:color="auto"/>
        <w:right w:val="none" w:sz="0" w:space="0" w:color="auto"/>
      </w:divBdr>
    </w:div>
    <w:div w:id="1657875289">
      <w:bodyDiv w:val="1"/>
      <w:marLeft w:val="0"/>
      <w:marRight w:val="0"/>
      <w:marTop w:val="0"/>
      <w:marBottom w:val="0"/>
      <w:divBdr>
        <w:top w:val="none" w:sz="0" w:space="0" w:color="auto"/>
        <w:left w:val="none" w:sz="0" w:space="0" w:color="auto"/>
        <w:bottom w:val="none" w:sz="0" w:space="0" w:color="auto"/>
        <w:right w:val="none" w:sz="0" w:space="0" w:color="auto"/>
      </w:divBdr>
    </w:div>
    <w:div w:id="1741950940">
      <w:bodyDiv w:val="1"/>
      <w:marLeft w:val="0"/>
      <w:marRight w:val="0"/>
      <w:marTop w:val="0"/>
      <w:marBottom w:val="0"/>
      <w:divBdr>
        <w:top w:val="none" w:sz="0" w:space="0" w:color="auto"/>
        <w:left w:val="none" w:sz="0" w:space="0" w:color="auto"/>
        <w:bottom w:val="none" w:sz="0" w:space="0" w:color="auto"/>
        <w:right w:val="none" w:sz="0" w:space="0" w:color="auto"/>
      </w:divBdr>
    </w:div>
    <w:div w:id="2024279934">
      <w:bodyDiv w:val="1"/>
      <w:marLeft w:val="0"/>
      <w:marRight w:val="0"/>
      <w:marTop w:val="0"/>
      <w:marBottom w:val="0"/>
      <w:divBdr>
        <w:top w:val="none" w:sz="0" w:space="0" w:color="auto"/>
        <w:left w:val="none" w:sz="0" w:space="0" w:color="auto"/>
        <w:bottom w:val="none" w:sz="0" w:space="0" w:color="auto"/>
        <w:right w:val="none" w:sz="0" w:space="0" w:color="auto"/>
      </w:divBdr>
    </w:div>
    <w:div w:id="2077706204">
      <w:bodyDiv w:val="1"/>
      <w:marLeft w:val="0"/>
      <w:marRight w:val="0"/>
      <w:marTop w:val="0"/>
      <w:marBottom w:val="0"/>
      <w:divBdr>
        <w:top w:val="none" w:sz="0" w:space="0" w:color="auto"/>
        <w:left w:val="none" w:sz="0" w:space="0" w:color="auto"/>
        <w:bottom w:val="none" w:sz="0" w:space="0" w:color="auto"/>
        <w:right w:val="none" w:sz="0" w:space="0" w:color="auto"/>
      </w:divBdr>
    </w:div>
    <w:div w:id="211871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l/t-BXOXMyHSA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gretzcom.ch"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5A676-1E70-4AD9-AEF9-272AD104D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1538</Words>
  <Characters>9694</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 Nicolas Schuetz (TLVG)</dc:creator>
  <cp:keywords/>
  <dc:description/>
  <cp:lastModifiedBy>Cestele Camille (Gretz Communications AG)</cp:lastModifiedBy>
  <cp:revision>4</cp:revision>
  <cp:lastPrinted>2021-07-14T07:31:00Z</cp:lastPrinted>
  <dcterms:created xsi:type="dcterms:W3CDTF">2021-07-14T07:43:00Z</dcterms:created>
  <dcterms:modified xsi:type="dcterms:W3CDTF">2021-08-04T15:35:00Z</dcterms:modified>
</cp:coreProperties>
</file>