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E1CA" w14:textId="77777777" w:rsidR="00256B1D" w:rsidRPr="00B63CED" w:rsidRDefault="00484368" w:rsidP="007D4BA5">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Medieninformation</w:t>
      </w:r>
    </w:p>
    <w:p w14:paraId="527EC8C3" w14:textId="2411FD22" w:rsidR="00797FFC" w:rsidRPr="00DD7036" w:rsidRDefault="00797FFC" w:rsidP="00797FFC">
      <w:pPr>
        <w:pStyle w:val="KeinLeerraum"/>
        <w:spacing w:after="120" w:line="360" w:lineRule="auto"/>
        <w:jc w:val="both"/>
        <w:rPr>
          <w:rFonts w:ascii="Arial" w:hAnsi="Arial" w:cs="Arial"/>
          <w:b/>
          <w:sz w:val="28"/>
        </w:rPr>
      </w:pPr>
      <w:r>
        <w:rPr>
          <w:rFonts w:ascii="Arial" w:hAnsi="Arial" w:cs="Arial"/>
          <w:b/>
          <w:sz w:val="28"/>
        </w:rPr>
        <w:t>Ne</w:t>
      </w:r>
      <w:r w:rsidRPr="00DD7036">
        <w:rPr>
          <w:rFonts w:ascii="Arial" w:hAnsi="Arial" w:cs="Arial"/>
          <w:b/>
          <w:sz w:val="28"/>
        </w:rPr>
        <w:t xml:space="preserve">ues </w:t>
      </w:r>
      <w:r>
        <w:rPr>
          <w:rFonts w:ascii="Arial" w:hAnsi="Arial" w:cs="Arial"/>
          <w:b/>
          <w:sz w:val="28"/>
        </w:rPr>
        <w:t>Himmelbett, immobilienbefreite Hotelzimmer und weitere Unterkünfte versprechen unvergessliche Nächte im Thurgau</w:t>
      </w:r>
    </w:p>
    <w:p w14:paraId="3300CEEB" w14:textId="5B27A613" w:rsidR="009A0FDB" w:rsidRDefault="003D7B67" w:rsidP="00685D1E">
      <w:pPr>
        <w:pStyle w:val="KeinLeerraum"/>
        <w:spacing w:after="120" w:line="360" w:lineRule="auto"/>
        <w:jc w:val="both"/>
        <w:rPr>
          <w:rFonts w:ascii="Arial" w:hAnsi="Arial" w:cs="Arial"/>
          <w:b/>
        </w:rPr>
      </w:pPr>
      <w:r w:rsidRPr="00B63CED">
        <w:rPr>
          <w:rFonts w:ascii="Arial" w:hAnsi="Arial" w:cs="Arial"/>
          <w:b/>
        </w:rPr>
        <w:t xml:space="preserve">Bern/Romanshorn, </w:t>
      </w:r>
      <w:r w:rsidR="007D341D">
        <w:rPr>
          <w:rFonts w:ascii="Arial" w:hAnsi="Arial" w:cs="Arial"/>
          <w:b/>
        </w:rPr>
        <w:t>30</w:t>
      </w:r>
      <w:bookmarkStart w:id="0" w:name="_GoBack"/>
      <w:bookmarkEnd w:id="0"/>
      <w:r w:rsidRPr="00B63CED">
        <w:rPr>
          <w:rFonts w:ascii="Arial" w:hAnsi="Arial" w:cs="Arial"/>
          <w:b/>
        </w:rPr>
        <w:t xml:space="preserve">. </w:t>
      </w:r>
      <w:r w:rsidR="00355E90">
        <w:rPr>
          <w:rFonts w:ascii="Arial" w:hAnsi="Arial" w:cs="Arial"/>
          <w:b/>
        </w:rPr>
        <w:t>Januar</w:t>
      </w:r>
      <w:r w:rsidRPr="00B63CED">
        <w:rPr>
          <w:rFonts w:ascii="Arial" w:hAnsi="Arial" w:cs="Arial"/>
          <w:b/>
        </w:rPr>
        <w:t xml:space="preserve"> </w:t>
      </w:r>
      <w:r w:rsidR="00355E90">
        <w:rPr>
          <w:rFonts w:ascii="Arial" w:hAnsi="Arial" w:cs="Arial"/>
          <w:b/>
        </w:rPr>
        <w:t>2020</w:t>
      </w:r>
      <w:r w:rsidRPr="00B63CED">
        <w:rPr>
          <w:rFonts w:ascii="Arial" w:hAnsi="Arial" w:cs="Arial"/>
          <w:b/>
        </w:rPr>
        <w:t xml:space="preserve"> –</w:t>
      </w:r>
      <w:r w:rsidR="00FD39F6">
        <w:rPr>
          <w:rFonts w:ascii="Arial" w:hAnsi="Arial" w:cs="Arial"/>
          <w:b/>
        </w:rPr>
        <w:t xml:space="preserve">Auch in diesem Jahr nächtigen Gäste im Thurgau </w:t>
      </w:r>
      <w:r w:rsidR="00850177">
        <w:rPr>
          <w:rFonts w:ascii="Arial" w:hAnsi="Arial" w:cs="Arial"/>
          <w:b/>
        </w:rPr>
        <w:t>ganz schön</w:t>
      </w:r>
      <w:r w:rsidR="00FD39F6">
        <w:rPr>
          <w:rFonts w:ascii="Arial" w:hAnsi="Arial" w:cs="Arial"/>
          <w:b/>
        </w:rPr>
        <w:t xml:space="preserve"> aussergewöhnlich</w:t>
      </w:r>
      <w:r w:rsidR="00850177">
        <w:rPr>
          <w:rFonts w:ascii="Arial" w:hAnsi="Arial" w:cs="Arial"/>
          <w:b/>
        </w:rPr>
        <w:t xml:space="preserve">. </w:t>
      </w:r>
      <w:r w:rsidR="00735B28" w:rsidRPr="00735B28">
        <w:rPr>
          <w:rFonts w:ascii="Arial" w:hAnsi="Arial" w:cs="Arial"/>
          <w:b/>
        </w:rPr>
        <w:t xml:space="preserve">Die neuen Standorte der Thurgauer Bubble-Hotels sind bekannt, das Angebot «Zero Real Estate» wird </w:t>
      </w:r>
      <w:r w:rsidR="009D1696">
        <w:rPr>
          <w:rFonts w:ascii="Arial" w:hAnsi="Arial" w:cs="Arial"/>
          <w:b/>
        </w:rPr>
        <w:t>zu einer Exklusivität in der Ostschweiz</w:t>
      </w:r>
      <w:r w:rsidR="00735B28" w:rsidRPr="00735B28">
        <w:rPr>
          <w:rFonts w:ascii="Arial" w:hAnsi="Arial" w:cs="Arial"/>
          <w:b/>
        </w:rPr>
        <w:t xml:space="preserve"> und zahlreiche weitere neue Projekte </w:t>
      </w:r>
      <w:r w:rsidR="009D1696">
        <w:rPr>
          <w:rFonts w:ascii="Arial" w:hAnsi="Arial" w:cs="Arial"/>
          <w:b/>
        </w:rPr>
        <w:t xml:space="preserve">stehen </w:t>
      </w:r>
      <w:r w:rsidR="00353FE2">
        <w:rPr>
          <w:rFonts w:ascii="Arial" w:hAnsi="Arial" w:cs="Arial"/>
          <w:b/>
        </w:rPr>
        <w:t>in</w:t>
      </w:r>
      <w:r w:rsidR="00735B28">
        <w:rPr>
          <w:rFonts w:ascii="Arial" w:hAnsi="Arial" w:cs="Arial"/>
          <w:b/>
        </w:rPr>
        <w:t xml:space="preserve"> der Pipeline</w:t>
      </w:r>
      <w:r w:rsidR="00735B28" w:rsidRPr="00735B28">
        <w:rPr>
          <w:rFonts w:ascii="Arial" w:hAnsi="Arial" w:cs="Arial"/>
          <w:b/>
        </w:rPr>
        <w:t xml:space="preserve">. </w:t>
      </w:r>
    </w:p>
    <w:p w14:paraId="4DAB47B4" w14:textId="3396B59A" w:rsidR="004F2917" w:rsidRDefault="004F2917" w:rsidP="00685D1E">
      <w:pPr>
        <w:pStyle w:val="KeinLeerraum"/>
        <w:spacing w:after="120" w:line="360" w:lineRule="auto"/>
        <w:jc w:val="both"/>
        <w:rPr>
          <w:rFonts w:ascii="Arial" w:hAnsi="Arial" w:cs="Arial"/>
        </w:rPr>
      </w:pPr>
      <w:r>
        <w:rPr>
          <w:rFonts w:ascii="Arial" w:hAnsi="Arial" w:cs="Arial"/>
        </w:rPr>
        <w:t xml:space="preserve">Thurgau Tourismus setzt auch im Jahr 2020 auf aussergewöhnliche </w:t>
      </w:r>
      <w:r w:rsidR="009D1696">
        <w:rPr>
          <w:rFonts w:ascii="Arial" w:hAnsi="Arial" w:cs="Arial"/>
        </w:rPr>
        <w:t xml:space="preserve">Erlebnisse </w:t>
      </w:r>
      <w:r w:rsidR="00394E3A">
        <w:rPr>
          <w:rFonts w:ascii="Arial" w:hAnsi="Arial" w:cs="Arial"/>
        </w:rPr>
        <w:t xml:space="preserve">mitten </w:t>
      </w:r>
      <w:r>
        <w:rPr>
          <w:rFonts w:ascii="Arial" w:hAnsi="Arial" w:cs="Arial"/>
        </w:rPr>
        <w:t>in der Natur</w:t>
      </w:r>
      <w:r w:rsidR="00850177">
        <w:rPr>
          <w:rFonts w:ascii="Arial" w:hAnsi="Arial" w:cs="Arial"/>
        </w:rPr>
        <w:t xml:space="preserve"> und an speziellen Locations</w:t>
      </w:r>
      <w:r>
        <w:rPr>
          <w:rFonts w:ascii="Arial" w:hAnsi="Arial" w:cs="Arial"/>
        </w:rPr>
        <w:t xml:space="preserve">. Ganz nach dem Motto: Warum in die Ferne reisen, wenn man das </w:t>
      </w:r>
      <w:r w:rsidR="00735B28">
        <w:rPr>
          <w:rFonts w:ascii="Arial" w:hAnsi="Arial" w:cs="Arial"/>
        </w:rPr>
        <w:t>Neue</w:t>
      </w:r>
      <w:r>
        <w:rPr>
          <w:rFonts w:ascii="Arial" w:hAnsi="Arial" w:cs="Arial"/>
        </w:rPr>
        <w:t xml:space="preserve"> in der Nähe </w:t>
      </w:r>
      <w:r w:rsidR="00735B28">
        <w:rPr>
          <w:rFonts w:ascii="Arial" w:hAnsi="Arial" w:cs="Arial"/>
        </w:rPr>
        <w:t>entdecken</w:t>
      </w:r>
      <w:r>
        <w:rPr>
          <w:rFonts w:ascii="Arial" w:hAnsi="Arial" w:cs="Arial"/>
        </w:rPr>
        <w:t xml:space="preserve"> kann? Das Angebot reicht von durchsichtigen Kugelzelten über </w:t>
      </w:r>
      <w:r w:rsidRPr="004F2917">
        <w:rPr>
          <w:rFonts w:ascii="Arial" w:hAnsi="Arial" w:cs="Arial"/>
        </w:rPr>
        <w:t>immobilienbefreite Hotelzimmer ohne Wände und Dach</w:t>
      </w:r>
      <w:r>
        <w:rPr>
          <w:rFonts w:ascii="Arial" w:hAnsi="Arial" w:cs="Arial"/>
        </w:rPr>
        <w:t xml:space="preserve"> bis hin zu einer </w:t>
      </w:r>
      <w:r w:rsidR="00735B28">
        <w:rPr>
          <w:rFonts w:ascii="Arial" w:hAnsi="Arial" w:cs="Arial"/>
        </w:rPr>
        <w:t xml:space="preserve">Übernachtung </w:t>
      </w:r>
      <w:r w:rsidR="00735B28" w:rsidRPr="00735B28">
        <w:rPr>
          <w:rFonts w:ascii="Arial" w:hAnsi="Arial" w:cs="Arial"/>
        </w:rPr>
        <w:t>in einer zum Hotelzimmer umfunktionierten Mönchszelle.</w:t>
      </w:r>
      <w:r w:rsidR="00735B28">
        <w:rPr>
          <w:rFonts w:ascii="Arial" w:hAnsi="Arial" w:cs="Arial"/>
        </w:rPr>
        <w:t xml:space="preserve"> </w:t>
      </w:r>
      <w:r>
        <w:rPr>
          <w:rFonts w:ascii="Arial" w:hAnsi="Arial" w:cs="Arial"/>
        </w:rPr>
        <w:t>Ein</w:t>
      </w:r>
      <w:r w:rsidR="009D1696">
        <w:rPr>
          <w:rFonts w:ascii="Arial" w:hAnsi="Arial" w:cs="Arial"/>
        </w:rPr>
        <w:t>e Nacht im Thurgau wird so zum unvergesslichen Erlebnis</w:t>
      </w:r>
      <w:r>
        <w:rPr>
          <w:rFonts w:ascii="Arial" w:hAnsi="Arial" w:cs="Arial"/>
        </w:rPr>
        <w:t xml:space="preserve">. </w:t>
      </w:r>
    </w:p>
    <w:p w14:paraId="533E0371" w14:textId="05DF5C73" w:rsidR="0058202D" w:rsidRPr="00B63CED" w:rsidRDefault="00887DBD" w:rsidP="007D4BA5">
      <w:pPr>
        <w:pStyle w:val="Default"/>
        <w:spacing w:line="360" w:lineRule="auto"/>
        <w:rPr>
          <w:b/>
          <w:sz w:val="22"/>
          <w:szCs w:val="22"/>
        </w:rPr>
      </w:pPr>
      <w:r>
        <w:rPr>
          <w:b/>
          <w:sz w:val="22"/>
          <w:szCs w:val="22"/>
        </w:rPr>
        <w:t>Thurgau wird Teil des Brands «Zero Real Estate»</w:t>
      </w:r>
    </w:p>
    <w:p w14:paraId="54FFC722" w14:textId="02DC3BE9" w:rsidR="00887DBD" w:rsidRDefault="00887DBD" w:rsidP="00685D1E">
      <w:pPr>
        <w:pStyle w:val="Default"/>
        <w:spacing w:after="120" w:line="360" w:lineRule="auto"/>
        <w:jc w:val="both"/>
        <w:rPr>
          <w:color w:val="auto"/>
          <w:sz w:val="22"/>
          <w:szCs w:val="22"/>
        </w:rPr>
      </w:pPr>
      <w:r>
        <w:rPr>
          <w:color w:val="auto"/>
          <w:sz w:val="22"/>
          <w:szCs w:val="22"/>
        </w:rPr>
        <w:t xml:space="preserve">In den letzten Jahren hat das Konzept «Null Stern Hotel» eine grosse </w:t>
      </w:r>
      <w:r w:rsidR="00C14943">
        <w:rPr>
          <w:color w:val="auto"/>
          <w:sz w:val="22"/>
          <w:szCs w:val="22"/>
        </w:rPr>
        <w:t xml:space="preserve">mediale </w:t>
      </w:r>
      <w:r>
        <w:rPr>
          <w:color w:val="auto"/>
          <w:sz w:val="22"/>
          <w:szCs w:val="22"/>
        </w:rPr>
        <w:t xml:space="preserve">Aufmerksamkeit </w:t>
      </w:r>
      <w:r w:rsidR="00353FE2">
        <w:rPr>
          <w:color w:val="auto"/>
          <w:sz w:val="22"/>
          <w:szCs w:val="22"/>
        </w:rPr>
        <w:t>erweckt</w:t>
      </w:r>
      <w:r>
        <w:rPr>
          <w:color w:val="auto"/>
          <w:sz w:val="22"/>
          <w:szCs w:val="22"/>
        </w:rPr>
        <w:t xml:space="preserve">. Thurgau Tourismus und sechs weitere Tourismus-Destinationen interpretieren das Konzept </w:t>
      </w:r>
      <w:r w:rsidR="00C14943">
        <w:rPr>
          <w:color w:val="auto"/>
          <w:sz w:val="22"/>
          <w:szCs w:val="22"/>
        </w:rPr>
        <w:t xml:space="preserve">nun </w:t>
      </w:r>
      <w:r>
        <w:rPr>
          <w:color w:val="auto"/>
          <w:sz w:val="22"/>
          <w:szCs w:val="22"/>
        </w:rPr>
        <w:t xml:space="preserve">neu und schaffen so eine gemeinsame Vision und Exklusivität in der Ostschweiz. Denn die Erfinder und Konzeptkünstler Frank und Patrik Riklin haben entschieden, </w:t>
      </w:r>
      <w:r w:rsidR="0029759A">
        <w:rPr>
          <w:color w:val="auto"/>
          <w:sz w:val="22"/>
          <w:szCs w:val="22"/>
        </w:rPr>
        <w:t>das</w:t>
      </w:r>
      <w:r>
        <w:rPr>
          <w:color w:val="auto"/>
          <w:sz w:val="22"/>
          <w:szCs w:val="22"/>
        </w:rPr>
        <w:t xml:space="preserve"> Projekt dem Tourismus zu übergeben – mit der Bedingung, ihr Konzept unter dem neuen Brand «Zero Real Estate» nach bestimmten Kriterien zu adaptieren. </w:t>
      </w:r>
      <w:r w:rsidR="00F9722A">
        <w:rPr>
          <w:color w:val="auto"/>
          <w:sz w:val="22"/>
          <w:szCs w:val="22"/>
        </w:rPr>
        <w:t>Die beteiligten Destinationen setzen ab Sommer 2020 ein immobilienbefreites Hotelzimmer ohne Wände und Dach um und erklären die Ostschweiz zum</w:t>
      </w:r>
      <w:r w:rsidR="00F9722A" w:rsidRPr="00887DBD">
        <w:rPr>
          <w:color w:val="auto"/>
          <w:sz w:val="22"/>
          <w:szCs w:val="22"/>
        </w:rPr>
        <w:t xml:space="preserve"> «Zero Real Estate»-Raum</w:t>
      </w:r>
      <w:r w:rsidR="00F9722A">
        <w:rPr>
          <w:color w:val="auto"/>
          <w:sz w:val="22"/>
          <w:szCs w:val="22"/>
        </w:rPr>
        <w:t xml:space="preserve">. </w:t>
      </w:r>
      <w:r w:rsidR="00F9722A" w:rsidRPr="00887DBD">
        <w:rPr>
          <w:color w:val="auto"/>
          <w:sz w:val="22"/>
          <w:szCs w:val="22"/>
        </w:rPr>
        <w:t>Buchungen sind ab Juni für den Zeitraum von Juli bis August möglich.</w:t>
      </w:r>
      <w:r w:rsidR="00F9722A">
        <w:rPr>
          <w:color w:val="auto"/>
          <w:sz w:val="22"/>
          <w:szCs w:val="22"/>
        </w:rPr>
        <w:t xml:space="preserve"> </w:t>
      </w:r>
      <w:r w:rsidRPr="00887DBD">
        <w:rPr>
          <w:color w:val="auto"/>
          <w:sz w:val="22"/>
          <w:szCs w:val="22"/>
        </w:rPr>
        <w:t xml:space="preserve">Der Thurgauer Standort des Zimmers ohne Wände und Dach ist </w:t>
      </w:r>
      <w:r w:rsidR="004C3E5A">
        <w:rPr>
          <w:color w:val="auto"/>
          <w:sz w:val="22"/>
          <w:szCs w:val="22"/>
        </w:rPr>
        <w:t>jedoch noch</w:t>
      </w:r>
      <w:r w:rsidRPr="00887DBD">
        <w:rPr>
          <w:color w:val="auto"/>
          <w:sz w:val="22"/>
          <w:szCs w:val="22"/>
        </w:rPr>
        <w:t xml:space="preserve"> geheim. Eins kann aber schon verraten werden: Das Thurgauer Zero Real</w:t>
      </w:r>
      <w:r w:rsidR="009D1696">
        <w:rPr>
          <w:color w:val="auto"/>
          <w:sz w:val="22"/>
          <w:szCs w:val="22"/>
        </w:rPr>
        <w:t>-</w:t>
      </w:r>
      <w:r w:rsidRPr="00887DBD">
        <w:rPr>
          <w:color w:val="auto"/>
          <w:sz w:val="22"/>
          <w:szCs w:val="22"/>
        </w:rPr>
        <w:t>Estate</w:t>
      </w:r>
      <w:r w:rsidR="009D1696">
        <w:rPr>
          <w:color w:val="auto"/>
          <w:sz w:val="22"/>
          <w:szCs w:val="22"/>
        </w:rPr>
        <w:t>-</w:t>
      </w:r>
      <w:r w:rsidRPr="00887DBD">
        <w:rPr>
          <w:color w:val="auto"/>
          <w:sz w:val="22"/>
          <w:szCs w:val="22"/>
        </w:rPr>
        <w:t xml:space="preserve">Zimmer wird an einer exklusiven Lage in schönster Naturumgebung inszeniert werden, dies in Zusammenarbeit mit einem lokalen Betreiber. Weitere Informationen folgen in Kürze auf </w:t>
      </w:r>
      <w:hyperlink r:id="rId11" w:history="1">
        <w:r w:rsidR="00F9722A" w:rsidRPr="00E42C88">
          <w:rPr>
            <w:rStyle w:val="Hyperlink"/>
            <w:sz w:val="22"/>
            <w:szCs w:val="22"/>
          </w:rPr>
          <w:t>www.zerorealestate.ch</w:t>
        </w:r>
      </w:hyperlink>
      <w:r w:rsidR="00F9722A">
        <w:rPr>
          <w:color w:val="auto"/>
          <w:sz w:val="22"/>
          <w:szCs w:val="22"/>
        </w:rPr>
        <w:t xml:space="preserve"> </w:t>
      </w:r>
      <w:r w:rsidRPr="00887DBD">
        <w:rPr>
          <w:color w:val="auto"/>
          <w:sz w:val="22"/>
          <w:szCs w:val="22"/>
        </w:rPr>
        <w:t xml:space="preserve">oder </w:t>
      </w:r>
      <w:hyperlink r:id="rId12" w:history="1">
        <w:r w:rsidR="00F9722A" w:rsidRPr="00E42C88">
          <w:rPr>
            <w:rStyle w:val="Hyperlink"/>
            <w:sz w:val="22"/>
            <w:szCs w:val="22"/>
          </w:rPr>
          <w:t>www.thurgau-bodensee.ch</w:t>
        </w:r>
      </w:hyperlink>
      <w:r w:rsidR="00F9722A">
        <w:rPr>
          <w:color w:val="auto"/>
          <w:sz w:val="22"/>
          <w:szCs w:val="22"/>
        </w:rPr>
        <w:t>.</w:t>
      </w:r>
    </w:p>
    <w:p w14:paraId="73F579A0" w14:textId="0573315D" w:rsidR="00C14943" w:rsidRPr="00B63CED" w:rsidRDefault="00C14943" w:rsidP="00C14943">
      <w:pPr>
        <w:pStyle w:val="Default"/>
        <w:spacing w:line="360" w:lineRule="auto"/>
        <w:jc w:val="both"/>
        <w:rPr>
          <w:b/>
          <w:color w:val="auto"/>
          <w:sz w:val="22"/>
          <w:szCs w:val="22"/>
        </w:rPr>
      </w:pPr>
      <w:r>
        <w:rPr>
          <w:b/>
          <w:color w:val="auto"/>
          <w:sz w:val="22"/>
          <w:szCs w:val="22"/>
        </w:rPr>
        <w:t>Bubble-Hotel: Die neuen Standorte stehen fest</w:t>
      </w:r>
    </w:p>
    <w:p w14:paraId="24C7E38C" w14:textId="6345923B" w:rsidR="00887DBD" w:rsidRDefault="00C14943" w:rsidP="00685D1E">
      <w:pPr>
        <w:pStyle w:val="Default"/>
        <w:spacing w:after="120" w:line="360" w:lineRule="auto"/>
        <w:jc w:val="both"/>
        <w:rPr>
          <w:color w:val="auto"/>
          <w:sz w:val="22"/>
          <w:szCs w:val="22"/>
        </w:rPr>
      </w:pPr>
      <w:r w:rsidRPr="00C14943">
        <w:rPr>
          <w:color w:val="auto"/>
          <w:sz w:val="22"/>
          <w:szCs w:val="22"/>
        </w:rPr>
        <w:t>Auch dieses Jahr ist das Schlafen im Himmelbett unter dem Sternenzelt möglich</w:t>
      </w:r>
      <w:r w:rsidR="00B84E44">
        <w:rPr>
          <w:color w:val="auto"/>
          <w:sz w:val="22"/>
          <w:szCs w:val="22"/>
        </w:rPr>
        <w:t>.</w:t>
      </w:r>
      <w:r w:rsidRPr="00C14943">
        <w:rPr>
          <w:color w:val="auto"/>
          <w:sz w:val="22"/>
          <w:szCs w:val="22"/>
        </w:rPr>
        <w:t xml:space="preserve"> </w:t>
      </w:r>
      <w:r w:rsidR="00B84E44">
        <w:rPr>
          <w:color w:val="auto"/>
          <w:sz w:val="22"/>
          <w:szCs w:val="22"/>
        </w:rPr>
        <w:t xml:space="preserve">Von </w:t>
      </w:r>
      <w:r w:rsidR="006E5F3D">
        <w:rPr>
          <w:color w:val="auto"/>
          <w:sz w:val="22"/>
          <w:szCs w:val="22"/>
        </w:rPr>
        <w:t>Ende März</w:t>
      </w:r>
      <w:r w:rsidR="00B84E44">
        <w:rPr>
          <w:color w:val="auto"/>
          <w:sz w:val="22"/>
          <w:szCs w:val="22"/>
        </w:rPr>
        <w:t xml:space="preserve"> bis Oktober werden die durchsichtigen, möblierten Schlafkugeln an fünf beschaulichen Stellen inmitten von Gärten, Rebbergen und Obsthainen stehen. </w:t>
      </w:r>
      <w:r w:rsidR="009D1696" w:rsidRPr="004F423B">
        <w:rPr>
          <w:color w:val="auto"/>
          <w:sz w:val="22"/>
          <w:szCs w:val="22"/>
        </w:rPr>
        <w:t xml:space="preserve">Ein neuer Standort wurde in Diessenhofen beim </w:t>
      </w:r>
      <w:r w:rsidR="006E5F3D">
        <w:rPr>
          <w:color w:val="auto"/>
          <w:sz w:val="22"/>
          <w:szCs w:val="22"/>
        </w:rPr>
        <w:t xml:space="preserve">Sankt </w:t>
      </w:r>
      <w:r w:rsidR="009D1696" w:rsidRPr="004F423B">
        <w:rPr>
          <w:color w:val="auto"/>
          <w:sz w:val="22"/>
          <w:szCs w:val="22"/>
        </w:rPr>
        <w:t>Katharinental gefunden, wo das Bubble-Hotel im Garten des ehemalige</w:t>
      </w:r>
      <w:r w:rsidR="009D1696">
        <w:rPr>
          <w:color w:val="auto"/>
          <w:sz w:val="22"/>
          <w:szCs w:val="22"/>
        </w:rPr>
        <w:t>n</w:t>
      </w:r>
      <w:r w:rsidR="009D1696" w:rsidRPr="004F423B">
        <w:rPr>
          <w:color w:val="auto"/>
          <w:sz w:val="22"/>
          <w:szCs w:val="22"/>
        </w:rPr>
        <w:t xml:space="preserve"> Dominikanerinnenklosters ein romantisches Plätzchen findet. Die weiteren </w:t>
      </w:r>
      <w:r w:rsidR="009D1696" w:rsidRPr="004F423B">
        <w:rPr>
          <w:color w:val="auto"/>
          <w:sz w:val="22"/>
          <w:szCs w:val="22"/>
        </w:rPr>
        <w:lastRenderedPageBreak/>
        <w:t xml:space="preserve">Bubbles stehen bei der Kartause Ittingen, beim Napoleon-Schloss Arenenberg in Salenstein, auf dem </w:t>
      </w:r>
      <w:proofErr w:type="spellStart"/>
      <w:r w:rsidR="009D1696" w:rsidRPr="004F423B">
        <w:rPr>
          <w:color w:val="auto"/>
          <w:sz w:val="22"/>
          <w:szCs w:val="22"/>
        </w:rPr>
        <w:t>Feierlenhof</w:t>
      </w:r>
      <w:proofErr w:type="spellEnd"/>
      <w:r w:rsidR="009D1696" w:rsidRPr="004F423B">
        <w:rPr>
          <w:color w:val="auto"/>
          <w:sz w:val="22"/>
          <w:szCs w:val="22"/>
        </w:rPr>
        <w:t xml:space="preserve"> in Altnau und auf dem Hof </w:t>
      </w:r>
      <w:proofErr w:type="spellStart"/>
      <w:r w:rsidR="006E5F3D" w:rsidRPr="004F423B">
        <w:rPr>
          <w:color w:val="auto"/>
          <w:sz w:val="22"/>
          <w:szCs w:val="22"/>
        </w:rPr>
        <w:t>Hagschnurer</w:t>
      </w:r>
      <w:proofErr w:type="spellEnd"/>
      <w:r w:rsidR="006E5F3D" w:rsidRPr="004F423B">
        <w:rPr>
          <w:color w:val="auto"/>
          <w:sz w:val="22"/>
          <w:szCs w:val="22"/>
        </w:rPr>
        <w:t xml:space="preserve"> </w:t>
      </w:r>
      <w:r w:rsidR="009D1696" w:rsidRPr="004F423B">
        <w:rPr>
          <w:color w:val="auto"/>
          <w:sz w:val="22"/>
          <w:szCs w:val="22"/>
        </w:rPr>
        <w:t xml:space="preserve">in </w:t>
      </w:r>
      <w:proofErr w:type="spellStart"/>
      <w:r w:rsidR="009D1696" w:rsidRPr="004F423B">
        <w:rPr>
          <w:color w:val="auto"/>
          <w:sz w:val="22"/>
          <w:szCs w:val="22"/>
        </w:rPr>
        <w:t>Hüttwilen</w:t>
      </w:r>
      <w:proofErr w:type="spellEnd"/>
      <w:r w:rsidR="009D1696" w:rsidRPr="004F423B">
        <w:rPr>
          <w:color w:val="auto"/>
          <w:sz w:val="22"/>
          <w:szCs w:val="22"/>
        </w:rPr>
        <w:t xml:space="preserve">. </w:t>
      </w:r>
      <w:r w:rsidR="004F423B" w:rsidRPr="004F423B">
        <w:rPr>
          <w:color w:val="auto"/>
          <w:sz w:val="22"/>
          <w:szCs w:val="22"/>
        </w:rPr>
        <w:t xml:space="preserve">Die Bubble-Hotels können ab </w:t>
      </w:r>
      <w:r w:rsidR="006E5F3D">
        <w:rPr>
          <w:color w:val="auto"/>
          <w:sz w:val="22"/>
          <w:szCs w:val="22"/>
        </w:rPr>
        <w:t>Mitte</w:t>
      </w:r>
      <w:r w:rsidR="006E5F3D" w:rsidRPr="004F423B">
        <w:rPr>
          <w:color w:val="auto"/>
          <w:sz w:val="22"/>
          <w:szCs w:val="22"/>
        </w:rPr>
        <w:t xml:space="preserve"> </w:t>
      </w:r>
      <w:r w:rsidR="004F423B" w:rsidRPr="004F423B">
        <w:rPr>
          <w:color w:val="auto"/>
          <w:sz w:val="22"/>
          <w:szCs w:val="22"/>
        </w:rPr>
        <w:t xml:space="preserve">Februar auf der </w:t>
      </w:r>
      <w:hyperlink r:id="rId13" w:history="1">
        <w:r w:rsidR="004F423B" w:rsidRPr="007C1596">
          <w:rPr>
            <w:rStyle w:val="Hyperlink"/>
            <w:sz w:val="22"/>
            <w:szCs w:val="22"/>
          </w:rPr>
          <w:t>Website</w:t>
        </w:r>
      </w:hyperlink>
      <w:r w:rsidR="004F423B" w:rsidRPr="004F423B">
        <w:rPr>
          <w:color w:val="auto"/>
          <w:sz w:val="22"/>
          <w:szCs w:val="22"/>
        </w:rPr>
        <w:t xml:space="preserve"> von Thurgau Tourismus oder telefonisch unter +41 71 531 01 56 gebucht werden. </w:t>
      </w:r>
      <w:r w:rsidR="007C1596">
        <w:rPr>
          <w:color w:val="auto"/>
          <w:sz w:val="22"/>
          <w:szCs w:val="22"/>
        </w:rPr>
        <w:t xml:space="preserve">Tipp: </w:t>
      </w:r>
      <w:r w:rsidR="004F423B" w:rsidRPr="004F423B">
        <w:rPr>
          <w:color w:val="auto"/>
          <w:sz w:val="22"/>
          <w:szCs w:val="22"/>
        </w:rPr>
        <w:t xml:space="preserve">Um den richtigen Zeitpunkt nicht zu verpassen, empfiehlt </w:t>
      </w:r>
      <w:r w:rsidR="00353FE2">
        <w:rPr>
          <w:color w:val="auto"/>
          <w:sz w:val="22"/>
          <w:szCs w:val="22"/>
        </w:rPr>
        <w:t xml:space="preserve">es </w:t>
      </w:r>
      <w:r w:rsidR="004F423B" w:rsidRPr="004F423B">
        <w:rPr>
          <w:color w:val="auto"/>
          <w:sz w:val="22"/>
          <w:szCs w:val="22"/>
        </w:rPr>
        <w:t xml:space="preserve">sich den Himmelbett-Newsletter unter </w:t>
      </w:r>
      <w:hyperlink r:id="rId14" w:history="1">
        <w:r w:rsidR="004F423B" w:rsidRPr="00E42C88">
          <w:rPr>
            <w:rStyle w:val="Hyperlink"/>
            <w:sz w:val="22"/>
            <w:szCs w:val="22"/>
          </w:rPr>
          <w:t>www.himmelbett.cloud</w:t>
        </w:r>
      </w:hyperlink>
      <w:r w:rsidR="004F423B">
        <w:rPr>
          <w:color w:val="auto"/>
          <w:sz w:val="22"/>
          <w:szCs w:val="22"/>
        </w:rPr>
        <w:t xml:space="preserve"> </w:t>
      </w:r>
      <w:r w:rsidR="004F423B" w:rsidRPr="004F423B">
        <w:rPr>
          <w:color w:val="auto"/>
          <w:sz w:val="22"/>
          <w:szCs w:val="22"/>
        </w:rPr>
        <w:t>zu abonnieren.</w:t>
      </w:r>
    </w:p>
    <w:p w14:paraId="7586D90D" w14:textId="6DCE53F0" w:rsidR="004075AE" w:rsidRPr="004075AE" w:rsidRDefault="004075AE" w:rsidP="00887DBD">
      <w:pPr>
        <w:pStyle w:val="Default"/>
        <w:spacing w:line="360" w:lineRule="auto"/>
        <w:jc w:val="both"/>
        <w:rPr>
          <w:b/>
          <w:color w:val="auto"/>
          <w:sz w:val="22"/>
          <w:szCs w:val="22"/>
        </w:rPr>
      </w:pPr>
      <w:r w:rsidRPr="004075AE">
        <w:rPr>
          <w:b/>
          <w:color w:val="auto"/>
          <w:sz w:val="22"/>
          <w:szCs w:val="22"/>
        </w:rPr>
        <w:t xml:space="preserve">Weitere </w:t>
      </w:r>
      <w:r w:rsidR="00353FE2">
        <w:rPr>
          <w:b/>
          <w:color w:val="auto"/>
          <w:sz w:val="22"/>
          <w:szCs w:val="22"/>
        </w:rPr>
        <w:t>a</w:t>
      </w:r>
      <w:r w:rsidRPr="004075AE">
        <w:rPr>
          <w:b/>
          <w:color w:val="auto"/>
          <w:sz w:val="22"/>
          <w:szCs w:val="22"/>
        </w:rPr>
        <w:t>ussergewöhnliche Übernachtungsmöglichkeiten</w:t>
      </w:r>
    </w:p>
    <w:p w14:paraId="1CB897CC" w14:textId="35A2C92D" w:rsidR="004075AE" w:rsidRDefault="004075AE" w:rsidP="00685D1E">
      <w:pPr>
        <w:pStyle w:val="Default"/>
        <w:spacing w:after="120" w:line="360" w:lineRule="auto"/>
        <w:jc w:val="both"/>
        <w:rPr>
          <w:color w:val="auto"/>
          <w:sz w:val="22"/>
          <w:szCs w:val="22"/>
        </w:rPr>
      </w:pPr>
      <w:r>
        <w:rPr>
          <w:color w:val="auto"/>
          <w:sz w:val="22"/>
          <w:szCs w:val="22"/>
        </w:rPr>
        <w:t xml:space="preserve">Ob Schlafen im Zirkuswagen, in der wohligen </w:t>
      </w:r>
      <w:r w:rsidRPr="004075AE">
        <w:rPr>
          <w:color w:val="auto"/>
          <w:sz w:val="22"/>
          <w:szCs w:val="22"/>
        </w:rPr>
        <w:t>Arvenholz-Lodge, im Baumhaus oder in einer ehemaligen Mönchsklause</w:t>
      </w:r>
      <w:r>
        <w:rPr>
          <w:color w:val="auto"/>
          <w:sz w:val="22"/>
          <w:szCs w:val="22"/>
        </w:rPr>
        <w:t xml:space="preserve"> – der Thurgau schafft unvergessliche Erlebnisse. Zahlreiche Betriebe haben sich auf das Aussergewöhnliche spezialisiert und bieten spezielle Übernachtungen im Thurgau an. </w:t>
      </w:r>
      <w:r w:rsidRPr="004075AE">
        <w:rPr>
          <w:color w:val="auto"/>
          <w:sz w:val="22"/>
          <w:szCs w:val="22"/>
        </w:rPr>
        <w:t>So beispielsweise der Campingplatz Wagenhausen</w:t>
      </w:r>
      <w:r w:rsidR="00B86854">
        <w:rPr>
          <w:color w:val="auto"/>
          <w:sz w:val="22"/>
          <w:szCs w:val="22"/>
        </w:rPr>
        <w:t xml:space="preserve">, der am idyllischen </w:t>
      </w:r>
      <w:r w:rsidR="00C52939">
        <w:rPr>
          <w:color w:val="auto"/>
          <w:sz w:val="22"/>
          <w:szCs w:val="22"/>
        </w:rPr>
        <w:t xml:space="preserve">Rheinufer </w:t>
      </w:r>
      <w:r w:rsidR="00B86854">
        <w:rPr>
          <w:color w:val="auto"/>
          <w:sz w:val="22"/>
          <w:szCs w:val="22"/>
        </w:rPr>
        <w:t xml:space="preserve">drei mietbare Zirkuswagen anbietet. </w:t>
      </w:r>
      <w:r w:rsidR="00AA3DAA">
        <w:rPr>
          <w:color w:val="auto"/>
          <w:sz w:val="22"/>
          <w:szCs w:val="22"/>
        </w:rPr>
        <w:t>Oder der</w:t>
      </w:r>
      <w:r w:rsidR="00B86854">
        <w:rPr>
          <w:color w:val="auto"/>
          <w:sz w:val="22"/>
          <w:szCs w:val="22"/>
        </w:rPr>
        <w:t xml:space="preserve"> Campingplatz Hüttenberg</w:t>
      </w:r>
      <w:r w:rsidR="00AA3DAA">
        <w:rPr>
          <w:color w:val="auto"/>
          <w:sz w:val="22"/>
          <w:szCs w:val="22"/>
        </w:rPr>
        <w:t>, welcher</w:t>
      </w:r>
      <w:r w:rsidR="00C52939">
        <w:rPr>
          <w:color w:val="auto"/>
          <w:sz w:val="22"/>
          <w:szCs w:val="22"/>
        </w:rPr>
        <w:t xml:space="preserve"> mit seinen </w:t>
      </w:r>
      <w:proofErr w:type="spellStart"/>
      <w:r w:rsidR="00C52939">
        <w:rPr>
          <w:color w:val="auto"/>
          <w:sz w:val="22"/>
          <w:szCs w:val="22"/>
        </w:rPr>
        <w:t>Zinipi</w:t>
      </w:r>
      <w:proofErr w:type="spellEnd"/>
      <w:r w:rsidR="00C52939">
        <w:rPr>
          <w:color w:val="auto"/>
          <w:sz w:val="22"/>
          <w:szCs w:val="22"/>
        </w:rPr>
        <w:t>-Lodges</w:t>
      </w:r>
      <w:r w:rsidR="00AA3DAA">
        <w:rPr>
          <w:color w:val="auto"/>
          <w:sz w:val="22"/>
          <w:szCs w:val="22"/>
        </w:rPr>
        <w:t xml:space="preserve"> zwei </w:t>
      </w:r>
      <w:r w:rsidR="00C52939">
        <w:rPr>
          <w:color w:val="auto"/>
          <w:sz w:val="22"/>
          <w:szCs w:val="22"/>
        </w:rPr>
        <w:t>ökologische Wohlfühlhäuschen betreibt</w:t>
      </w:r>
      <w:r w:rsidR="00AA3DAA">
        <w:rPr>
          <w:color w:val="auto"/>
          <w:sz w:val="22"/>
          <w:szCs w:val="22"/>
        </w:rPr>
        <w:t xml:space="preserve">, in </w:t>
      </w:r>
      <w:r w:rsidR="00353FE2">
        <w:rPr>
          <w:color w:val="auto"/>
          <w:sz w:val="22"/>
          <w:szCs w:val="22"/>
        </w:rPr>
        <w:t>denen</w:t>
      </w:r>
      <w:r w:rsidR="00AA3DAA">
        <w:rPr>
          <w:color w:val="auto"/>
          <w:sz w:val="22"/>
          <w:szCs w:val="22"/>
        </w:rPr>
        <w:t xml:space="preserve"> je bis zu drei Personen Platz </w:t>
      </w:r>
      <w:r w:rsidR="00C52939">
        <w:rPr>
          <w:color w:val="auto"/>
          <w:sz w:val="22"/>
          <w:szCs w:val="22"/>
        </w:rPr>
        <w:t>finden</w:t>
      </w:r>
      <w:r w:rsidR="00AA3DAA">
        <w:rPr>
          <w:color w:val="auto"/>
          <w:sz w:val="22"/>
          <w:szCs w:val="22"/>
        </w:rPr>
        <w:t xml:space="preserve">. Wer lieber hoch hinaus </w:t>
      </w:r>
      <w:r w:rsidR="002B63EA">
        <w:rPr>
          <w:color w:val="auto"/>
          <w:sz w:val="22"/>
          <w:szCs w:val="22"/>
        </w:rPr>
        <w:t>will</w:t>
      </w:r>
      <w:r w:rsidR="00AA3DAA">
        <w:rPr>
          <w:color w:val="auto"/>
          <w:sz w:val="22"/>
          <w:szCs w:val="22"/>
        </w:rPr>
        <w:t>, ist im Baumhaus in Hald</w:t>
      </w:r>
      <w:r w:rsidR="00B84E44">
        <w:rPr>
          <w:color w:val="auto"/>
          <w:sz w:val="22"/>
          <w:szCs w:val="22"/>
        </w:rPr>
        <w:t>en</w:t>
      </w:r>
      <w:r w:rsidR="00AA3DAA">
        <w:rPr>
          <w:color w:val="auto"/>
          <w:sz w:val="22"/>
          <w:szCs w:val="22"/>
        </w:rPr>
        <w:t xml:space="preserve"> bestens aufgehoben. Die Aussicht über die Apfelbäume und den Fluss wie auch die Einrichtung und das gemütliche Ambiente, laden zum Entspannen ein. Das Kloster Fischingen hingegen ist das einzige noch von Mönchen belebte Kloster im Thurgau</w:t>
      </w:r>
      <w:r w:rsidR="00353FE2">
        <w:rPr>
          <w:color w:val="auto"/>
          <w:sz w:val="22"/>
          <w:szCs w:val="22"/>
        </w:rPr>
        <w:t xml:space="preserve">, in welchem </w:t>
      </w:r>
      <w:r w:rsidR="00AA3DAA">
        <w:rPr>
          <w:color w:val="auto"/>
          <w:sz w:val="22"/>
          <w:szCs w:val="22"/>
        </w:rPr>
        <w:t>e</w:t>
      </w:r>
      <w:r w:rsidR="00AA3DAA" w:rsidRPr="00AA3DAA">
        <w:rPr>
          <w:color w:val="auto"/>
          <w:sz w:val="22"/>
          <w:szCs w:val="22"/>
        </w:rPr>
        <w:t xml:space="preserve">instige Mönchszellen </w:t>
      </w:r>
      <w:r w:rsidR="002B63EA">
        <w:rPr>
          <w:color w:val="auto"/>
          <w:sz w:val="22"/>
          <w:szCs w:val="22"/>
        </w:rPr>
        <w:t>als</w:t>
      </w:r>
      <w:r w:rsidR="002B63EA" w:rsidRPr="00AA3DAA">
        <w:rPr>
          <w:color w:val="auto"/>
          <w:sz w:val="22"/>
          <w:szCs w:val="22"/>
        </w:rPr>
        <w:t xml:space="preserve"> </w:t>
      </w:r>
      <w:r w:rsidR="00AA3DAA" w:rsidRPr="00AA3DAA">
        <w:rPr>
          <w:color w:val="auto"/>
          <w:sz w:val="22"/>
          <w:szCs w:val="22"/>
        </w:rPr>
        <w:t>Hotelzimmer</w:t>
      </w:r>
      <w:r w:rsidR="00353FE2">
        <w:rPr>
          <w:color w:val="auto"/>
          <w:sz w:val="22"/>
          <w:szCs w:val="22"/>
        </w:rPr>
        <w:t xml:space="preserve"> angeboten werden</w:t>
      </w:r>
      <w:r w:rsidR="00AA3DAA" w:rsidRPr="00AA3DAA">
        <w:rPr>
          <w:color w:val="auto"/>
          <w:sz w:val="22"/>
          <w:szCs w:val="22"/>
        </w:rPr>
        <w:t xml:space="preserve">. </w:t>
      </w:r>
      <w:r w:rsidR="00AA3DAA">
        <w:rPr>
          <w:color w:val="auto"/>
          <w:sz w:val="22"/>
          <w:szCs w:val="22"/>
        </w:rPr>
        <w:t xml:space="preserve">Wer es </w:t>
      </w:r>
      <w:r w:rsidR="00B50F71">
        <w:rPr>
          <w:color w:val="auto"/>
          <w:sz w:val="22"/>
          <w:szCs w:val="22"/>
        </w:rPr>
        <w:t xml:space="preserve">doch </w:t>
      </w:r>
      <w:r w:rsidR="00AA3DAA">
        <w:rPr>
          <w:color w:val="auto"/>
          <w:sz w:val="22"/>
          <w:szCs w:val="22"/>
        </w:rPr>
        <w:t xml:space="preserve">lieber romantischer mag, </w:t>
      </w:r>
      <w:r w:rsidR="00353FE2">
        <w:rPr>
          <w:color w:val="auto"/>
          <w:sz w:val="22"/>
          <w:szCs w:val="22"/>
        </w:rPr>
        <w:t>findet</w:t>
      </w:r>
      <w:r w:rsidR="00AA3DAA">
        <w:rPr>
          <w:color w:val="auto"/>
          <w:sz w:val="22"/>
          <w:szCs w:val="22"/>
        </w:rPr>
        <w:t xml:space="preserve"> in </w:t>
      </w:r>
      <w:r w:rsidR="00B414E1">
        <w:rPr>
          <w:color w:val="auto"/>
          <w:sz w:val="22"/>
          <w:szCs w:val="22"/>
        </w:rPr>
        <w:t>den «Traumröhren» im schmucken Hotel Wunderbar in Arbon am Bodensee ein</w:t>
      </w:r>
      <w:r w:rsidR="00353FE2">
        <w:rPr>
          <w:color w:val="auto"/>
          <w:sz w:val="22"/>
          <w:szCs w:val="22"/>
        </w:rPr>
        <w:t>en</w:t>
      </w:r>
      <w:r w:rsidR="00B414E1">
        <w:rPr>
          <w:color w:val="auto"/>
          <w:sz w:val="22"/>
          <w:szCs w:val="22"/>
        </w:rPr>
        <w:t xml:space="preserve"> </w:t>
      </w:r>
      <w:r w:rsidR="00353FE2">
        <w:rPr>
          <w:color w:val="auto"/>
          <w:sz w:val="22"/>
          <w:szCs w:val="22"/>
        </w:rPr>
        <w:t>netten</w:t>
      </w:r>
      <w:r w:rsidR="00B414E1">
        <w:rPr>
          <w:color w:val="auto"/>
          <w:sz w:val="22"/>
          <w:szCs w:val="22"/>
        </w:rPr>
        <w:t xml:space="preserve"> Kuschelort </w:t>
      </w:r>
      <w:r w:rsidR="00B414E1" w:rsidRPr="00B414E1">
        <w:rPr>
          <w:color w:val="auto"/>
          <w:sz w:val="22"/>
          <w:szCs w:val="22"/>
        </w:rPr>
        <w:t>für romantische Stunden</w:t>
      </w:r>
      <w:r w:rsidR="00B414E1">
        <w:rPr>
          <w:color w:val="auto"/>
          <w:sz w:val="22"/>
          <w:szCs w:val="22"/>
        </w:rPr>
        <w:t xml:space="preserve">. </w:t>
      </w:r>
      <w:r w:rsidR="00B50F71" w:rsidRPr="00B50F71">
        <w:rPr>
          <w:color w:val="auto"/>
          <w:sz w:val="22"/>
          <w:szCs w:val="22"/>
        </w:rPr>
        <w:t xml:space="preserve">Dies sind nur einige von vielen Möglichkeiten, wie eine Nacht am Schweizer Bodensee zum unvergesslichen Erlebnis wird. Weitere spezielle Übernachtungsmöglichkeiten gibt es </w:t>
      </w:r>
      <w:hyperlink r:id="rId15" w:history="1">
        <w:r w:rsidR="00B50F71" w:rsidRPr="00B50F71">
          <w:rPr>
            <w:rStyle w:val="Hyperlink"/>
            <w:sz w:val="22"/>
            <w:szCs w:val="22"/>
          </w:rPr>
          <w:t>hier</w:t>
        </w:r>
      </w:hyperlink>
      <w:r w:rsidR="00B50F71" w:rsidRPr="00B50F71">
        <w:rPr>
          <w:color w:val="auto"/>
          <w:sz w:val="22"/>
          <w:szCs w:val="22"/>
        </w:rPr>
        <w:t>.</w:t>
      </w:r>
    </w:p>
    <w:p w14:paraId="465715A9" w14:textId="6B451362" w:rsidR="00B414E1" w:rsidRPr="00B414E1" w:rsidRDefault="00B414E1" w:rsidP="00B414E1">
      <w:pPr>
        <w:pStyle w:val="Default"/>
        <w:spacing w:line="360" w:lineRule="auto"/>
        <w:jc w:val="both"/>
        <w:rPr>
          <w:b/>
          <w:bCs/>
          <w:color w:val="auto"/>
          <w:sz w:val="22"/>
          <w:szCs w:val="22"/>
        </w:rPr>
      </w:pPr>
      <w:r w:rsidRPr="00B414E1">
        <w:rPr>
          <w:b/>
          <w:bCs/>
          <w:color w:val="auto"/>
          <w:sz w:val="22"/>
          <w:szCs w:val="22"/>
        </w:rPr>
        <w:t>Neue Projekte in der Pipeline</w:t>
      </w:r>
    </w:p>
    <w:p w14:paraId="62AD1B72" w14:textId="672B21D9" w:rsidR="00100F89" w:rsidRDefault="00BE12CB" w:rsidP="00392856">
      <w:pPr>
        <w:pStyle w:val="Default"/>
        <w:spacing w:after="120" w:line="360" w:lineRule="auto"/>
        <w:jc w:val="both"/>
        <w:rPr>
          <w:color w:val="auto"/>
          <w:sz w:val="22"/>
          <w:szCs w:val="22"/>
        </w:rPr>
      </w:pPr>
      <w:r>
        <w:rPr>
          <w:color w:val="auto"/>
          <w:sz w:val="22"/>
          <w:szCs w:val="22"/>
        </w:rPr>
        <w:t>Unter dem Arbeitstitel</w:t>
      </w:r>
      <w:r w:rsidR="00B414E1" w:rsidRPr="00B414E1">
        <w:rPr>
          <w:color w:val="auto"/>
          <w:sz w:val="22"/>
          <w:szCs w:val="22"/>
        </w:rPr>
        <w:t xml:space="preserve"> «</w:t>
      </w:r>
      <w:r>
        <w:rPr>
          <w:color w:val="auto"/>
          <w:sz w:val="22"/>
          <w:szCs w:val="22"/>
        </w:rPr>
        <w:t>Schlafen unterm Apfelbaum</w:t>
      </w:r>
      <w:r w:rsidR="00B414E1" w:rsidRPr="00B414E1">
        <w:rPr>
          <w:color w:val="auto"/>
          <w:sz w:val="22"/>
          <w:szCs w:val="22"/>
        </w:rPr>
        <w:t>» lanciert Thurgau Tourismus dieses Jahr eine weitere neue und abenteuerliche Übernachtung in freier Natur. Im Mittelpunkt steht hierbei ein zum Doppelzimmer umgebautes Gefährt, welches den Gästen ermöglicht, seinen Lieblingsübernachtungsplatz gleich selbst auszusuchen. Beim «</w:t>
      </w:r>
      <w:proofErr w:type="spellStart"/>
      <w:r w:rsidR="00B414E1" w:rsidRPr="00B414E1">
        <w:rPr>
          <w:color w:val="auto"/>
          <w:sz w:val="22"/>
          <w:szCs w:val="22"/>
        </w:rPr>
        <w:t>Staging</w:t>
      </w:r>
      <w:proofErr w:type="spellEnd"/>
      <w:r w:rsidR="00B414E1" w:rsidRPr="00B414E1">
        <w:rPr>
          <w:color w:val="auto"/>
          <w:sz w:val="22"/>
          <w:szCs w:val="22"/>
        </w:rPr>
        <w:t xml:space="preserve"> 4.0» hingegen wird die Digitalisierung eine zentrale Rolle spielen. In einem Tiny-House werden auf kleinstem Raum die Möglichkeiten der Digitalisierung im Tourismus ausprobiert und erlebbar gemacht. Weitere Informationen dazu folgen in Kürze auf </w:t>
      </w:r>
      <w:hyperlink r:id="rId16" w:history="1">
        <w:r w:rsidR="00100F89" w:rsidRPr="00E42C88">
          <w:rPr>
            <w:rStyle w:val="Hyperlink"/>
            <w:sz w:val="22"/>
            <w:szCs w:val="22"/>
          </w:rPr>
          <w:t>www.thurgau-bodensee.ch</w:t>
        </w:r>
      </w:hyperlink>
      <w:r w:rsidR="00B414E1" w:rsidRPr="00B414E1">
        <w:rPr>
          <w:color w:val="auto"/>
          <w:sz w:val="22"/>
          <w:szCs w:val="22"/>
        </w:rPr>
        <w:t>.</w:t>
      </w:r>
    </w:p>
    <w:p w14:paraId="15BA6A43" w14:textId="77777777" w:rsidR="0027406B" w:rsidRPr="00B63CED" w:rsidRDefault="0027406B" w:rsidP="00DB6291">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B63CED">
        <w:rPr>
          <w:rFonts w:ascii="Arial" w:eastAsia="Times New Roman" w:hAnsi="Arial" w:cs="Arial"/>
          <w:b/>
          <w:sz w:val="20"/>
          <w:szCs w:val="20"/>
          <w:lang w:eastAsia="de-DE"/>
        </w:rPr>
        <w:t>Für weitere Informationen und Bildmaterial (Medien):</w:t>
      </w:r>
    </w:p>
    <w:p w14:paraId="2B8B5579" w14:textId="58D85279" w:rsidR="0027406B" w:rsidRPr="00B63CED" w:rsidRDefault="0027406B" w:rsidP="00DB6291">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B63CED">
        <w:rPr>
          <w:rFonts w:ascii="Arial" w:eastAsia="Times New Roman" w:hAnsi="Arial" w:cs="Arial"/>
          <w:sz w:val="20"/>
          <w:szCs w:val="20"/>
          <w:lang w:eastAsia="de-DE"/>
        </w:rPr>
        <w:t>Gere Gretz</w:t>
      </w:r>
      <w:r w:rsidR="003D7B67" w:rsidRPr="00B63CED">
        <w:rPr>
          <w:rFonts w:ascii="Arial" w:eastAsia="Times New Roman" w:hAnsi="Arial" w:cs="Arial"/>
          <w:sz w:val="20"/>
          <w:szCs w:val="20"/>
          <w:lang w:eastAsia="de-DE"/>
        </w:rPr>
        <w:t xml:space="preserve"> &amp; Tiziana De Nuccio</w:t>
      </w:r>
      <w:r w:rsidRPr="00B63CED">
        <w:rPr>
          <w:rFonts w:ascii="Arial" w:eastAsia="Times New Roman" w:hAnsi="Arial" w:cs="Arial"/>
          <w:sz w:val="20"/>
          <w:szCs w:val="20"/>
          <w:lang w:eastAsia="de-DE"/>
        </w:rPr>
        <w:t xml:space="preserve">, </w:t>
      </w:r>
      <w:r w:rsidRPr="00B63CED">
        <w:rPr>
          <w:rFonts w:ascii="Arial" w:eastAsia="Times New Roman" w:hAnsi="Arial" w:cs="Arial"/>
          <w:bCs/>
          <w:color w:val="000000"/>
          <w:sz w:val="20"/>
          <w:szCs w:val="20"/>
          <w:lang w:eastAsia="de-DE"/>
        </w:rPr>
        <w:t xml:space="preserve">Medienstelle Thurgau </w:t>
      </w:r>
      <w:r w:rsidR="003D7B67" w:rsidRPr="00B63CED">
        <w:rPr>
          <w:rFonts w:ascii="Arial" w:eastAsia="Times New Roman" w:hAnsi="Arial" w:cs="Arial"/>
          <w:bCs/>
          <w:color w:val="000000"/>
          <w:sz w:val="20"/>
          <w:szCs w:val="20"/>
          <w:lang w:eastAsia="de-DE"/>
        </w:rPr>
        <w:t>Tourismus</w:t>
      </w:r>
      <w:r w:rsidRPr="00B63CED">
        <w:rPr>
          <w:rFonts w:ascii="Arial" w:eastAsia="Times New Roman" w:hAnsi="Arial" w:cs="Arial"/>
          <w:bCs/>
          <w:color w:val="000000"/>
          <w:sz w:val="20"/>
          <w:szCs w:val="20"/>
          <w:lang w:eastAsia="de-DE"/>
        </w:rPr>
        <w:t xml:space="preserve"> </w:t>
      </w:r>
    </w:p>
    <w:p w14:paraId="1B5AC13A" w14:textId="77777777" w:rsidR="0027406B" w:rsidRPr="00B63CED" w:rsidRDefault="0027406B" w:rsidP="00DB6291">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B63CED">
        <w:rPr>
          <w:rFonts w:ascii="Arial" w:eastAsia="Times New Roman" w:hAnsi="Arial" w:cs="Arial"/>
          <w:bCs/>
          <w:color w:val="000000"/>
          <w:sz w:val="20"/>
          <w:szCs w:val="20"/>
          <w:lang w:eastAsia="de-DE"/>
        </w:rPr>
        <w:t>c/o Gretz Communications AG, Zähringerstr. 16, 3012 Bern, Tel. 031 300 30 70</w:t>
      </w:r>
    </w:p>
    <w:p w14:paraId="03B37F61" w14:textId="62F430F9" w:rsidR="0027406B" w:rsidRPr="00B63CED" w:rsidRDefault="0027406B" w:rsidP="00DB6291">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B63CED">
        <w:rPr>
          <w:rFonts w:ascii="Arial" w:eastAsia="Times New Roman" w:hAnsi="Arial" w:cs="Arial"/>
          <w:bCs/>
          <w:sz w:val="20"/>
          <w:szCs w:val="20"/>
          <w:lang w:eastAsia="de-DE"/>
        </w:rPr>
        <w:t>E-</w:t>
      </w:r>
      <w:r w:rsidR="003D7B67" w:rsidRPr="00B63CED">
        <w:rPr>
          <w:rFonts w:ascii="Arial" w:eastAsia="Times New Roman" w:hAnsi="Arial" w:cs="Arial"/>
          <w:bCs/>
          <w:sz w:val="20"/>
          <w:szCs w:val="20"/>
          <w:lang w:eastAsia="de-DE"/>
        </w:rPr>
        <w:t>M</w:t>
      </w:r>
      <w:r w:rsidRPr="00B63CED">
        <w:rPr>
          <w:rFonts w:ascii="Arial" w:eastAsia="Times New Roman" w:hAnsi="Arial" w:cs="Arial"/>
          <w:bCs/>
          <w:sz w:val="20"/>
          <w:szCs w:val="20"/>
          <w:lang w:eastAsia="de-DE"/>
        </w:rPr>
        <w:t xml:space="preserve">ail: </w:t>
      </w:r>
      <w:hyperlink r:id="rId17" w:history="1">
        <w:r w:rsidRPr="00B63CED">
          <w:rPr>
            <w:rFonts w:ascii="Arial" w:eastAsia="Times New Roman" w:hAnsi="Arial" w:cs="Arial"/>
            <w:bCs/>
            <w:sz w:val="20"/>
            <w:szCs w:val="20"/>
            <w:lang w:eastAsia="de-DE"/>
          </w:rPr>
          <w:t>info@gretzcom.ch</w:t>
        </w:r>
      </w:hyperlink>
      <w:r w:rsidRPr="00B63CED">
        <w:rPr>
          <w:rFonts w:ascii="Arial" w:eastAsia="Times New Roman" w:hAnsi="Arial" w:cs="Arial"/>
          <w:bCs/>
          <w:sz w:val="20"/>
          <w:szCs w:val="20"/>
          <w:lang w:eastAsia="de-DE"/>
        </w:rPr>
        <w:t xml:space="preserve">, Download Bilder: </w:t>
      </w:r>
      <w:hyperlink r:id="rId18" w:history="1">
        <w:r w:rsidR="003D7B67" w:rsidRPr="00B63CED">
          <w:rPr>
            <w:rStyle w:val="Hyperlink"/>
            <w:rFonts w:ascii="Arial" w:eastAsia="Times New Roman" w:hAnsi="Arial" w:cs="Arial"/>
            <w:bCs/>
            <w:sz w:val="20"/>
            <w:szCs w:val="20"/>
            <w:lang w:eastAsia="de-DE"/>
          </w:rPr>
          <w:t>www.gretzcom.ch/news</w:t>
        </w:r>
      </w:hyperlink>
      <w:r w:rsidR="003D7B67" w:rsidRPr="00B63CED">
        <w:rPr>
          <w:rFonts w:ascii="Arial" w:eastAsia="Times New Roman" w:hAnsi="Arial" w:cs="Arial"/>
          <w:bCs/>
          <w:sz w:val="20"/>
          <w:szCs w:val="20"/>
          <w:lang w:eastAsia="de-DE"/>
        </w:rPr>
        <w:t xml:space="preserve"> </w:t>
      </w:r>
    </w:p>
    <w:p w14:paraId="343333B3" w14:textId="77777777" w:rsidR="003936C5" w:rsidRDefault="003936C5" w:rsidP="00DB6291">
      <w:pPr>
        <w:shd w:val="clear" w:color="auto" w:fill="FFFFFF"/>
        <w:spacing w:after="0" w:line="240" w:lineRule="auto"/>
        <w:jc w:val="both"/>
        <w:rPr>
          <w:rFonts w:ascii="Arial" w:hAnsi="Arial" w:cs="Arial"/>
          <w:sz w:val="20"/>
          <w:szCs w:val="18"/>
          <w:u w:val="single"/>
        </w:rPr>
      </w:pPr>
    </w:p>
    <w:p w14:paraId="473D61ED" w14:textId="194982FF" w:rsidR="00F41E4F" w:rsidRPr="007D4BA5" w:rsidRDefault="0027406B" w:rsidP="00DB6291">
      <w:pPr>
        <w:shd w:val="clear" w:color="auto" w:fill="FFFFFF"/>
        <w:spacing w:after="0" w:line="240" w:lineRule="auto"/>
        <w:jc w:val="both"/>
        <w:rPr>
          <w:rFonts w:ascii="Arial" w:hAnsi="Arial" w:cs="Arial"/>
        </w:rPr>
      </w:pPr>
      <w:r w:rsidRPr="00B63CED">
        <w:rPr>
          <w:rFonts w:ascii="Arial" w:hAnsi="Arial" w:cs="Arial"/>
          <w:sz w:val="20"/>
          <w:szCs w:val="18"/>
          <w:u w:val="single"/>
        </w:rPr>
        <w:t xml:space="preserve">Über </w:t>
      </w:r>
      <w:r w:rsidR="00CE2048">
        <w:rPr>
          <w:rFonts w:ascii="Arial" w:hAnsi="Arial" w:cs="Arial"/>
          <w:sz w:val="20"/>
          <w:szCs w:val="18"/>
          <w:u w:val="single"/>
        </w:rPr>
        <w:t xml:space="preserve">die Region </w:t>
      </w:r>
      <w:r w:rsidRPr="00B63CED">
        <w:rPr>
          <w:rFonts w:ascii="Arial" w:hAnsi="Arial" w:cs="Arial"/>
          <w:sz w:val="20"/>
          <w:szCs w:val="18"/>
          <w:u w:val="single"/>
        </w:rPr>
        <w:t xml:space="preserve">Thurgau </w:t>
      </w:r>
      <w:r w:rsidR="00CE2048">
        <w:rPr>
          <w:rFonts w:ascii="Arial" w:hAnsi="Arial" w:cs="Arial"/>
          <w:sz w:val="20"/>
          <w:szCs w:val="18"/>
          <w:u w:val="single"/>
        </w:rPr>
        <w:t>Bodensee</w:t>
      </w:r>
      <w:r w:rsidRPr="00B63CED">
        <w:rPr>
          <w:rFonts w:ascii="Arial" w:hAnsi="Arial" w:cs="Arial"/>
          <w:sz w:val="20"/>
          <w:szCs w:val="18"/>
        </w:rPr>
        <w:t xml:space="preserve">: </w:t>
      </w:r>
      <w:r w:rsidRPr="00B63CED">
        <w:rPr>
          <w:rFonts w:ascii="Arial" w:hAnsi="Arial" w:cs="Arial"/>
          <w:sz w:val="20"/>
        </w:rPr>
        <w:t xml:space="preserve">Weite Blicke übers Wasser und die Berge zum Greifen nah: Am südlichen Ufer des Bodensees breitet sich auf sanften Hügeln die Landschaft des Thurgaus aus. Ein Terrain wie fürs Velofahren modelliert. Familien lieben die Campingplätze direkt am Wasser. </w:t>
      </w:r>
      <w:r w:rsidRPr="00B63CED">
        <w:rPr>
          <w:rFonts w:ascii="Arial" w:hAnsi="Arial" w:cs="Arial"/>
          <w:sz w:val="20"/>
        </w:rPr>
        <w:lastRenderedPageBreak/>
        <w:t xml:space="preserve">Naturliebhaber gehen abseits ausgetretener Pfade auf Entdeckungstour. Und mit seinen vielen ausgefallenen Hotels zeigt der Thurgau, wie modern und innovativ eine so ländlich geprägte Region sein kann. Wer in den Ferien nicht </w:t>
      </w:r>
      <w:r w:rsidR="00CE2048" w:rsidRPr="00B63CED">
        <w:rPr>
          <w:rFonts w:ascii="Arial" w:hAnsi="Arial" w:cs="Arial"/>
          <w:sz w:val="20"/>
        </w:rPr>
        <w:t>stillsitzen</w:t>
      </w:r>
      <w:r w:rsidRPr="00B63CED">
        <w:rPr>
          <w:rFonts w:ascii="Arial" w:hAnsi="Arial" w:cs="Arial"/>
          <w:sz w:val="20"/>
        </w:rPr>
        <w:t xml:space="preserve"> mag, kann im Thurgau nicht nur schwimmen, segeln und </w:t>
      </w:r>
      <w:r w:rsidR="00CC29B6" w:rsidRPr="00B63CED">
        <w:rPr>
          <w:rFonts w:ascii="Arial" w:hAnsi="Arial" w:cs="Arial"/>
          <w:sz w:val="20"/>
        </w:rPr>
        <w:t>Radfahren</w:t>
      </w:r>
      <w:r w:rsidRPr="00B63CED">
        <w:rPr>
          <w:rFonts w:ascii="Arial" w:hAnsi="Arial" w:cs="Arial"/>
          <w:sz w:val="20"/>
        </w:rPr>
        <w:t>,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F41E4F" w:rsidRPr="007D4BA5" w:rsidSect="001309BB">
      <w:headerReference w:type="default" r:id="rId1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9098" w14:textId="77777777" w:rsidR="00000999" w:rsidRDefault="00000999" w:rsidP="003A2F47">
      <w:pPr>
        <w:spacing w:after="0" w:line="240" w:lineRule="auto"/>
      </w:pPr>
      <w:r>
        <w:separator/>
      </w:r>
    </w:p>
  </w:endnote>
  <w:endnote w:type="continuationSeparator" w:id="0">
    <w:p w14:paraId="4A2B5AC2" w14:textId="77777777" w:rsidR="00000999" w:rsidRDefault="00000999"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CD55" w14:textId="77777777" w:rsidR="00000999" w:rsidRDefault="00000999" w:rsidP="003A2F47">
      <w:pPr>
        <w:spacing w:after="0" w:line="240" w:lineRule="auto"/>
      </w:pPr>
      <w:r>
        <w:separator/>
      </w:r>
    </w:p>
  </w:footnote>
  <w:footnote w:type="continuationSeparator" w:id="0">
    <w:p w14:paraId="0B376691" w14:textId="77777777" w:rsidR="00000999" w:rsidRDefault="00000999"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3" name="Grafik 3"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CB"/>
    <w:rsid w:val="00000999"/>
    <w:rsid w:val="00000BDC"/>
    <w:rsid w:val="00002E91"/>
    <w:rsid w:val="00011DB6"/>
    <w:rsid w:val="00014AA2"/>
    <w:rsid w:val="000209CB"/>
    <w:rsid w:val="000232B3"/>
    <w:rsid w:val="00024278"/>
    <w:rsid w:val="00033A15"/>
    <w:rsid w:val="0004225F"/>
    <w:rsid w:val="00057BA4"/>
    <w:rsid w:val="00066BE1"/>
    <w:rsid w:val="000947BF"/>
    <w:rsid w:val="00094E8A"/>
    <w:rsid w:val="000A394B"/>
    <w:rsid w:val="000C512D"/>
    <w:rsid w:val="001004B0"/>
    <w:rsid w:val="00100F89"/>
    <w:rsid w:val="00102055"/>
    <w:rsid w:val="0010391B"/>
    <w:rsid w:val="00107CF3"/>
    <w:rsid w:val="00120A42"/>
    <w:rsid w:val="00121E27"/>
    <w:rsid w:val="00123287"/>
    <w:rsid w:val="001309BB"/>
    <w:rsid w:val="00132D24"/>
    <w:rsid w:val="00133B7F"/>
    <w:rsid w:val="00150672"/>
    <w:rsid w:val="00157DC9"/>
    <w:rsid w:val="00160593"/>
    <w:rsid w:val="001623F7"/>
    <w:rsid w:val="0016624B"/>
    <w:rsid w:val="00170C56"/>
    <w:rsid w:val="0017329B"/>
    <w:rsid w:val="00175B65"/>
    <w:rsid w:val="00175C17"/>
    <w:rsid w:val="00186A73"/>
    <w:rsid w:val="00190BB1"/>
    <w:rsid w:val="00196533"/>
    <w:rsid w:val="001A7331"/>
    <w:rsid w:val="001B37E4"/>
    <w:rsid w:val="001B7045"/>
    <w:rsid w:val="001C6B58"/>
    <w:rsid w:val="001F27D9"/>
    <w:rsid w:val="00210564"/>
    <w:rsid w:val="00233DDB"/>
    <w:rsid w:val="00243892"/>
    <w:rsid w:val="00254D44"/>
    <w:rsid w:val="00256B1D"/>
    <w:rsid w:val="002713E4"/>
    <w:rsid w:val="00272DE2"/>
    <w:rsid w:val="00273332"/>
    <w:rsid w:val="0027406B"/>
    <w:rsid w:val="00280A4D"/>
    <w:rsid w:val="002834C0"/>
    <w:rsid w:val="0029759A"/>
    <w:rsid w:val="002A7556"/>
    <w:rsid w:val="002B451A"/>
    <w:rsid w:val="002B63EA"/>
    <w:rsid w:val="002D0546"/>
    <w:rsid w:val="002D771D"/>
    <w:rsid w:val="002E43B1"/>
    <w:rsid w:val="002F02F5"/>
    <w:rsid w:val="003067A7"/>
    <w:rsid w:val="0034473E"/>
    <w:rsid w:val="00347E29"/>
    <w:rsid w:val="00353FE2"/>
    <w:rsid w:val="00355E90"/>
    <w:rsid w:val="00357F1C"/>
    <w:rsid w:val="00392856"/>
    <w:rsid w:val="00393641"/>
    <w:rsid w:val="003936C5"/>
    <w:rsid w:val="00394E3A"/>
    <w:rsid w:val="003A0019"/>
    <w:rsid w:val="003A2F47"/>
    <w:rsid w:val="003B625A"/>
    <w:rsid w:val="003B62A8"/>
    <w:rsid w:val="003D135C"/>
    <w:rsid w:val="003D7B67"/>
    <w:rsid w:val="003E2034"/>
    <w:rsid w:val="003E2DE7"/>
    <w:rsid w:val="003E4A0B"/>
    <w:rsid w:val="003F3689"/>
    <w:rsid w:val="003F5EB7"/>
    <w:rsid w:val="00401951"/>
    <w:rsid w:val="00403905"/>
    <w:rsid w:val="004075AE"/>
    <w:rsid w:val="004148B9"/>
    <w:rsid w:val="00420544"/>
    <w:rsid w:val="004500B4"/>
    <w:rsid w:val="00451626"/>
    <w:rsid w:val="0046381C"/>
    <w:rsid w:val="00465B9E"/>
    <w:rsid w:val="00467217"/>
    <w:rsid w:val="00484222"/>
    <w:rsid w:val="00484368"/>
    <w:rsid w:val="00484D8E"/>
    <w:rsid w:val="0049100B"/>
    <w:rsid w:val="004A388D"/>
    <w:rsid w:val="004C3E5A"/>
    <w:rsid w:val="004C4097"/>
    <w:rsid w:val="004C54E2"/>
    <w:rsid w:val="004D5F5D"/>
    <w:rsid w:val="004E0302"/>
    <w:rsid w:val="004E172A"/>
    <w:rsid w:val="004F2917"/>
    <w:rsid w:val="004F423B"/>
    <w:rsid w:val="00502FF1"/>
    <w:rsid w:val="00503B01"/>
    <w:rsid w:val="00522BBC"/>
    <w:rsid w:val="005542D3"/>
    <w:rsid w:val="005646F9"/>
    <w:rsid w:val="005669B1"/>
    <w:rsid w:val="00576A74"/>
    <w:rsid w:val="0058202D"/>
    <w:rsid w:val="005856AC"/>
    <w:rsid w:val="00593A64"/>
    <w:rsid w:val="005A1E3F"/>
    <w:rsid w:val="005A37C9"/>
    <w:rsid w:val="005A51E9"/>
    <w:rsid w:val="005B2DC2"/>
    <w:rsid w:val="005B5A59"/>
    <w:rsid w:val="005C3D71"/>
    <w:rsid w:val="005D0EE8"/>
    <w:rsid w:val="005D121F"/>
    <w:rsid w:val="005E4C88"/>
    <w:rsid w:val="005F1C51"/>
    <w:rsid w:val="005F2C02"/>
    <w:rsid w:val="005F75AC"/>
    <w:rsid w:val="005F7C3A"/>
    <w:rsid w:val="006114FD"/>
    <w:rsid w:val="006150E3"/>
    <w:rsid w:val="00616A6E"/>
    <w:rsid w:val="00630BD4"/>
    <w:rsid w:val="0063308C"/>
    <w:rsid w:val="006343BA"/>
    <w:rsid w:val="006579E2"/>
    <w:rsid w:val="00685D1E"/>
    <w:rsid w:val="006879D9"/>
    <w:rsid w:val="00691FBC"/>
    <w:rsid w:val="006A6297"/>
    <w:rsid w:val="006B330B"/>
    <w:rsid w:val="006D2276"/>
    <w:rsid w:val="006D5874"/>
    <w:rsid w:val="006D6CEB"/>
    <w:rsid w:val="006E3F70"/>
    <w:rsid w:val="006E5F3D"/>
    <w:rsid w:val="006E7547"/>
    <w:rsid w:val="00704F5C"/>
    <w:rsid w:val="00706C53"/>
    <w:rsid w:val="0070785A"/>
    <w:rsid w:val="0071113C"/>
    <w:rsid w:val="00723B4B"/>
    <w:rsid w:val="00735B28"/>
    <w:rsid w:val="007563DC"/>
    <w:rsid w:val="00762DB9"/>
    <w:rsid w:val="0078241B"/>
    <w:rsid w:val="00794B45"/>
    <w:rsid w:val="00795253"/>
    <w:rsid w:val="00797FFC"/>
    <w:rsid w:val="007B4AF7"/>
    <w:rsid w:val="007B5ADC"/>
    <w:rsid w:val="007C1596"/>
    <w:rsid w:val="007D341D"/>
    <w:rsid w:val="007D4BA5"/>
    <w:rsid w:val="007E38A7"/>
    <w:rsid w:val="007F4810"/>
    <w:rsid w:val="008375DE"/>
    <w:rsid w:val="00850177"/>
    <w:rsid w:val="008649D4"/>
    <w:rsid w:val="00866C79"/>
    <w:rsid w:val="00877480"/>
    <w:rsid w:val="00887DBD"/>
    <w:rsid w:val="0089667F"/>
    <w:rsid w:val="008A4E45"/>
    <w:rsid w:val="008B048C"/>
    <w:rsid w:val="008E5C34"/>
    <w:rsid w:val="009122C8"/>
    <w:rsid w:val="0092357A"/>
    <w:rsid w:val="00926765"/>
    <w:rsid w:val="00931B01"/>
    <w:rsid w:val="009334E2"/>
    <w:rsid w:val="009470A5"/>
    <w:rsid w:val="00957C07"/>
    <w:rsid w:val="00995942"/>
    <w:rsid w:val="009A0FDB"/>
    <w:rsid w:val="009A34B2"/>
    <w:rsid w:val="009A58AF"/>
    <w:rsid w:val="009A638F"/>
    <w:rsid w:val="009C30A5"/>
    <w:rsid w:val="009D1696"/>
    <w:rsid w:val="00A01901"/>
    <w:rsid w:val="00A17B72"/>
    <w:rsid w:val="00A24072"/>
    <w:rsid w:val="00A30A7A"/>
    <w:rsid w:val="00A31E9C"/>
    <w:rsid w:val="00A41D46"/>
    <w:rsid w:val="00A55670"/>
    <w:rsid w:val="00A75358"/>
    <w:rsid w:val="00A8147C"/>
    <w:rsid w:val="00AA3DAA"/>
    <w:rsid w:val="00AB48F2"/>
    <w:rsid w:val="00AC45CB"/>
    <w:rsid w:val="00AC76F9"/>
    <w:rsid w:val="00AF6441"/>
    <w:rsid w:val="00B134DD"/>
    <w:rsid w:val="00B21A8C"/>
    <w:rsid w:val="00B21EB0"/>
    <w:rsid w:val="00B414E1"/>
    <w:rsid w:val="00B50F71"/>
    <w:rsid w:val="00B538A4"/>
    <w:rsid w:val="00B63CED"/>
    <w:rsid w:val="00B642A9"/>
    <w:rsid w:val="00B64B43"/>
    <w:rsid w:val="00B65E49"/>
    <w:rsid w:val="00B84E44"/>
    <w:rsid w:val="00B851DD"/>
    <w:rsid w:val="00B86854"/>
    <w:rsid w:val="00BE12CB"/>
    <w:rsid w:val="00BF4280"/>
    <w:rsid w:val="00C147ED"/>
    <w:rsid w:val="00C14943"/>
    <w:rsid w:val="00C242EB"/>
    <w:rsid w:val="00C3648C"/>
    <w:rsid w:val="00C41799"/>
    <w:rsid w:val="00C41D9B"/>
    <w:rsid w:val="00C52939"/>
    <w:rsid w:val="00C648EE"/>
    <w:rsid w:val="00C82623"/>
    <w:rsid w:val="00C97483"/>
    <w:rsid w:val="00CA1AB1"/>
    <w:rsid w:val="00CC057E"/>
    <w:rsid w:val="00CC2666"/>
    <w:rsid w:val="00CC29B6"/>
    <w:rsid w:val="00CE1B07"/>
    <w:rsid w:val="00CE2048"/>
    <w:rsid w:val="00CF6FCA"/>
    <w:rsid w:val="00D075F3"/>
    <w:rsid w:val="00D10560"/>
    <w:rsid w:val="00D26AA7"/>
    <w:rsid w:val="00D272C0"/>
    <w:rsid w:val="00D42C68"/>
    <w:rsid w:val="00D43C38"/>
    <w:rsid w:val="00D57A1D"/>
    <w:rsid w:val="00D57E93"/>
    <w:rsid w:val="00D64400"/>
    <w:rsid w:val="00D72FA8"/>
    <w:rsid w:val="00D75B54"/>
    <w:rsid w:val="00D77EA0"/>
    <w:rsid w:val="00D874AA"/>
    <w:rsid w:val="00D914D8"/>
    <w:rsid w:val="00DB5350"/>
    <w:rsid w:val="00DB6291"/>
    <w:rsid w:val="00DC1BF5"/>
    <w:rsid w:val="00DC46E5"/>
    <w:rsid w:val="00DC4B46"/>
    <w:rsid w:val="00DD0914"/>
    <w:rsid w:val="00DD56B2"/>
    <w:rsid w:val="00DF1FD7"/>
    <w:rsid w:val="00E16C13"/>
    <w:rsid w:val="00E414F0"/>
    <w:rsid w:val="00E463F6"/>
    <w:rsid w:val="00E53931"/>
    <w:rsid w:val="00E7147E"/>
    <w:rsid w:val="00E76722"/>
    <w:rsid w:val="00E779D6"/>
    <w:rsid w:val="00E83D19"/>
    <w:rsid w:val="00EB6A60"/>
    <w:rsid w:val="00ED56DB"/>
    <w:rsid w:val="00ED56E8"/>
    <w:rsid w:val="00F113BE"/>
    <w:rsid w:val="00F26017"/>
    <w:rsid w:val="00F358CC"/>
    <w:rsid w:val="00F36216"/>
    <w:rsid w:val="00F41E4F"/>
    <w:rsid w:val="00F80E60"/>
    <w:rsid w:val="00F83E5D"/>
    <w:rsid w:val="00F9722A"/>
    <w:rsid w:val="00FA1F82"/>
    <w:rsid w:val="00FC6CD1"/>
    <w:rsid w:val="00FD39F6"/>
    <w:rsid w:val="00FE310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styleId="NichtaufgelsteErwhnung">
    <w:name w:val="Unresolved Mention"/>
    <w:basedOn w:val="Absatz-Standardschriftart"/>
    <w:uiPriority w:val="99"/>
    <w:semiHidden/>
    <w:unhideWhenUsed/>
    <w:rsid w:val="00F9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rgau-bodensee.ch/de/stories/himmelbett.html" TargetMode="External"/><Relationship Id="rId18" Type="http://schemas.openxmlformats.org/officeDocument/2006/relationships/hyperlink" Target="http://www.gretzcom.ch/new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urgau-bodensee.ch"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www.thurgau-bodense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rorealestate.ch" TargetMode="External"/><Relationship Id="rId5" Type="http://schemas.openxmlformats.org/officeDocument/2006/relationships/numbering" Target="numbering.xml"/><Relationship Id="rId15" Type="http://schemas.openxmlformats.org/officeDocument/2006/relationships/hyperlink" Target="https://thurgau-bodensee.ch/de/stories/aussergewoehnlich-schlafen.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mmelbett.clo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2" ma:contentTypeDescription="Ein neues Dokument erstellen." ma:contentTypeScope="" ma:versionID="07fa971e02e6cded4d2e42d8eff32861">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2554ed48a81020d97d4282768f4b0c6f"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2.xml><?xml version="1.0" encoding="utf-8"?>
<ds:datastoreItem xmlns:ds="http://schemas.openxmlformats.org/officeDocument/2006/customXml" ds:itemID="{EE4BFCCC-FE58-4C39-B47F-0EDC0ED7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F825C-775F-46E2-A8C9-C17F77C1549E}">
  <ds:schemaRefs>
    <ds:schemaRef ds:uri="http://purl.org/dc/elements/1.1/"/>
    <ds:schemaRef ds:uri="http://schemas.microsoft.com/office/2006/metadata/properties"/>
    <ds:schemaRef ds:uri="567e6133-5760-4c3a-8620-805e4f3734b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702d450-942c-4d92-a314-84de68fd9400"/>
    <ds:schemaRef ds:uri="http://www.w3.org/XML/1998/namespace"/>
  </ds:schemaRefs>
</ds:datastoreItem>
</file>

<file path=customXml/itemProps4.xml><?xml version="1.0" encoding="utf-8"?>
<ds:datastoreItem xmlns:ds="http://schemas.openxmlformats.org/officeDocument/2006/customXml" ds:itemID="{D3C14560-5409-4443-859E-56B6E755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Dulex Caroline (Gretz Communications AG)</cp:lastModifiedBy>
  <cp:revision>2</cp:revision>
  <cp:lastPrinted>2020-01-30T13:28:00Z</cp:lastPrinted>
  <dcterms:created xsi:type="dcterms:W3CDTF">2020-01-30T13:29:00Z</dcterms:created>
  <dcterms:modified xsi:type="dcterms:W3CDTF">2020-01-30T13:29:00Z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